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B0DAC" w:rsidRDefault="001B0DAC">
      <w:pPr>
        <w:pStyle w:val="ConsPlusTitlePage"/>
      </w:pPr>
      <w:r>
        <w:t xml:space="preserve">Документ предоставлен </w:t>
      </w:r>
      <w:hyperlink r:id="rId5" w:history="1">
        <w:r>
          <w:rPr>
            <w:color w:val="0000FF"/>
          </w:rPr>
          <w:t>КонсультантПлюс</w:t>
        </w:r>
      </w:hyperlink>
      <w:r>
        <w:br/>
      </w:r>
    </w:p>
    <w:p w:rsidR="001B0DAC" w:rsidRDefault="001B0DAC">
      <w:pPr>
        <w:pStyle w:val="ConsPlusNormal"/>
        <w:outlineLvl w:val="0"/>
      </w:pPr>
    </w:p>
    <w:p w:rsidR="001B0DAC" w:rsidRDefault="001B0DAC">
      <w:pPr>
        <w:pStyle w:val="ConsPlusTitle"/>
        <w:jc w:val="center"/>
        <w:outlineLvl w:val="0"/>
      </w:pPr>
      <w:r>
        <w:t>МИНИСТЕРСТВО КУЛЬТУРЫ ВОЛГОГРАДСКОЙ ОБЛАСТИ</w:t>
      </w:r>
    </w:p>
    <w:p w:rsidR="001B0DAC" w:rsidRDefault="001B0DAC">
      <w:pPr>
        <w:pStyle w:val="ConsPlusTitle"/>
        <w:jc w:val="center"/>
      </w:pPr>
    </w:p>
    <w:p w:rsidR="001B0DAC" w:rsidRDefault="001B0DAC">
      <w:pPr>
        <w:pStyle w:val="ConsPlusTitle"/>
        <w:jc w:val="center"/>
      </w:pPr>
      <w:r>
        <w:t>ПРИКАЗ</w:t>
      </w:r>
    </w:p>
    <w:p w:rsidR="001B0DAC" w:rsidRDefault="001B0DAC">
      <w:pPr>
        <w:pStyle w:val="ConsPlusTitle"/>
        <w:jc w:val="center"/>
      </w:pPr>
      <w:r>
        <w:t>от 23 ноября 2012 г. N 01-20/406</w:t>
      </w:r>
    </w:p>
    <w:p w:rsidR="001B0DAC" w:rsidRDefault="001B0DAC">
      <w:pPr>
        <w:pStyle w:val="ConsPlusTitle"/>
        <w:jc w:val="center"/>
      </w:pPr>
    </w:p>
    <w:p w:rsidR="001B0DAC" w:rsidRDefault="001B0DAC">
      <w:pPr>
        <w:pStyle w:val="ConsPlusTitle"/>
        <w:jc w:val="center"/>
      </w:pPr>
      <w:r>
        <w:t>ОБ УСТАНОВЛЕНИИ ГРАНИЦЫ ТЕРРИТОРИИ ОБЪЕКТА</w:t>
      </w:r>
    </w:p>
    <w:p w:rsidR="001B0DAC" w:rsidRDefault="001B0DAC">
      <w:pPr>
        <w:pStyle w:val="ConsPlusTitle"/>
        <w:jc w:val="center"/>
      </w:pPr>
      <w:r>
        <w:t>КУЛЬТУРНОГО НАСЛЕДИЯ РЕГИОНАЛЬНОГО ЗНАЧЕНИЯ "МЕСТО,</w:t>
      </w:r>
    </w:p>
    <w:p w:rsidR="001B0DAC" w:rsidRDefault="001B0DAC">
      <w:pPr>
        <w:pStyle w:val="ConsPlusTitle"/>
        <w:jc w:val="center"/>
      </w:pPr>
      <w:r>
        <w:t xml:space="preserve">ГДЕ НАХОДИЛСЯ ШТАБ ОБОРОНЫ </w:t>
      </w:r>
      <w:proofErr w:type="gramStart"/>
      <w:r>
        <w:t>СТАЛИНГРАДСКОГО</w:t>
      </w:r>
      <w:proofErr w:type="gramEnd"/>
      <w:r>
        <w:t xml:space="preserve"> ТРАКТОРНОГО</w:t>
      </w:r>
    </w:p>
    <w:p w:rsidR="001B0DAC" w:rsidRDefault="001B0DAC">
      <w:pPr>
        <w:pStyle w:val="ConsPlusTitle"/>
        <w:jc w:val="center"/>
      </w:pPr>
      <w:r>
        <w:t xml:space="preserve">ЗАВОДА", 1942 Г. И </w:t>
      </w:r>
      <w:proofErr w:type="gramStart"/>
      <w:r>
        <w:t>УСТАНОВЛЕНИИ</w:t>
      </w:r>
      <w:proofErr w:type="gramEnd"/>
      <w:r>
        <w:t xml:space="preserve"> ПРАВОВЫХ РЕЖИМОВ</w:t>
      </w:r>
    </w:p>
    <w:p w:rsidR="001B0DAC" w:rsidRDefault="001B0DAC">
      <w:pPr>
        <w:pStyle w:val="ConsPlusTitle"/>
        <w:jc w:val="center"/>
      </w:pPr>
      <w:r>
        <w:t>ИСПОЛЬЗОВАНИЯ ТЕРРИТОРИИ</w:t>
      </w:r>
    </w:p>
    <w:p w:rsidR="001B0DAC" w:rsidRDefault="001B0DA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B0DA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B0DAC" w:rsidRDefault="001B0DA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B0DAC" w:rsidRDefault="001B0DA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6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  <w:proofErr w:type="gramEnd"/>
          </w:p>
          <w:p w:rsidR="001B0DAC" w:rsidRDefault="001B0DAC">
            <w:pPr>
              <w:pStyle w:val="ConsPlusNormal"/>
              <w:jc w:val="center"/>
            </w:pPr>
            <w:r>
              <w:rPr>
                <w:color w:val="392C69"/>
              </w:rPr>
              <w:t>от 21.07.2016 N 01-20/244)</w:t>
            </w:r>
          </w:p>
        </w:tc>
      </w:tr>
    </w:tbl>
    <w:p w:rsidR="001B0DAC" w:rsidRDefault="001B0DAC">
      <w:pPr>
        <w:pStyle w:val="ConsPlusNormal"/>
        <w:jc w:val="center"/>
      </w:pPr>
    </w:p>
    <w:p w:rsidR="001B0DAC" w:rsidRDefault="001B0DAC">
      <w:pPr>
        <w:pStyle w:val="ConsPlusNormal"/>
        <w:ind w:firstLine="540"/>
        <w:jc w:val="both"/>
      </w:pPr>
      <w:proofErr w:type="gramStart"/>
      <w:r>
        <w:t xml:space="preserve">В соответствии с Федеральным </w:t>
      </w:r>
      <w:hyperlink r:id="rId7" w:history="1">
        <w:r>
          <w:rPr>
            <w:color w:val="0000FF"/>
          </w:rPr>
          <w:t>законом</w:t>
        </w:r>
      </w:hyperlink>
      <w:r>
        <w:t xml:space="preserve"> от 25.06.2002 N 73-ФЗ "Об объектах культурного наследия (памятниках истории и культуры) народов Российской Федерации", </w:t>
      </w:r>
      <w:hyperlink r:id="rId8" w:history="1">
        <w:r>
          <w:rPr>
            <w:color w:val="0000FF"/>
          </w:rPr>
          <w:t>постановлением</w:t>
        </w:r>
      </w:hyperlink>
      <w:r>
        <w:t xml:space="preserve"> Правительства Волгоградской области от 22.05.2012 N 101-п "Об утверждении Положения о министерстве культуры Волгоградской области", в целях обеспечения сохранности объекта культурного наследия регионального значения "Место, где находился штаб обороны Сталинградского тракторного завода", 1942 г., расположенного по адресу: г. Волгоград</w:t>
      </w:r>
      <w:proofErr w:type="gramEnd"/>
      <w:r>
        <w:t>, Тракторозаводский район, ВГТЗ, заводоуправление, приказываю: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 xml:space="preserve">1. Установить границу территории объекта культурного наследия регионального значения "Место, где находился штаб обороны Сталинградского тракторного завода", 1942 г. согласно </w:t>
      </w:r>
      <w:hyperlink w:anchor="P34" w:history="1">
        <w:r>
          <w:rPr>
            <w:color w:val="0000FF"/>
          </w:rPr>
          <w:t>приложениям N 1</w:t>
        </w:r>
      </w:hyperlink>
      <w:r>
        <w:t xml:space="preserve"> и </w:t>
      </w:r>
      <w:hyperlink w:anchor="P54" w:history="1">
        <w:r>
          <w:rPr>
            <w:color w:val="0000FF"/>
          </w:rPr>
          <w:t>2</w:t>
        </w:r>
      </w:hyperlink>
      <w:r>
        <w:t>.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 xml:space="preserve">2. Установить правовые </w:t>
      </w:r>
      <w:hyperlink w:anchor="P69" w:history="1">
        <w:r>
          <w:rPr>
            <w:color w:val="0000FF"/>
          </w:rPr>
          <w:t>режимы</w:t>
        </w:r>
      </w:hyperlink>
      <w:r>
        <w:t xml:space="preserve"> использования территории объекта культурного наследия регионального значения "Место, где находился штаб обороны Сталинградского тракторного завода", 1942 г. согласно приложению N 3.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>3. Настоящий приказ вступает в силу со дня его подписания и подлежит официальному опубликованию.</w:t>
      </w:r>
    </w:p>
    <w:p w:rsidR="001B0DAC" w:rsidRDefault="001B0DAC">
      <w:pPr>
        <w:pStyle w:val="ConsPlusNormal"/>
        <w:ind w:firstLine="540"/>
        <w:jc w:val="both"/>
      </w:pPr>
    </w:p>
    <w:p w:rsidR="001B0DAC" w:rsidRDefault="001B0DAC">
      <w:pPr>
        <w:pStyle w:val="ConsPlusNormal"/>
        <w:jc w:val="right"/>
      </w:pPr>
      <w:r>
        <w:t>Министр культуры</w:t>
      </w:r>
    </w:p>
    <w:p w:rsidR="001B0DAC" w:rsidRDefault="001B0DAC">
      <w:pPr>
        <w:pStyle w:val="ConsPlusNormal"/>
        <w:jc w:val="right"/>
      </w:pPr>
      <w:r>
        <w:t>Волгоградской области</w:t>
      </w:r>
    </w:p>
    <w:p w:rsidR="001B0DAC" w:rsidRDefault="001B0DAC">
      <w:pPr>
        <w:pStyle w:val="ConsPlusNormal"/>
        <w:jc w:val="right"/>
      </w:pPr>
      <w:r>
        <w:t>В.П.ГЕПФНЕР</w:t>
      </w:r>
    </w:p>
    <w:p w:rsidR="001B0DAC" w:rsidRDefault="001B0DAC">
      <w:pPr>
        <w:pStyle w:val="ConsPlusNormal"/>
        <w:ind w:firstLine="540"/>
        <w:jc w:val="both"/>
      </w:pPr>
    </w:p>
    <w:p w:rsidR="001B0DAC" w:rsidRDefault="001B0DAC">
      <w:pPr>
        <w:pStyle w:val="ConsPlusNormal"/>
        <w:ind w:firstLine="540"/>
        <w:jc w:val="both"/>
      </w:pPr>
    </w:p>
    <w:p w:rsidR="001B0DAC" w:rsidRDefault="001B0DAC">
      <w:pPr>
        <w:pStyle w:val="ConsPlusNormal"/>
        <w:ind w:firstLine="540"/>
        <w:jc w:val="both"/>
      </w:pPr>
    </w:p>
    <w:p w:rsidR="001B0DAC" w:rsidRDefault="001B0DAC">
      <w:pPr>
        <w:pStyle w:val="ConsPlusNormal"/>
        <w:ind w:firstLine="540"/>
        <w:jc w:val="both"/>
      </w:pPr>
    </w:p>
    <w:p w:rsidR="001B0DAC" w:rsidRDefault="001B0DAC">
      <w:pPr>
        <w:pStyle w:val="ConsPlusNormal"/>
        <w:ind w:firstLine="540"/>
        <w:jc w:val="both"/>
      </w:pPr>
    </w:p>
    <w:p w:rsidR="001B0DAC" w:rsidRDefault="001B0DAC">
      <w:pPr>
        <w:pStyle w:val="ConsPlusNormal"/>
        <w:jc w:val="right"/>
        <w:outlineLvl w:val="0"/>
      </w:pPr>
      <w:r>
        <w:t>Приложение N 1</w:t>
      </w:r>
    </w:p>
    <w:p w:rsidR="001B0DAC" w:rsidRDefault="001B0DAC">
      <w:pPr>
        <w:pStyle w:val="ConsPlusNormal"/>
        <w:jc w:val="right"/>
      </w:pPr>
      <w:r>
        <w:t>к приказу</w:t>
      </w:r>
    </w:p>
    <w:p w:rsidR="001B0DAC" w:rsidRDefault="001B0DAC">
      <w:pPr>
        <w:pStyle w:val="ConsPlusNormal"/>
        <w:jc w:val="right"/>
      </w:pPr>
      <w:r>
        <w:t>министерства культуры</w:t>
      </w:r>
    </w:p>
    <w:p w:rsidR="001B0DAC" w:rsidRDefault="001B0DAC">
      <w:pPr>
        <w:pStyle w:val="ConsPlusNormal"/>
        <w:jc w:val="right"/>
      </w:pPr>
      <w:r>
        <w:t>Волгоградской области</w:t>
      </w:r>
    </w:p>
    <w:p w:rsidR="001B0DAC" w:rsidRDefault="001B0DAC">
      <w:pPr>
        <w:pStyle w:val="ConsPlusNormal"/>
        <w:jc w:val="right"/>
      </w:pPr>
      <w:r>
        <w:t>от 23 ноября 2012 г. N 01-20/406</w:t>
      </w:r>
    </w:p>
    <w:p w:rsidR="001B0DAC" w:rsidRDefault="001B0DAC">
      <w:pPr>
        <w:pStyle w:val="ConsPlusNormal"/>
        <w:ind w:firstLine="540"/>
        <w:jc w:val="both"/>
      </w:pPr>
    </w:p>
    <w:p w:rsidR="001B0DAC" w:rsidRDefault="001B0DAC">
      <w:pPr>
        <w:pStyle w:val="ConsPlusTitle"/>
        <w:jc w:val="center"/>
      </w:pPr>
      <w:bookmarkStart w:id="0" w:name="P34"/>
      <w:bookmarkEnd w:id="0"/>
      <w:r>
        <w:t>ОПИСАНИЕ ГРАНИЦ ТЕРРИТОРИИ ОБЪЕКТА КУЛЬТУРНОГО НАСЛЕДИЯ</w:t>
      </w:r>
    </w:p>
    <w:p w:rsidR="001B0DAC" w:rsidRDefault="001B0DAC">
      <w:pPr>
        <w:pStyle w:val="ConsPlusTitle"/>
        <w:jc w:val="center"/>
      </w:pPr>
      <w:r>
        <w:t>РЕГИОНАЛЬНОГО ЗНАЧЕНИЯ "МЕСТО, ГДЕ НАХОДИЛСЯ ШТАБ ОБОРОНЫ</w:t>
      </w:r>
    </w:p>
    <w:p w:rsidR="001B0DAC" w:rsidRDefault="001B0DAC">
      <w:pPr>
        <w:pStyle w:val="ConsPlusTitle"/>
        <w:jc w:val="center"/>
      </w:pPr>
      <w:r>
        <w:t>СТАЛИНГРАДСКОГО ТРАКТОРНОГО ЗАВОДА", 1942 Г.</w:t>
      </w:r>
    </w:p>
    <w:p w:rsidR="001B0DAC" w:rsidRDefault="001B0DAC">
      <w:pPr>
        <w:pStyle w:val="ConsPlusNormal"/>
        <w:ind w:firstLine="540"/>
        <w:jc w:val="both"/>
      </w:pPr>
    </w:p>
    <w:p w:rsidR="001B0DAC" w:rsidRDefault="001B0DAC">
      <w:pPr>
        <w:pStyle w:val="ConsPlusNormal"/>
        <w:ind w:firstLine="540"/>
        <w:jc w:val="both"/>
      </w:pPr>
      <w:r>
        <w:t>Граница территории объекта культурного наследия устанавливается согласно схеме по линиям, обозначенным цифрами: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>от точки 1, расположенной на северо-восточном цоколе здания заводоуправления в 47 метрах на юго-восток от красной линии, до точки 2 в направлении на юго-запад по оси юго-восточного цоколя здания - 109 метров;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>от точки 2 до точки 3 в направлении на северо-запад перпендикулярно линии 1 - 2 - 77 метров;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>от точки 3 до точки 4 в направлении на северо-восток перпендикулярно линии 2 - 3 - 109 метров;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>от точки 4 до точки 1 в направлении на юго-восток перпендикулярно линии 3 - 4 - 77 метров.</w:t>
      </w:r>
    </w:p>
    <w:p w:rsidR="001B0DAC" w:rsidRDefault="001B0DAC">
      <w:pPr>
        <w:pStyle w:val="ConsPlusNormal"/>
        <w:ind w:firstLine="540"/>
        <w:jc w:val="both"/>
      </w:pPr>
    </w:p>
    <w:p w:rsidR="001B0DAC" w:rsidRDefault="001B0DAC">
      <w:pPr>
        <w:pStyle w:val="ConsPlusNormal"/>
        <w:ind w:firstLine="540"/>
        <w:jc w:val="both"/>
      </w:pPr>
    </w:p>
    <w:p w:rsidR="001B0DAC" w:rsidRDefault="001B0DAC">
      <w:pPr>
        <w:pStyle w:val="ConsPlusNormal"/>
        <w:ind w:firstLine="540"/>
        <w:jc w:val="both"/>
      </w:pPr>
    </w:p>
    <w:p w:rsidR="001B0DAC" w:rsidRDefault="001B0DAC">
      <w:pPr>
        <w:pStyle w:val="ConsPlusNormal"/>
        <w:ind w:firstLine="540"/>
        <w:jc w:val="both"/>
      </w:pPr>
    </w:p>
    <w:p w:rsidR="001B0DAC" w:rsidRDefault="001B0DAC">
      <w:pPr>
        <w:pStyle w:val="ConsPlusNormal"/>
        <w:ind w:firstLine="540"/>
        <w:jc w:val="both"/>
      </w:pPr>
    </w:p>
    <w:p w:rsidR="001B0DAC" w:rsidRDefault="001B0DAC">
      <w:pPr>
        <w:pStyle w:val="ConsPlusNormal"/>
        <w:jc w:val="right"/>
        <w:outlineLvl w:val="0"/>
      </w:pPr>
      <w:r>
        <w:t>Приложение N 2</w:t>
      </w:r>
    </w:p>
    <w:p w:rsidR="001B0DAC" w:rsidRDefault="001B0DAC">
      <w:pPr>
        <w:pStyle w:val="ConsPlusNormal"/>
        <w:jc w:val="right"/>
      </w:pPr>
      <w:r>
        <w:t>к приказу</w:t>
      </w:r>
    </w:p>
    <w:p w:rsidR="001B0DAC" w:rsidRDefault="001B0DAC">
      <w:pPr>
        <w:pStyle w:val="ConsPlusNormal"/>
        <w:jc w:val="right"/>
      </w:pPr>
      <w:r>
        <w:t>министерства культуры</w:t>
      </w:r>
    </w:p>
    <w:p w:rsidR="001B0DAC" w:rsidRDefault="001B0DAC">
      <w:pPr>
        <w:pStyle w:val="ConsPlusNormal"/>
        <w:jc w:val="right"/>
      </w:pPr>
      <w:r>
        <w:t>Волгоградской области</w:t>
      </w:r>
    </w:p>
    <w:p w:rsidR="001B0DAC" w:rsidRDefault="001B0DAC">
      <w:pPr>
        <w:pStyle w:val="ConsPlusNormal"/>
        <w:jc w:val="right"/>
      </w:pPr>
      <w:r>
        <w:t>от 23 ноября 2012 г. N 01-20/406</w:t>
      </w:r>
    </w:p>
    <w:p w:rsidR="001B0DAC" w:rsidRDefault="001B0DAC">
      <w:pPr>
        <w:pStyle w:val="ConsPlusNormal"/>
        <w:ind w:firstLine="540"/>
        <w:jc w:val="both"/>
      </w:pPr>
    </w:p>
    <w:p w:rsidR="001B0DAC" w:rsidRDefault="001B0DAC">
      <w:pPr>
        <w:pStyle w:val="ConsPlusTitle"/>
        <w:jc w:val="center"/>
      </w:pPr>
      <w:bookmarkStart w:id="1" w:name="P54"/>
      <w:bookmarkEnd w:id="1"/>
      <w:r>
        <w:t>СХЕМА</w:t>
      </w:r>
    </w:p>
    <w:p w:rsidR="001B0DAC" w:rsidRDefault="001B0DAC">
      <w:pPr>
        <w:pStyle w:val="ConsPlusTitle"/>
        <w:jc w:val="center"/>
      </w:pPr>
      <w:r>
        <w:t>ГРАНИЦ ТЕРРИТОРИИ ОБЪЕКТА КУЛЬТУРНОГО НАСЛЕДИЯ</w:t>
      </w:r>
    </w:p>
    <w:p w:rsidR="001B0DAC" w:rsidRDefault="001B0DAC">
      <w:pPr>
        <w:pStyle w:val="ConsPlusTitle"/>
        <w:jc w:val="center"/>
      </w:pPr>
      <w:r>
        <w:t xml:space="preserve">"МЕСТО, ГДЕ НАХОДИЛСЯ ШТАБ ОБОРОНЫ </w:t>
      </w:r>
      <w:proofErr w:type="gramStart"/>
      <w:r>
        <w:t>СТАЛИНГРАДСКОГО</w:t>
      </w:r>
      <w:proofErr w:type="gramEnd"/>
    </w:p>
    <w:p w:rsidR="001B0DAC" w:rsidRDefault="001B0DAC">
      <w:pPr>
        <w:pStyle w:val="ConsPlusTitle"/>
        <w:jc w:val="center"/>
      </w:pPr>
      <w:r>
        <w:t>ТРАКТОРНОГО ЗАВОДА", 1942 Г.</w:t>
      </w:r>
    </w:p>
    <w:p w:rsidR="001B0DAC" w:rsidRDefault="001B0DAC">
      <w:pPr>
        <w:pStyle w:val="ConsPlusNormal"/>
        <w:jc w:val="center"/>
      </w:pPr>
    </w:p>
    <w:p w:rsidR="001B0DAC" w:rsidRDefault="001B0DAC">
      <w:pPr>
        <w:pStyle w:val="ConsPlusNormal"/>
        <w:jc w:val="center"/>
      </w:pPr>
    </w:p>
    <w:p w:rsidR="001B0DAC" w:rsidRDefault="001B0DAC">
      <w:pPr>
        <w:pStyle w:val="ConsPlusNormal"/>
        <w:jc w:val="center"/>
      </w:pPr>
    </w:p>
    <w:p w:rsidR="001B0DAC" w:rsidRDefault="001B0DAC">
      <w:pPr>
        <w:pStyle w:val="ConsPlusNormal"/>
        <w:jc w:val="center"/>
      </w:pPr>
    </w:p>
    <w:p w:rsidR="001B0DAC" w:rsidRDefault="001B0DAC">
      <w:pPr>
        <w:pStyle w:val="ConsPlusNormal"/>
        <w:jc w:val="center"/>
      </w:pPr>
    </w:p>
    <w:p w:rsidR="001B0DAC" w:rsidRDefault="001B0DAC">
      <w:pPr>
        <w:pStyle w:val="ConsPlusNormal"/>
        <w:jc w:val="right"/>
        <w:outlineLvl w:val="0"/>
      </w:pPr>
      <w:r>
        <w:t>Приложение N 3</w:t>
      </w:r>
    </w:p>
    <w:p w:rsidR="001B0DAC" w:rsidRDefault="001B0DAC">
      <w:pPr>
        <w:pStyle w:val="ConsPlusNormal"/>
        <w:jc w:val="right"/>
      </w:pPr>
      <w:r>
        <w:t>к приказу</w:t>
      </w:r>
    </w:p>
    <w:p w:rsidR="001B0DAC" w:rsidRDefault="001B0DAC">
      <w:pPr>
        <w:pStyle w:val="ConsPlusNormal"/>
        <w:jc w:val="right"/>
      </w:pPr>
      <w:r>
        <w:t>министерства культуры</w:t>
      </w:r>
    </w:p>
    <w:p w:rsidR="001B0DAC" w:rsidRDefault="001B0DAC">
      <w:pPr>
        <w:pStyle w:val="ConsPlusNormal"/>
        <w:jc w:val="right"/>
      </w:pPr>
      <w:r>
        <w:t>Волгоградской области</w:t>
      </w:r>
    </w:p>
    <w:p w:rsidR="001B0DAC" w:rsidRDefault="001B0DAC">
      <w:pPr>
        <w:pStyle w:val="ConsPlusNormal"/>
        <w:jc w:val="right"/>
      </w:pPr>
      <w:r>
        <w:t>от 23 ноября 2012 г. N 01-20/406</w:t>
      </w:r>
    </w:p>
    <w:p w:rsidR="001B0DAC" w:rsidRDefault="001B0DAC">
      <w:pPr>
        <w:pStyle w:val="ConsPlusNormal"/>
        <w:ind w:firstLine="540"/>
        <w:jc w:val="both"/>
      </w:pPr>
    </w:p>
    <w:p w:rsidR="001B0DAC" w:rsidRDefault="001B0DAC">
      <w:pPr>
        <w:pStyle w:val="ConsPlusTitle"/>
        <w:jc w:val="center"/>
      </w:pPr>
      <w:bookmarkStart w:id="2" w:name="P69"/>
      <w:bookmarkEnd w:id="2"/>
      <w:r>
        <w:t>ПРАВОВЫЕ РЕЖИМЫ ИСПОЛЬЗОВАНИЯ ТЕРРИТОРИИ ОБЪЕКТА</w:t>
      </w:r>
    </w:p>
    <w:p w:rsidR="001B0DAC" w:rsidRDefault="001B0DAC">
      <w:pPr>
        <w:pStyle w:val="ConsPlusTitle"/>
        <w:jc w:val="center"/>
      </w:pPr>
      <w:r>
        <w:t>КУЛЬТУРНОГО НАСЛЕДИЯ РЕГИОНАЛЬНОГО ЗНАЧЕНИЯ "МЕСТО,</w:t>
      </w:r>
    </w:p>
    <w:p w:rsidR="001B0DAC" w:rsidRDefault="001B0DAC">
      <w:pPr>
        <w:pStyle w:val="ConsPlusTitle"/>
        <w:jc w:val="center"/>
      </w:pPr>
      <w:r>
        <w:t xml:space="preserve">ГДЕ НАХОДИЛСЯ ШТАБ ОБОРОНЫ </w:t>
      </w:r>
      <w:proofErr w:type="gramStart"/>
      <w:r>
        <w:t>СТАЛИНГРАДСКОГО</w:t>
      </w:r>
      <w:proofErr w:type="gramEnd"/>
    </w:p>
    <w:p w:rsidR="001B0DAC" w:rsidRDefault="001B0DAC">
      <w:pPr>
        <w:pStyle w:val="ConsPlusTitle"/>
        <w:jc w:val="center"/>
      </w:pPr>
      <w:r>
        <w:t>ТРАКТОРНОГО ЗАВОДА", 1942 Г.</w:t>
      </w:r>
    </w:p>
    <w:p w:rsidR="001B0DAC" w:rsidRDefault="001B0DAC">
      <w:pPr>
        <w:spacing w:after="1"/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1B0DAC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1B0DAC" w:rsidRDefault="001B0DAC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1B0DAC" w:rsidRDefault="001B0DAC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</w:t>
            </w:r>
            <w:hyperlink r:id="rId9" w:history="1">
              <w:r>
                <w:rPr>
                  <w:color w:val="0000FF"/>
                </w:rPr>
                <w:t>приказа</w:t>
              </w:r>
            </w:hyperlink>
            <w:r>
              <w:rPr>
                <w:color w:val="392C69"/>
              </w:rPr>
              <w:t xml:space="preserve"> комитета культуры Волгоградской обл.</w:t>
            </w:r>
            <w:proofErr w:type="gramEnd"/>
          </w:p>
          <w:p w:rsidR="001B0DAC" w:rsidRDefault="001B0DAC">
            <w:pPr>
              <w:pStyle w:val="ConsPlusNormal"/>
              <w:jc w:val="center"/>
            </w:pPr>
            <w:r>
              <w:rPr>
                <w:color w:val="392C69"/>
              </w:rPr>
              <w:t>от 21.07.2016 N 01-20/244)</w:t>
            </w:r>
          </w:p>
        </w:tc>
      </w:tr>
    </w:tbl>
    <w:p w:rsidR="001B0DAC" w:rsidRDefault="001B0DAC">
      <w:pPr>
        <w:pStyle w:val="ConsPlusNormal"/>
        <w:ind w:firstLine="540"/>
        <w:jc w:val="both"/>
      </w:pPr>
    </w:p>
    <w:p w:rsidR="001B0DAC" w:rsidRDefault="001B0DAC">
      <w:pPr>
        <w:pStyle w:val="ConsPlusNormal"/>
        <w:ind w:firstLine="540"/>
        <w:jc w:val="both"/>
      </w:pPr>
      <w:r>
        <w:t>На территории объекта культурного наследия запрещаются строительство и увеличение объемно-пространственных характеристик объектов капитального строительства, а также проведение земляных, строительных, мелиоративных и иных работ, за исключением: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lastRenderedPageBreak/>
        <w:t xml:space="preserve">сноса (демонтажа) дисгармоничных объектов при условии соблюдения мер по обеспечению сохранности объекта культурного наследия в соответствии со </w:t>
      </w:r>
      <w:hyperlink r:id="rId10" w:history="1">
        <w:r>
          <w:rPr>
            <w:color w:val="0000FF"/>
          </w:rPr>
          <w:t>статьей 36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Российской Федерации" (далее - меры по обеспечению сохранности объекта культурного наследия);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>реконструкции инженерных коммуникаций и дорог при условии соблюдения мер по обеспечению сохранности объекта культурного наследия;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>прокладки подземных инженерных коммуникаций при условии соблюдения мер по обеспечению сохранности объекта культурного наследия;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>размещения временных построек, киосков, навесов и других подобных построек при условии соблюдения мер по обеспечению сохранности объекта культурного наследия;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>работ по благоустройству при условии соблюдения мер по обеспечению сохранности объекта культурного наследия;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>мероприятий по музеефикации объекта культурного наследия при условии соблюдения мер по обеспечению сохранности объекта культурного наследия;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>установки вывесок и указателей, не содержащих сведений рекламного характера, при условии соблюдения мер по обеспечению сохранности объекта культурного наследия;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>устройства несплошных или прозрачных ограждений при условии соблюдения мер по обеспечению сохранности объекта культурного наследия;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>работ по сохранению объекта культурного наследия или его отдельных элементов, сохранению историко-градостроительной или природной среды объекта культурного наследия;</w:t>
      </w:r>
    </w:p>
    <w:p w:rsidR="001B0DAC" w:rsidRDefault="001B0DAC">
      <w:pPr>
        <w:pStyle w:val="ConsPlusNormal"/>
        <w:spacing w:before="220"/>
        <w:ind w:firstLine="540"/>
        <w:jc w:val="both"/>
      </w:pPr>
      <w:proofErr w:type="gramStart"/>
      <w:r>
        <w:t>реконструкции</w:t>
      </w:r>
      <w:proofErr w:type="gramEnd"/>
      <w:r>
        <w:t xml:space="preserve"> не приводящей к увеличению их объемно-пространственных характеристик объектов капитального строительства, не отнесенных к объектам культурного наследия;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>ремонта объектов капитального строительства, не отнесенных к объектам культурного наследия, и инженерных коммуникаций;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>переустройства и перепланировки жилых помещений;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>археологических полевых работ;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>поисковой работы по увековечению памяти защитников Отечества;</w:t>
      </w:r>
    </w:p>
    <w:p w:rsidR="001B0DAC" w:rsidRDefault="001B0DAC">
      <w:pPr>
        <w:pStyle w:val="ConsPlusNormal"/>
        <w:spacing w:before="220"/>
        <w:ind w:firstLine="540"/>
        <w:jc w:val="both"/>
      </w:pPr>
      <w:r>
        <w:t xml:space="preserve">размещения наружной рекламы в соответствии со </w:t>
      </w:r>
      <w:hyperlink r:id="rId11" w:history="1">
        <w:r>
          <w:rPr>
            <w:color w:val="0000FF"/>
          </w:rPr>
          <w:t>статьей 35.1</w:t>
        </w:r>
      </w:hyperlink>
      <w:r>
        <w:t xml:space="preserve"> Федерального закона от 25.06.2002 N 73-ФЗ "Об объектах культурного наследия (памятниках истории и культуры) народов Российской Федерации".</w:t>
      </w:r>
    </w:p>
    <w:p w:rsidR="001B0DAC" w:rsidRDefault="001B0DAC">
      <w:pPr>
        <w:pStyle w:val="ConsPlusNormal"/>
        <w:ind w:firstLine="540"/>
        <w:jc w:val="both"/>
      </w:pPr>
    </w:p>
    <w:p w:rsidR="001B0DAC" w:rsidRDefault="001B0DAC">
      <w:pPr>
        <w:pStyle w:val="ConsPlusNormal"/>
        <w:ind w:firstLine="540"/>
        <w:jc w:val="both"/>
      </w:pPr>
    </w:p>
    <w:p w:rsidR="001B0DAC" w:rsidRDefault="001B0DAC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1B0DAC" w:rsidRDefault="001B0DAC">
      <w:bookmarkStart w:id="3" w:name="_GoBack"/>
      <w:bookmarkEnd w:id="3"/>
    </w:p>
    <w:sectPr w:rsidR="001B0DAC" w:rsidSect="00537E7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0DAC"/>
    <w:rsid w:val="001B0D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0D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B0D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B0D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B0D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1B0DAC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1B0DA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607C6EA5EB4BC426EA6380B69F2C449C1B26C3CE21E0DF21B6F30D59D5C1B3A054B6583FB43EC036D74D011468DA858PDf4Q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F607C6EA5EB4BC426EA626067F9E9B4CC0B13038EB1D06A744306B88CA55116D500464DFBE1FFF036574D3105AP8fFQ" TargetMode="External"/><Relationship Id="rId12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607C6EA5EB4BC426EA6380B69F2C449C1B26C3CEB1E0AF119646DDF9505173802443A86FC52EC03646AD1105D84FC0B902EB4AA031BA99B52FB71DEP1fBQ" TargetMode="External"/><Relationship Id="rId11" Type="http://schemas.openxmlformats.org/officeDocument/2006/relationships/hyperlink" Target="consultantplus://offline/ref=F607C6EA5EB4BC426EA626067F9E9B4CC0B03638EC1A06A744306B88CA55116D42043CDABD15EA56352E841D5986B65BD565BBAB08P0f5Q" TargetMode="External"/><Relationship Id="rId5" Type="http://schemas.openxmlformats.org/officeDocument/2006/relationships/hyperlink" Target="http://www.consultant.ru" TargetMode="External"/><Relationship Id="rId10" Type="http://schemas.openxmlformats.org/officeDocument/2006/relationships/hyperlink" Target="consultantplus://offline/ref=F607C6EA5EB4BC426EA626067F9E9B4CC0B03638EC1A06A744306B88CA55116D42043CD7B615EA56352E841D5986B65BD565BBAB08P0f5Q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607C6EA5EB4BC426EA6380B69F2C449C1B26C3CEB1E0AF119646DDF9505173802443A86FC52EC03646AD1105E84FC0B902EB4AA031BA99B52FB71DEP1fB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971</Words>
  <Characters>5537</Characters>
  <Application>Microsoft Office Word</Application>
  <DocSecurity>0</DocSecurity>
  <Lines>46</Lines>
  <Paragraphs>12</Paragraphs>
  <ScaleCrop>false</ScaleCrop>
  <Company/>
  <LinksUpToDate>false</LinksUpToDate>
  <CharactersWithSpaces>6496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1</cp:revision>
  <dcterms:created xsi:type="dcterms:W3CDTF">2020-11-19T16:31:00Z</dcterms:created>
  <dcterms:modified xsi:type="dcterms:W3CDTF">2020-11-19T16:31:00Z</dcterms:modified>
</cp:coreProperties>
</file>