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04B2" w:rsidRDefault="003404B2">
      <w:pPr>
        <w:pStyle w:val="ConsPlusTitlePage"/>
      </w:pPr>
      <w:r>
        <w:t xml:space="preserve">Документ предоставлен </w:t>
      </w:r>
      <w:hyperlink r:id="rId4">
        <w:r>
          <w:rPr>
            <w:color w:val="0000FF"/>
          </w:rPr>
          <w:t>КонсультантПлюс</w:t>
        </w:r>
      </w:hyperlink>
      <w:r>
        <w:br/>
      </w:r>
    </w:p>
    <w:p w:rsidR="003404B2" w:rsidRDefault="003404B2">
      <w:pPr>
        <w:pStyle w:val="ConsPlusNormal"/>
        <w:outlineLvl w:val="0"/>
      </w:pPr>
    </w:p>
    <w:p w:rsidR="003404B2" w:rsidRDefault="003404B2">
      <w:pPr>
        <w:pStyle w:val="ConsPlusTitle"/>
        <w:jc w:val="center"/>
        <w:outlineLvl w:val="0"/>
      </w:pPr>
      <w:r>
        <w:t>МИНИСТЕРСТВО КУЛЬТУРЫ ВОЛГОГРАДСКОЙ ОБЛАСТИ</w:t>
      </w:r>
    </w:p>
    <w:p w:rsidR="003404B2" w:rsidRDefault="003404B2">
      <w:pPr>
        <w:pStyle w:val="ConsPlusTitle"/>
        <w:jc w:val="center"/>
      </w:pPr>
    </w:p>
    <w:p w:rsidR="003404B2" w:rsidRDefault="003404B2">
      <w:pPr>
        <w:pStyle w:val="ConsPlusTitle"/>
        <w:jc w:val="center"/>
      </w:pPr>
      <w:r>
        <w:t>ПРИКАЗ</w:t>
      </w:r>
    </w:p>
    <w:p w:rsidR="003404B2" w:rsidRDefault="003404B2">
      <w:pPr>
        <w:pStyle w:val="ConsPlusTitle"/>
        <w:jc w:val="center"/>
      </w:pPr>
      <w:r>
        <w:t>от 2 ноября 2012 г. N 01-20/348</w:t>
      </w:r>
    </w:p>
    <w:p w:rsidR="003404B2" w:rsidRDefault="003404B2">
      <w:pPr>
        <w:pStyle w:val="ConsPlusTitle"/>
        <w:jc w:val="center"/>
      </w:pPr>
    </w:p>
    <w:p w:rsidR="003404B2" w:rsidRDefault="003404B2">
      <w:pPr>
        <w:pStyle w:val="ConsPlusTitle"/>
        <w:jc w:val="center"/>
      </w:pPr>
      <w:r>
        <w:t>ОБ УСТАНОВЛЕНИИ ГРАНИЦЫ ТЕРРИТОРИИ ОБЪЕКТА КУЛЬТУРНОГО</w:t>
      </w:r>
    </w:p>
    <w:p w:rsidR="003404B2" w:rsidRDefault="003404B2">
      <w:pPr>
        <w:pStyle w:val="ConsPlusTitle"/>
        <w:jc w:val="center"/>
      </w:pPr>
      <w:r>
        <w:t>НАСЛЕДИЯ РЕГИОНАЛЬНОГО ЗНАЧЕНИЯ "ДОСТОПРИМЕЧАТЕЛЬНОЕ МЕСТО</w:t>
      </w:r>
    </w:p>
    <w:p w:rsidR="003404B2" w:rsidRDefault="003404B2">
      <w:pPr>
        <w:pStyle w:val="ConsPlusTitle"/>
        <w:jc w:val="center"/>
      </w:pPr>
      <w:r>
        <w:t>"ГЕРОИЧЕСКАЯ ОБОРОНА СТАЛИНГРАДА ВОИНАМИ 13 ГВАРДЕЙСКОЙ</w:t>
      </w:r>
    </w:p>
    <w:p w:rsidR="003404B2" w:rsidRDefault="003404B2">
      <w:pPr>
        <w:pStyle w:val="ConsPlusTitle"/>
        <w:jc w:val="center"/>
      </w:pPr>
      <w:r>
        <w:t>ДИВИЗИИ И ВОЛЖСКОЙ ВОЕННОЙ ФЛОТИЛИИ" И УСТАНОВЛЕНИИ ПРАВОВЫХ</w:t>
      </w:r>
    </w:p>
    <w:p w:rsidR="003404B2" w:rsidRDefault="003404B2">
      <w:pPr>
        <w:pStyle w:val="ConsPlusTitle"/>
        <w:jc w:val="center"/>
      </w:pPr>
      <w:r>
        <w:t>РЕЖИМОВ ИСПОЛЬЗОВАНИЯ ТЕРРИТОРИИ</w:t>
      </w:r>
    </w:p>
    <w:p w:rsidR="003404B2" w:rsidRDefault="003404B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04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4B2" w:rsidRDefault="003404B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04B2" w:rsidRDefault="003404B2">
            <w:pPr>
              <w:pStyle w:val="ConsPlusNormal"/>
              <w:jc w:val="center"/>
            </w:pPr>
            <w:r>
              <w:rPr>
                <w:color w:val="392C69"/>
              </w:rPr>
              <w:t>Список изменяющих документов</w:t>
            </w:r>
          </w:p>
          <w:p w:rsidR="003404B2" w:rsidRDefault="003404B2">
            <w:pPr>
              <w:pStyle w:val="ConsPlusNormal"/>
              <w:jc w:val="center"/>
            </w:pPr>
            <w:r>
              <w:rPr>
                <w:color w:val="392C69"/>
              </w:rPr>
              <w:t>(в ред. приказов министерства культуры Волгоградской обл.</w:t>
            </w:r>
          </w:p>
          <w:p w:rsidR="003404B2" w:rsidRDefault="003404B2">
            <w:pPr>
              <w:pStyle w:val="ConsPlusNormal"/>
              <w:jc w:val="center"/>
            </w:pPr>
            <w:r>
              <w:rPr>
                <w:color w:val="392C69"/>
              </w:rPr>
              <w:t xml:space="preserve">от 14.06.2013 </w:t>
            </w:r>
            <w:hyperlink r:id="rId5">
              <w:r>
                <w:rPr>
                  <w:color w:val="0000FF"/>
                </w:rPr>
                <w:t>N 01-20/179</w:t>
              </w:r>
            </w:hyperlink>
            <w:r>
              <w:rPr>
                <w:color w:val="392C69"/>
              </w:rPr>
              <w:t xml:space="preserve">, от 22.05.2014 </w:t>
            </w:r>
            <w:hyperlink r:id="rId6">
              <w:r>
                <w:rPr>
                  <w:color w:val="0000FF"/>
                </w:rPr>
                <w:t>N 01-20/227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r>
    </w:tbl>
    <w:p w:rsidR="003404B2" w:rsidRDefault="003404B2">
      <w:pPr>
        <w:pStyle w:val="ConsPlusNormal"/>
        <w:jc w:val="center"/>
      </w:pPr>
    </w:p>
    <w:p w:rsidR="003404B2" w:rsidRDefault="003404B2">
      <w:pPr>
        <w:pStyle w:val="ConsPlusNormal"/>
        <w:ind w:firstLine="540"/>
        <w:jc w:val="both"/>
      </w:pPr>
      <w:r>
        <w:t xml:space="preserve">В соответствии с Федеральным </w:t>
      </w:r>
      <w:hyperlink r:id="rId7">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8">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"Достопримечательное место "Героическая оборона Сталинграда воинами 13 Гвардейской дивизии и Волжской военной флотилии", расположенного по адресу: г. Волгоград, Центральный район, в границах: правого берега р. Волги, территория центральной набережной в районе музея-панорамы "Сталинградская битва", Советская ул., 35 - 38, им. Наумова ул., 13-й Гвардейской ул., Коммунистическая ул., приказываю:</w:t>
      </w:r>
    </w:p>
    <w:p w:rsidR="003404B2" w:rsidRDefault="003404B2">
      <w:pPr>
        <w:pStyle w:val="ConsPlusNormal"/>
        <w:jc w:val="both"/>
      </w:pPr>
      <w:r>
        <w:t xml:space="preserve">(в ред. </w:t>
      </w:r>
      <w:hyperlink r:id="rId9">
        <w:r>
          <w:rPr>
            <w:color w:val="0000FF"/>
          </w:rPr>
          <w:t>приказа</w:t>
        </w:r>
      </w:hyperlink>
      <w:r>
        <w:t xml:space="preserve"> министерства культуры Волгоградской обл. от 22.05.2014 N 01-20/227)</w:t>
      </w:r>
    </w:p>
    <w:p w:rsidR="003404B2" w:rsidRDefault="003404B2">
      <w:pPr>
        <w:pStyle w:val="ConsPlusNormal"/>
        <w:spacing w:before="220"/>
        <w:ind w:firstLine="540"/>
        <w:jc w:val="both"/>
      </w:pPr>
      <w:r>
        <w:t xml:space="preserve">1. Установить границу территории объекта культурного наследия регионального значения "Достопримечательное место "Героическая оборона Сталинграда воинами 13 Гвардейской дивизии и Волжской военной флотилии" согласно </w:t>
      </w:r>
      <w:hyperlink w:anchor="P37">
        <w:r>
          <w:rPr>
            <w:color w:val="0000FF"/>
          </w:rPr>
          <w:t>приложениям N 1</w:t>
        </w:r>
      </w:hyperlink>
      <w:r>
        <w:t xml:space="preserve"> и </w:t>
      </w:r>
      <w:hyperlink w:anchor="P76">
        <w:r>
          <w:rPr>
            <w:color w:val="0000FF"/>
          </w:rPr>
          <w:t>2</w:t>
        </w:r>
      </w:hyperlink>
      <w:r>
        <w:t>.</w:t>
      </w:r>
    </w:p>
    <w:p w:rsidR="003404B2" w:rsidRDefault="003404B2">
      <w:pPr>
        <w:pStyle w:val="ConsPlusNormal"/>
        <w:jc w:val="both"/>
      </w:pPr>
      <w:r>
        <w:t xml:space="preserve">(в ред. </w:t>
      </w:r>
      <w:hyperlink r:id="rId10">
        <w:r>
          <w:rPr>
            <w:color w:val="0000FF"/>
          </w:rPr>
          <w:t>приказа</w:t>
        </w:r>
      </w:hyperlink>
      <w:r>
        <w:t xml:space="preserve"> министерства культуры Волгоградской обл. от 22.05.2014 N 01-20/227)</w:t>
      </w:r>
    </w:p>
    <w:p w:rsidR="003404B2" w:rsidRDefault="003404B2">
      <w:pPr>
        <w:pStyle w:val="ConsPlusNormal"/>
        <w:spacing w:before="220"/>
        <w:ind w:firstLine="540"/>
        <w:jc w:val="both"/>
      </w:pPr>
      <w:r>
        <w:t xml:space="preserve">2. Установить правовые </w:t>
      </w:r>
      <w:hyperlink w:anchor="P99">
        <w:r>
          <w:rPr>
            <w:color w:val="0000FF"/>
          </w:rPr>
          <w:t>режимы</w:t>
        </w:r>
      </w:hyperlink>
      <w:r>
        <w:t xml:space="preserve"> использования территории объекта культурного наследия регионального значения "Достопримечательное место "Героическая оборона Сталинграда воинами 13 Гвардейской дивизии и Волжской военной флотилии" согласно приложению N 3.</w:t>
      </w:r>
    </w:p>
    <w:p w:rsidR="003404B2" w:rsidRDefault="003404B2">
      <w:pPr>
        <w:pStyle w:val="ConsPlusNormal"/>
        <w:jc w:val="both"/>
      </w:pPr>
      <w:r>
        <w:t xml:space="preserve">(в ред. </w:t>
      </w:r>
      <w:hyperlink r:id="rId11">
        <w:r>
          <w:rPr>
            <w:color w:val="0000FF"/>
          </w:rPr>
          <w:t>приказа</w:t>
        </w:r>
      </w:hyperlink>
      <w:r>
        <w:t xml:space="preserve"> министерства культуры Волгоградской обл. от 22.05.2014 N 01-20/227)</w:t>
      </w:r>
    </w:p>
    <w:p w:rsidR="003404B2" w:rsidRDefault="003404B2">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3404B2" w:rsidRDefault="003404B2">
      <w:pPr>
        <w:pStyle w:val="ConsPlusNormal"/>
        <w:ind w:firstLine="540"/>
        <w:jc w:val="both"/>
      </w:pPr>
    </w:p>
    <w:p w:rsidR="003404B2" w:rsidRDefault="003404B2">
      <w:pPr>
        <w:pStyle w:val="ConsPlusNormal"/>
        <w:jc w:val="right"/>
      </w:pPr>
      <w:r>
        <w:t>Министр культуры</w:t>
      </w:r>
    </w:p>
    <w:p w:rsidR="003404B2" w:rsidRDefault="003404B2">
      <w:pPr>
        <w:pStyle w:val="ConsPlusNormal"/>
        <w:jc w:val="right"/>
      </w:pPr>
      <w:r>
        <w:t>Волгоградской области</w:t>
      </w:r>
    </w:p>
    <w:p w:rsidR="003404B2" w:rsidRDefault="003404B2">
      <w:pPr>
        <w:pStyle w:val="ConsPlusNormal"/>
        <w:jc w:val="right"/>
      </w:pPr>
      <w:r>
        <w:t>В.П.ГЕПФНЕР</w:t>
      </w:r>
    </w:p>
    <w:p w:rsidR="003404B2" w:rsidRDefault="003404B2">
      <w:pPr>
        <w:pStyle w:val="ConsPlusNormal"/>
        <w:jc w:val="right"/>
      </w:pPr>
    </w:p>
    <w:p w:rsidR="003404B2" w:rsidRDefault="003404B2">
      <w:pPr>
        <w:pStyle w:val="ConsPlusNormal"/>
        <w:jc w:val="right"/>
      </w:pPr>
    </w:p>
    <w:p w:rsidR="003404B2" w:rsidRDefault="003404B2">
      <w:pPr>
        <w:pStyle w:val="ConsPlusNormal"/>
        <w:jc w:val="right"/>
      </w:pPr>
    </w:p>
    <w:p w:rsidR="003404B2" w:rsidRDefault="003404B2">
      <w:pPr>
        <w:pStyle w:val="ConsPlusNormal"/>
        <w:jc w:val="right"/>
      </w:pPr>
    </w:p>
    <w:p w:rsidR="003404B2" w:rsidRDefault="003404B2">
      <w:pPr>
        <w:pStyle w:val="ConsPlusNormal"/>
        <w:jc w:val="right"/>
      </w:pPr>
    </w:p>
    <w:p w:rsidR="003404B2" w:rsidRDefault="003404B2">
      <w:pPr>
        <w:pStyle w:val="ConsPlusNormal"/>
        <w:jc w:val="right"/>
        <w:outlineLvl w:val="0"/>
      </w:pPr>
      <w:r>
        <w:t>Приложение N 1</w:t>
      </w:r>
    </w:p>
    <w:p w:rsidR="003404B2" w:rsidRDefault="003404B2">
      <w:pPr>
        <w:pStyle w:val="ConsPlusNormal"/>
        <w:jc w:val="right"/>
      </w:pPr>
      <w:r>
        <w:t>к приказу</w:t>
      </w:r>
    </w:p>
    <w:p w:rsidR="003404B2" w:rsidRDefault="003404B2">
      <w:pPr>
        <w:pStyle w:val="ConsPlusNormal"/>
        <w:jc w:val="right"/>
      </w:pPr>
      <w:r>
        <w:t>министерства культуры</w:t>
      </w:r>
    </w:p>
    <w:p w:rsidR="003404B2" w:rsidRDefault="003404B2">
      <w:pPr>
        <w:pStyle w:val="ConsPlusNormal"/>
        <w:jc w:val="right"/>
      </w:pPr>
      <w:r>
        <w:t>Волгоградской области</w:t>
      </w:r>
    </w:p>
    <w:p w:rsidR="003404B2" w:rsidRDefault="003404B2">
      <w:pPr>
        <w:pStyle w:val="ConsPlusNormal"/>
        <w:jc w:val="right"/>
      </w:pPr>
      <w:r>
        <w:lastRenderedPageBreak/>
        <w:t>от 2 ноября 2012 г. N 01-20/348</w:t>
      </w:r>
    </w:p>
    <w:p w:rsidR="003404B2" w:rsidRDefault="003404B2">
      <w:pPr>
        <w:pStyle w:val="ConsPlusNormal"/>
        <w:jc w:val="right"/>
      </w:pPr>
    </w:p>
    <w:p w:rsidR="003404B2" w:rsidRDefault="003404B2">
      <w:pPr>
        <w:pStyle w:val="ConsPlusTitle"/>
        <w:jc w:val="center"/>
      </w:pPr>
      <w:bookmarkStart w:id="0" w:name="P37"/>
      <w:bookmarkEnd w:id="0"/>
      <w:r>
        <w:t>ОПИСАНИЕ ГРАНИЦ ТЕРРИТОРИИ ОБЪЕКТА КУЛЬТУРНОГО НАСЛЕДИЯ</w:t>
      </w:r>
    </w:p>
    <w:p w:rsidR="003404B2" w:rsidRDefault="003404B2">
      <w:pPr>
        <w:pStyle w:val="ConsPlusTitle"/>
        <w:jc w:val="center"/>
      </w:pPr>
      <w:r>
        <w:t>РЕГИОНАЛЬНОГО ЗНАЧЕНИЯ "ДОСТОПРИМЕЧАТЕЛЬНОЕ МЕСТО</w:t>
      </w:r>
    </w:p>
    <w:p w:rsidR="003404B2" w:rsidRDefault="003404B2">
      <w:pPr>
        <w:pStyle w:val="ConsPlusTitle"/>
        <w:jc w:val="center"/>
      </w:pPr>
      <w:r>
        <w:t>"ГЕРОИЧЕСКАЯ ОБОРОНА СТАЛИНГРАДА ВОИНАМИ 13 ГВАРДЕЙСКОЙ</w:t>
      </w:r>
    </w:p>
    <w:p w:rsidR="003404B2" w:rsidRDefault="003404B2">
      <w:pPr>
        <w:pStyle w:val="ConsPlusTitle"/>
        <w:jc w:val="center"/>
      </w:pPr>
      <w:r>
        <w:t>ДИВИЗИИ И ВОЛЖСКОЙ ВОЕННОЙ ФЛОТИЛИИ"</w:t>
      </w:r>
    </w:p>
    <w:p w:rsidR="003404B2" w:rsidRDefault="003404B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04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4B2" w:rsidRDefault="003404B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04B2" w:rsidRDefault="003404B2">
            <w:pPr>
              <w:pStyle w:val="ConsPlusNormal"/>
              <w:jc w:val="center"/>
            </w:pPr>
            <w:r>
              <w:rPr>
                <w:color w:val="392C69"/>
              </w:rPr>
              <w:t>Список изменяющих документов</w:t>
            </w:r>
          </w:p>
          <w:p w:rsidR="003404B2" w:rsidRDefault="003404B2">
            <w:pPr>
              <w:pStyle w:val="ConsPlusNormal"/>
              <w:jc w:val="center"/>
            </w:pPr>
            <w:r>
              <w:rPr>
                <w:color w:val="392C69"/>
              </w:rPr>
              <w:t xml:space="preserve">(в ред. </w:t>
            </w:r>
            <w:hyperlink r:id="rId12">
              <w:r>
                <w:rPr>
                  <w:color w:val="0000FF"/>
                </w:rPr>
                <w:t>приказа</w:t>
              </w:r>
            </w:hyperlink>
            <w:r>
              <w:rPr>
                <w:color w:val="392C69"/>
              </w:rPr>
              <w:t xml:space="preserve"> министерства культуры Волгоградской обл.</w:t>
            </w:r>
          </w:p>
          <w:p w:rsidR="003404B2" w:rsidRDefault="003404B2">
            <w:pPr>
              <w:pStyle w:val="ConsPlusNormal"/>
              <w:jc w:val="center"/>
            </w:pPr>
            <w:r>
              <w:rPr>
                <w:color w:val="392C69"/>
              </w:rPr>
              <w:t>от 22.05.2014 N 01-20/227)</w:t>
            </w: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r>
    </w:tbl>
    <w:p w:rsidR="003404B2" w:rsidRDefault="003404B2">
      <w:pPr>
        <w:pStyle w:val="ConsPlusNormal"/>
        <w:ind w:firstLine="540"/>
        <w:jc w:val="both"/>
      </w:pPr>
    </w:p>
    <w:p w:rsidR="003404B2" w:rsidRDefault="003404B2">
      <w:pPr>
        <w:pStyle w:val="ConsPlusNormal"/>
        <w:ind w:firstLine="540"/>
        <w:jc w:val="both"/>
      </w:pPr>
      <w:r>
        <w:t>Граница территории объекта культурного наследия регионального значения "Достопримечательное место "Героическая оборона Сталинграда воинами 13 Гвардейской дивизии и Волжской военной флотилии" устанавливается согласно схеме по линиям, обозначенным цифрами:</w:t>
      </w:r>
    </w:p>
    <w:p w:rsidR="003404B2" w:rsidRDefault="003404B2">
      <w:pPr>
        <w:pStyle w:val="ConsPlusNormal"/>
        <w:jc w:val="both"/>
      </w:pPr>
      <w:r>
        <w:t xml:space="preserve">(в ред. </w:t>
      </w:r>
      <w:hyperlink r:id="rId13">
        <w:r>
          <w:rPr>
            <w:color w:val="0000FF"/>
          </w:rPr>
          <w:t>приказа</w:t>
        </w:r>
      </w:hyperlink>
      <w:r>
        <w:t xml:space="preserve"> министерства культуры Волгоградской обл. от 22.05.2014 N 01-20/227)</w:t>
      </w:r>
    </w:p>
    <w:p w:rsidR="003404B2" w:rsidRDefault="003404B2">
      <w:pPr>
        <w:pStyle w:val="ConsPlusNormal"/>
        <w:spacing w:before="220"/>
        <w:ind w:firstLine="540"/>
        <w:jc w:val="both"/>
      </w:pPr>
      <w:r>
        <w:t>от т. 1 до т. 2 по оси длиной 335 м на северо-запад;</w:t>
      </w:r>
    </w:p>
    <w:p w:rsidR="003404B2" w:rsidRDefault="003404B2">
      <w:pPr>
        <w:pStyle w:val="ConsPlusNormal"/>
        <w:spacing w:before="220"/>
        <w:ind w:firstLine="540"/>
        <w:jc w:val="both"/>
      </w:pPr>
      <w:r>
        <w:t>от т. 2 до т. 3 по оси длиной 397 м на северо-восток;</w:t>
      </w:r>
    </w:p>
    <w:p w:rsidR="003404B2" w:rsidRDefault="003404B2">
      <w:pPr>
        <w:pStyle w:val="ConsPlusNormal"/>
        <w:spacing w:before="220"/>
        <w:ind w:firstLine="540"/>
        <w:jc w:val="both"/>
      </w:pPr>
      <w:r>
        <w:t>от т. 3 до т. 4 по оси длиной 24 м на северо-запад;</w:t>
      </w:r>
    </w:p>
    <w:p w:rsidR="003404B2" w:rsidRDefault="003404B2">
      <w:pPr>
        <w:pStyle w:val="ConsPlusNormal"/>
        <w:spacing w:before="220"/>
        <w:ind w:firstLine="540"/>
        <w:jc w:val="both"/>
      </w:pPr>
      <w:r>
        <w:t>от т. 4 до т. 5 по оси длиной 395 м на юго-запад;</w:t>
      </w:r>
    </w:p>
    <w:p w:rsidR="003404B2" w:rsidRDefault="003404B2">
      <w:pPr>
        <w:pStyle w:val="ConsPlusNormal"/>
        <w:spacing w:before="220"/>
        <w:ind w:firstLine="540"/>
        <w:jc w:val="both"/>
      </w:pPr>
      <w:r>
        <w:t>от т. 5 до т. 6 по оси длиной 462 м на северо-запад;</w:t>
      </w:r>
    </w:p>
    <w:p w:rsidR="003404B2" w:rsidRDefault="003404B2">
      <w:pPr>
        <w:pStyle w:val="ConsPlusNormal"/>
        <w:spacing w:before="220"/>
        <w:ind w:firstLine="540"/>
        <w:jc w:val="both"/>
      </w:pPr>
      <w:r>
        <w:t>от т. 6 до т. 7 по оси длиной 272 м на юго-запад;</w:t>
      </w:r>
    </w:p>
    <w:p w:rsidR="003404B2" w:rsidRDefault="003404B2">
      <w:pPr>
        <w:pStyle w:val="ConsPlusNormal"/>
        <w:spacing w:before="220"/>
        <w:ind w:firstLine="540"/>
        <w:jc w:val="both"/>
      </w:pPr>
      <w:r>
        <w:t>от т. 7 до т. 8 по оси длиной 469 м на юго-восток;</w:t>
      </w:r>
    </w:p>
    <w:p w:rsidR="003404B2" w:rsidRDefault="003404B2">
      <w:pPr>
        <w:pStyle w:val="ConsPlusNormal"/>
        <w:spacing w:before="220"/>
        <w:ind w:firstLine="540"/>
        <w:jc w:val="both"/>
      </w:pPr>
      <w:r>
        <w:t>от т. 8 до т. 9 по оси длиной 81 м на юго-восток;</w:t>
      </w:r>
    </w:p>
    <w:p w:rsidR="003404B2" w:rsidRDefault="003404B2">
      <w:pPr>
        <w:pStyle w:val="ConsPlusNormal"/>
        <w:spacing w:before="220"/>
        <w:ind w:firstLine="540"/>
        <w:jc w:val="both"/>
      </w:pPr>
      <w:r>
        <w:t>от т. 9 до т. 10 по оси длиной на северо-запад;</w:t>
      </w:r>
    </w:p>
    <w:p w:rsidR="003404B2" w:rsidRDefault="003404B2">
      <w:pPr>
        <w:pStyle w:val="ConsPlusNormal"/>
        <w:spacing w:before="220"/>
        <w:ind w:firstLine="540"/>
        <w:jc w:val="both"/>
      </w:pPr>
      <w:r>
        <w:t>от т. 10 до т. 11 по оси длиной 31 м на юго-запад;</w:t>
      </w:r>
    </w:p>
    <w:p w:rsidR="003404B2" w:rsidRDefault="003404B2">
      <w:pPr>
        <w:pStyle w:val="ConsPlusNormal"/>
        <w:spacing w:before="220"/>
        <w:ind w:firstLine="540"/>
        <w:jc w:val="both"/>
      </w:pPr>
      <w:r>
        <w:t>от т. 11 до т. 12 по оси длиной 73 м на юго-восток;</w:t>
      </w:r>
    </w:p>
    <w:p w:rsidR="003404B2" w:rsidRDefault="003404B2">
      <w:pPr>
        <w:pStyle w:val="ConsPlusNormal"/>
        <w:spacing w:before="220"/>
        <w:ind w:firstLine="540"/>
        <w:jc w:val="both"/>
      </w:pPr>
      <w:r>
        <w:t>от т. 12 до т. 13 по оси длиной 113 м на северо-восток;</w:t>
      </w:r>
    </w:p>
    <w:p w:rsidR="003404B2" w:rsidRDefault="003404B2">
      <w:pPr>
        <w:pStyle w:val="ConsPlusNormal"/>
        <w:spacing w:before="220"/>
        <w:ind w:firstLine="540"/>
        <w:jc w:val="both"/>
      </w:pPr>
      <w:r>
        <w:t>от т. 13 до т. 14 по оси длиной 113 м на юго-восток;</w:t>
      </w:r>
    </w:p>
    <w:p w:rsidR="003404B2" w:rsidRDefault="003404B2">
      <w:pPr>
        <w:pStyle w:val="ConsPlusNormal"/>
        <w:spacing w:before="220"/>
        <w:ind w:firstLine="540"/>
        <w:jc w:val="both"/>
      </w:pPr>
      <w:r>
        <w:t>от т. 14 до т. 15 по оси длиной 265 м на юго-запад;</w:t>
      </w:r>
    </w:p>
    <w:p w:rsidR="003404B2" w:rsidRDefault="003404B2">
      <w:pPr>
        <w:pStyle w:val="ConsPlusNormal"/>
        <w:spacing w:before="220"/>
        <w:ind w:firstLine="540"/>
        <w:jc w:val="both"/>
      </w:pPr>
      <w:r>
        <w:t>от т. 15 до т. 16 по оси длиной 109 м на юго-восток;</w:t>
      </w:r>
    </w:p>
    <w:p w:rsidR="003404B2" w:rsidRDefault="003404B2">
      <w:pPr>
        <w:pStyle w:val="ConsPlusNormal"/>
        <w:spacing w:before="220"/>
        <w:ind w:firstLine="540"/>
        <w:jc w:val="both"/>
      </w:pPr>
      <w:r>
        <w:t>от т. 16 до т. 17 по оси длиной 159 м на северо-восток;</w:t>
      </w:r>
    </w:p>
    <w:p w:rsidR="003404B2" w:rsidRDefault="003404B2">
      <w:pPr>
        <w:pStyle w:val="ConsPlusNormal"/>
        <w:spacing w:before="220"/>
        <w:ind w:firstLine="540"/>
        <w:jc w:val="both"/>
      </w:pPr>
      <w:r>
        <w:t>от т. 17 до т. 18 по оси длиной 72 м на северо-запад;</w:t>
      </w:r>
    </w:p>
    <w:p w:rsidR="003404B2" w:rsidRDefault="003404B2">
      <w:pPr>
        <w:pStyle w:val="ConsPlusNormal"/>
        <w:spacing w:before="220"/>
        <w:ind w:firstLine="540"/>
        <w:jc w:val="both"/>
      </w:pPr>
      <w:r>
        <w:t>от т. 18 до т. 1 по оси длиной 333 м на северо-запад до замыкания контура.</w:t>
      </w:r>
    </w:p>
    <w:p w:rsidR="003404B2" w:rsidRDefault="003404B2">
      <w:pPr>
        <w:pStyle w:val="ConsPlusNormal"/>
        <w:ind w:firstLine="540"/>
        <w:jc w:val="both"/>
      </w:pPr>
    </w:p>
    <w:p w:rsidR="003404B2" w:rsidRDefault="003404B2">
      <w:pPr>
        <w:pStyle w:val="ConsPlusNormal"/>
        <w:ind w:firstLine="540"/>
        <w:jc w:val="both"/>
      </w:pPr>
    </w:p>
    <w:p w:rsidR="003404B2" w:rsidRDefault="003404B2">
      <w:pPr>
        <w:pStyle w:val="ConsPlusNormal"/>
        <w:ind w:firstLine="540"/>
        <w:jc w:val="both"/>
      </w:pPr>
    </w:p>
    <w:p w:rsidR="003404B2" w:rsidRDefault="003404B2">
      <w:pPr>
        <w:pStyle w:val="ConsPlusNormal"/>
        <w:ind w:firstLine="540"/>
        <w:jc w:val="both"/>
      </w:pPr>
    </w:p>
    <w:p w:rsidR="003404B2" w:rsidRDefault="003404B2">
      <w:pPr>
        <w:pStyle w:val="ConsPlusNormal"/>
        <w:ind w:firstLine="540"/>
        <w:jc w:val="both"/>
      </w:pPr>
    </w:p>
    <w:p w:rsidR="003404B2" w:rsidRDefault="003404B2">
      <w:pPr>
        <w:pStyle w:val="ConsPlusNormal"/>
        <w:jc w:val="right"/>
        <w:outlineLvl w:val="0"/>
      </w:pPr>
      <w:r>
        <w:t>Приложение N 2</w:t>
      </w:r>
    </w:p>
    <w:p w:rsidR="003404B2" w:rsidRDefault="003404B2">
      <w:pPr>
        <w:pStyle w:val="ConsPlusNormal"/>
        <w:jc w:val="right"/>
      </w:pPr>
      <w:r>
        <w:t>к приказу</w:t>
      </w:r>
    </w:p>
    <w:p w:rsidR="003404B2" w:rsidRDefault="003404B2">
      <w:pPr>
        <w:pStyle w:val="ConsPlusNormal"/>
        <w:jc w:val="right"/>
      </w:pPr>
      <w:r>
        <w:t>министерства культуры</w:t>
      </w:r>
    </w:p>
    <w:p w:rsidR="003404B2" w:rsidRDefault="003404B2">
      <w:pPr>
        <w:pStyle w:val="ConsPlusNormal"/>
        <w:jc w:val="right"/>
      </w:pPr>
      <w:r>
        <w:t>Волгоградской области</w:t>
      </w:r>
    </w:p>
    <w:p w:rsidR="003404B2" w:rsidRDefault="003404B2">
      <w:pPr>
        <w:pStyle w:val="ConsPlusNormal"/>
        <w:jc w:val="right"/>
      </w:pPr>
      <w:r>
        <w:t>от 2 ноября 2012 г. N 01-20/348</w:t>
      </w:r>
    </w:p>
    <w:p w:rsidR="003404B2" w:rsidRDefault="003404B2">
      <w:pPr>
        <w:pStyle w:val="ConsPlusNormal"/>
        <w:jc w:val="right"/>
      </w:pPr>
    </w:p>
    <w:p w:rsidR="003404B2" w:rsidRDefault="003404B2">
      <w:pPr>
        <w:pStyle w:val="ConsPlusTitle"/>
        <w:jc w:val="center"/>
      </w:pPr>
      <w:bookmarkStart w:id="1" w:name="P76"/>
      <w:bookmarkEnd w:id="1"/>
      <w:r>
        <w:t>СХЕМА</w:t>
      </w:r>
    </w:p>
    <w:p w:rsidR="003404B2" w:rsidRDefault="003404B2">
      <w:pPr>
        <w:pStyle w:val="ConsPlusTitle"/>
        <w:jc w:val="center"/>
      </w:pPr>
      <w:r>
        <w:t>ГРАНИЦ ТЕРРИТОРИИ ОБЪЕКТА КУЛЬТУРНОГО НАСЛЕДИЯ РЕГИОНАЛЬНОГО</w:t>
      </w:r>
    </w:p>
    <w:p w:rsidR="003404B2" w:rsidRDefault="003404B2">
      <w:pPr>
        <w:pStyle w:val="ConsPlusTitle"/>
        <w:jc w:val="center"/>
      </w:pPr>
      <w:r>
        <w:t>ЗНАЧЕНИЯ "ДОСТОПРИМЕЧАТЕЛЬНОЕ МЕСТО "ГЕРОИЧЕСКАЯ ОБОРОНА</w:t>
      </w:r>
    </w:p>
    <w:p w:rsidR="003404B2" w:rsidRDefault="003404B2">
      <w:pPr>
        <w:pStyle w:val="ConsPlusTitle"/>
        <w:jc w:val="center"/>
      </w:pPr>
      <w:r>
        <w:t>СТАЛИНГРАДА ВОИНАМИ 13 ГВАРДЕЙСКОЙ ДИВИЗИИ И ВОЛЖСКОЙ</w:t>
      </w:r>
    </w:p>
    <w:p w:rsidR="003404B2" w:rsidRDefault="003404B2">
      <w:pPr>
        <w:pStyle w:val="ConsPlusTitle"/>
        <w:jc w:val="center"/>
      </w:pPr>
      <w:r>
        <w:t>ВОЕННОЙ ФЛОТИЛИИ": Г. ВОЛГОГРАД, ЦЕНТРАЛЬНЫЙ РАЙОН,</w:t>
      </w:r>
    </w:p>
    <w:p w:rsidR="003404B2" w:rsidRDefault="003404B2">
      <w:pPr>
        <w:pStyle w:val="ConsPlusTitle"/>
        <w:jc w:val="center"/>
      </w:pPr>
      <w:r>
        <w:t>В ГРАНИЦАХ: ПРАВОГО БЕРЕГА Р. ВОЛГИ, ТЕРРИТОРИЯ ЦЕНТРАЛЬНОЙ</w:t>
      </w:r>
    </w:p>
    <w:p w:rsidR="003404B2" w:rsidRDefault="003404B2">
      <w:pPr>
        <w:pStyle w:val="ConsPlusTitle"/>
        <w:jc w:val="center"/>
      </w:pPr>
      <w:r>
        <w:t>НАБЕРЕЖНОЙ В РАЙОНЕ МУЗЕЯ-ПАНОРАМЫ "СТАЛИНГРАДСКАЯ БИТВА",</w:t>
      </w:r>
    </w:p>
    <w:p w:rsidR="003404B2" w:rsidRDefault="003404B2">
      <w:pPr>
        <w:pStyle w:val="ConsPlusTitle"/>
        <w:jc w:val="center"/>
      </w:pPr>
      <w:r>
        <w:t>СОВЕТСКАЯ УЛ., 35 - 38, ИМ. НАУМОВА УЛ.,</w:t>
      </w:r>
    </w:p>
    <w:p w:rsidR="003404B2" w:rsidRDefault="003404B2">
      <w:pPr>
        <w:pStyle w:val="ConsPlusTitle"/>
        <w:jc w:val="center"/>
      </w:pPr>
      <w:r>
        <w:t>13-Й ГВАРДЕЙСКОЙ УЛ., КОММУНИСТИЧЕСКАЯ УЛ.</w:t>
      </w:r>
    </w:p>
    <w:p w:rsidR="003404B2" w:rsidRDefault="003404B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04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4B2" w:rsidRDefault="003404B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04B2" w:rsidRDefault="003404B2">
            <w:pPr>
              <w:pStyle w:val="ConsPlusNormal"/>
              <w:jc w:val="center"/>
            </w:pPr>
            <w:r>
              <w:rPr>
                <w:color w:val="392C69"/>
              </w:rPr>
              <w:t>Список изменяющих документов</w:t>
            </w:r>
          </w:p>
          <w:p w:rsidR="003404B2" w:rsidRDefault="003404B2">
            <w:pPr>
              <w:pStyle w:val="ConsPlusNormal"/>
              <w:jc w:val="center"/>
            </w:pPr>
            <w:r>
              <w:rPr>
                <w:color w:val="392C69"/>
              </w:rPr>
              <w:t xml:space="preserve">(в ред. </w:t>
            </w:r>
            <w:hyperlink r:id="rId14">
              <w:r>
                <w:rPr>
                  <w:color w:val="0000FF"/>
                </w:rPr>
                <w:t>приказа</w:t>
              </w:r>
            </w:hyperlink>
            <w:r>
              <w:rPr>
                <w:color w:val="392C69"/>
              </w:rPr>
              <w:t xml:space="preserve"> министерства культуры Волгоградской обл.</w:t>
            </w:r>
          </w:p>
          <w:p w:rsidR="003404B2" w:rsidRDefault="003404B2">
            <w:pPr>
              <w:pStyle w:val="ConsPlusNormal"/>
              <w:jc w:val="center"/>
            </w:pPr>
            <w:r>
              <w:rPr>
                <w:color w:val="392C69"/>
              </w:rPr>
              <w:t>от 22.05.2014 N 01-20/227)</w:t>
            </w: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r>
    </w:tbl>
    <w:p w:rsidR="003404B2" w:rsidRDefault="003404B2">
      <w:pPr>
        <w:pStyle w:val="ConsPlusNormal"/>
        <w:jc w:val="center"/>
      </w:pPr>
    </w:p>
    <w:p w:rsidR="003404B2" w:rsidRDefault="003404B2">
      <w:pPr>
        <w:pStyle w:val="ConsPlusNormal"/>
        <w:jc w:val="center"/>
      </w:pPr>
    </w:p>
    <w:p w:rsidR="003404B2" w:rsidRDefault="003404B2">
      <w:pPr>
        <w:pStyle w:val="ConsPlusNormal"/>
        <w:jc w:val="center"/>
      </w:pPr>
    </w:p>
    <w:p w:rsidR="003404B2" w:rsidRDefault="003404B2">
      <w:pPr>
        <w:pStyle w:val="ConsPlusNormal"/>
        <w:jc w:val="center"/>
      </w:pPr>
    </w:p>
    <w:p w:rsidR="003404B2" w:rsidRDefault="003404B2">
      <w:pPr>
        <w:pStyle w:val="ConsPlusNormal"/>
        <w:jc w:val="center"/>
      </w:pPr>
    </w:p>
    <w:p w:rsidR="003404B2" w:rsidRDefault="003404B2">
      <w:pPr>
        <w:pStyle w:val="ConsPlusNormal"/>
        <w:jc w:val="right"/>
        <w:outlineLvl w:val="0"/>
      </w:pPr>
      <w:r>
        <w:t>Приложение N 3</w:t>
      </w:r>
    </w:p>
    <w:p w:rsidR="003404B2" w:rsidRDefault="003404B2">
      <w:pPr>
        <w:pStyle w:val="ConsPlusNormal"/>
        <w:jc w:val="right"/>
      </w:pPr>
      <w:r>
        <w:t>к приказу</w:t>
      </w:r>
    </w:p>
    <w:p w:rsidR="003404B2" w:rsidRDefault="003404B2">
      <w:pPr>
        <w:pStyle w:val="ConsPlusNormal"/>
        <w:jc w:val="right"/>
      </w:pPr>
      <w:r>
        <w:t>министерства культуры</w:t>
      </w:r>
    </w:p>
    <w:p w:rsidR="003404B2" w:rsidRDefault="003404B2">
      <w:pPr>
        <w:pStyle w:val="ConsPlusNormal"/>
        <w:jc w:val="right"/>
      </w:pPr>
      <w:r>
        <w:t>Волгоградской области</w:t>
      </w:r>
    </w:p>
    <w:p w:rsidR="003404B2" w:rsidRDefault="003404B2">
      <w:pPr>
        <w:pStyle w:val="ConsPlusNormal"/>
        <w:jc w:val="right"/>
      </w:pPr>
      <w:r>
        <w:t>от 2 ноября 2012 г. N 01-20/348</w:t>
      </w:r>
    </w:p>
    <w:p w:rsidR="003404B2" w:rsidRDefault="003404B2">
      <w:pPr>
        <w:pStyle w:val="ConsPlusNormal"/>
        <w:ind w:firstLine="540"/>
        <w:jc w:val="both"/>
      </w:pPr>
    </w:p>
    <w:p w:rsidR="003404B2" w:rsidRDefault="003404B2">
      <w:pPr>
        <w:pStyle w:val="ConsPlusTitle"/>
        <w:jc w:val="center"/>
      </w:pPr>
      <w:bookmarkStart w:id="2" w:name="P99"/>
      <w:bookmarkEnd w:id="2"/>
      <w:r>
        <w:t>ПРАВОВЫЕ РЕЖИМЫ ИСПОЛЬЗОВАНИЯ ТЕРРИТОРИИ ОБЪЕКТА КУЛЬТУРНОГО</w:t>
      </w:r>
    </w:p>
    <w:p w:rsidR="003404B2" w:rsidRDefault="003404B2">
      <w:pPr>
        <w:pStyle w:val="ConsPlusTitle"/>
        <w:jc w:val="center"/>
      </w:pPr>
      <w:r>
        <w:t>НАСЛЕДИЯ РЕГИОНАЛЬНОГО ЗНАЧЕНИЯ "ДОСТОПРИМЕЧАТЕЛЬНОЕ МЕСТО</w:t>
      </w:r>
    </w:p>
    <w:p w:rsidR="003404B2" w:rsidRDefault="003404B2">
      <w:pPr>
        <w:pStyle w:val="ConsPlusTitle"/>
        <w:jc w:val="center"/>
      </w:pPr>
      <w:r>
        <w:t>"ГЕРОИЧЕСКАЯ ОБОРОНА СТАЛИНГРАДА ВОИНАМИ 13 ГВАРДЕЙСКОЙ</w:t>
      </w:r>
    </w:p>
    <w:p w:rsidR="003404B2" w:rsidRDefault="003404B2">
      <w:pPr>
        <w:pStyle w:val="ConsPlusTitle"/>
        <w:jc w:val="center"/>
      </w:pPr>
      <w:r>
        <w:t>ДИВИЗИИ И ВОЛЖСКОЙ ВОЕННОЙ ФЛОТИЛИИ"</w:t>
      </w:r>
    </w:p>
    <w:p w:rsidR="003404B2" w:rsidRDefault="003404B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04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04B2" w:rsidRDefault="003404B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04B2" w:rsidRDefault="003404B2">
            <w:pPr>
              <w:pStyle w:val="ConsPlusNormal"/>
              <w:jc w:val="center"/>
            </w:pPr>
            <w:r>
              <w:rPr>
                <w:color w:val="392C69"/>
              </w:rPr>
              <w:t>Список изменяющих документов</w:t>
            </w:r>
          </w:p>
          <w:p w:rsidR="003404B2" w:rsidRDefault="003404B2">
            <w:pPr>
              <w:pStyle w:val="ConsPlusNormal"/>
              <w:jc w:val="center"/>
            </w:pPr>
            <w:r>
              <w:rPr>
                <w:color w:val="392C69"/>
              </w:rPr>
              <w:t xml:space="preserve">(в ред. </w:t>
            </w:r>
            <w:hyperlink r:id="rId15">
              <w:r>
                <w:rPr>
                  <w:color w:val="0000FF"/>
                </w:rPr>
                <w:t>приказа</w:t>
              </w:r>
            </w:hyperlink>
            <w:r>
              <w:rPr>
                <w:color w:val="392C69"/>
              </w:rPr>
              <w:t xml:space="preserve"> министерства культуры Волгоградской обл.</w:t>
            </w:r>
          </w:p>
          <w:p w:rsidR="003404B2" w:rsidRDefault="003404B2">
            <w:pPr>
              <w:pStyle w:val="ConsPlusNormal"/>
              <w:jc w:val="center"/>
            </w:pPr>
            <w:r>
              <w:rPr>
                <w:color w:val="392C69"/>
              </w:rPr>
              <w:t>от 22.05.2014 N 01-20/227)</w:t>
            </w:r>
          </w:p>
        </w:tc>
        <w:tc>
          <w:tcPr>
            <w:tcW w:w="113" w:type="dxa"/>
            <w:tcBorders>
              <w:top w:val="nil"/>
              <w:left w:val="nil"/>
              <w:bottom w:val="nil"/>
              <w:right w:val="nil"/>
            </w:tcBorders>
            <w:shd w:val="clear" w:color="auto" w:fill="F4F3F8"/>
            <w:tcMar>
              <w:top w:w="0" w:type="dxa"/>
              <w:left w:w="0" w:type="dxa"/>
              <w:bottom w:w="0" w:type="dxa"/>
              <w:right w:w="0" w:type="dxa"/>
            </w:tcMar>
          </w:tcPr>
          <w:p w:rsidR="003404B2" w:rsidRDefault="003404B2">
            <w:pPr>
              <w:pStyle w:val="ConsPlusNormal"/>
            </w:pPr>
          </w:p>
        </w:tc>
      </w:tr>
    </w:tbl>
    <w:p w:rsidR="003404B2" w:rsidRDefault="003404B2">
      <w:pPr>
        <w:pStyle w:val="ConsPlusNormal"/>
        <w:jc w:val="both"/>
      </w:pPr>
    </w:p>
    <w:p w:rsidR="003404B2" w:rsidRDefault="003404B2">
      <w:pPr>
        <w:pStyle w:val="ConsPlusNormal"/>
        <w:ind w:firstLine="540"/>
        <w:jc w:val="both"/>
      </w:pPr>
      <w:r>
        <w:t>Для территории объекта культурного наследия регионального значения "Достопримечательное место "Героическая оборона Сталинграда воинами 13 Гвардейской дивизии и Волжской военной флотилии" устанавливаются следующие правовые режимы:</w:t>
      </w:r>
    </w:p>
    <w:p w:rsidR="003404B2" w:rsidRDefault="003404B2">
      <w:pPr>
        <w:pStyle w:val="ConsPlusNormal"/>
        <w:spacing w:before="220"/>
        <w:ind w:firstLine="540"/>
        <w:jc w:val="both"/>
      </w:pPr>
      <w:r>
        <w:t>Разрешается:</w:t>
      </w:r>
    </w:p>
    <w:p w:rsidR="003404B2" w:rsidRDefault="003404B2">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3404B2" w:rsidRDefault="003404B2">
      <w:pPr>
        <w:pStyle w:val="ConsPlusNormal"/>
        <w:spacing w:before="220"/>
        <w:ind w:firstLine="540"/>
        <w:jc w:val="both"/>
      </w:pPr>
      <w:r>
        <w:t xml:space="preserve">-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w:t>
      </w:r>
      <w:r>
        <w:lastRenderedPageBreak/>
        <w:t>уполномоченным региональным государственным органом в сфере охраны объектов культурного наследия, и разрешения, выдаваемого этим органом;</w:t>
      </w:r>
    </w:p>
    <w:p w:rsidR="003404B2" w:rsidRDefault="003404B2">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3404B2" w:rsidRDefault="003404B2">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3404B2" w:rsidRDefault="003404B2">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3404B2" w:rsidRDefault="003404B2">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3404B2" w:rsidRDefault="003404B2">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3404B2" w:rsidRDefault="003404B2">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3404B2" w:rsidRDefault="003404B2">
      <w:pPr>
        <w:pStyle w:val="ConsPlusNormal"/>
        <w:spacing w:before="220"/>
        <w:ind w:firstLine="540"/>
        <w:jc w:val="both"/>
      </w:pPr>
      <w:r>
        <w:t>- воссоздание объектов культового назначения, ранее располагавшихся на территории достопримечательного места, строительство объектов культового назначения в качестве сооружений мемориального характера, увековечивающих память погибших защитников Отечества, при условии обеспечения сохранности объектов культурного наследия, находящихся на территории достопримечательного места;</w:t>
      </w:r>
    </w:p>
    <w:p w:rsidR="003404B2" w:rsidRDefault="003404B2">
      <w:pPr>
        <w:pStyle w:val="ConsPlusNormal"/>
        <w:spacing w:before="220"/>
        <w:ind w:firstLine="540"/>
        <w:jc w:val="both"/>
      </w:pPr>
      <w:r>
        <w:t>- установка рекламных конструкций, не закрывающих полностью или частично фасад здания, на расстоянии не менее 4 метров (для рекламных щитов не менее 12 метров) до фасада ближайшего здания, при этом размер рекламного поля отдельно стоящих коробов (пилонов) должен быть не более 1,2 x 1,8 метра, габаритные размеры не более 1,5 x 3,1 метра, размер рекламного поля тумб должен быть не более 1,4 x 3 метра, габаритные размеры не более 2 x 3,8 метра; рекламные конструкции должны располагаться перпендикулярно (своей наиболее узкой стороной) к фасаду здания;</w:t>
      </w:r>
    </w:p>
    <w:p w:rsidR="003404B2" w:rsidRDefault="003404B2">
      <w:pPr>
        <w:pStyle w:val="ConsPlusNormal"/>
        <w:spacing w:before="220"/>
        <w:ind w:firstLine="540"/>
        <w:jc w:val="both"/>
      </w:pPr>
      <w:r>
        <w:lastRenderedPageBreak/>
        <w:t>- размещение и реконструкция нестационарных мобильных торговых объектов,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3404B2" w:rsidRDefault="003404B2">
      <w:pPr>
        <w:pStyle w:val="ConsPlusNormal"/>
        <w:spacing w:before="220"/>
        <w:ind w:firstLine="540"/>
        <w:jc w:val="both"/>
      </w:pPr>
      <w:r>
        <w:t>- размещение легко возводимых нестационарных мобильных торговых объектов, а также передвижных нестационарных объектов.</w:t>
      </w:r>
    </w:p>
    <w:p w:rsidR="003404B2" w:rsidRDefault="003404B2">
      <w:pPr>
        <w:pStyle w:val="ConsPlusNormal"/>
        <w:spacing w:before="220"/>
        <w:ind w:firstLine="540"/>
        <w:jc w:val="both"/>
      </w:pPr>
      <w:r>
        <w:t>Запрещается:</w:t>
      </w:r>
    </w:p>
    <w:p w:rsidR="003404B2" w:rsidRDefault="003404B2">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3404B2" w:rsidRDefault="003404B2">
      <w:pPr>
        <w:pStyle w:val="ConsPlusNormal"/>
        <w:spacing w:before="220"/>
        <w:ind w:firstLine="540"/>
        <w:jc w:val="both"/>
      </w:pPr>
      <w:r>
        <w:t>- размещение рекламных конструкций на объекте культурного наследия, за исключением наружной рекламы, содержащей исключительно информацию о проводимых на объектах культурного наследия и их территориях театрально-зрелищных, культурно-просветительных и зрелищно-развлекательных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 если такому упоминанию отведено не более чем десять процентов рекламной площади (пространства).</w:t>
      </w:r>
    </w:p>
    <w:p w:rsidR="003404B2" w:rsidRDefault="003404B2">
      <w:pPr>
        <w:pStyle w:val="ConsPlusNormal"/>
        <w:ind w:firstLine="540"/>
        <w:jc w:val="both"/>
      </w:pPr>
    </w:p>
    <w:p w:rsidR="003404B2" w:rsidRDefault="003404B2">
      <w:pPr>
        <w:pStyle w:val="ConsPlusNormal"/>
        <w:ind w:firstLine="540"/>
        <w:jc w:val="both"/>
      </w:pPr>
    </w:p>
    <w:p w:rsidR="003404B2" w:rsidRDefault="003404B2">
      <w:pPr>
        <w:pStyle w:val="ConsPlusNormal"/>
        <w:pBdr>
          <w:bottom w:val="single" w:sz="6" w:space="0" w:color="auto"/>
        </w:pBdr>
        <w:spacing w:before="100" w:after="100"/>
        <w:jc w:val="both"/>
        <w:rPr>
          <w:sz w:val="2"/>
          <w:szCs w:val="2"/>
        </w:rPr>
      </w:pPr>
    </w:p>
    <w:p w:rsidR="009F2807" w:rsidRDefault="009F2807"/>
    <w:sectPr w:rsidR="009F2807" w:rsidSect="003404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B2"/>
    <w:rsid w:val="003404B2"/>
    <w:rsid w:val="00524862"/>
    <w:rsid w:val="006813C0"/>
    <w:rsid w:val="009F2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3B1C8-5EA1-48B7-B00A-E1C9E312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04B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404B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404B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4E07EE2B887B44893B42EF75B4787495A2F56CAB90C6157A45C8DB896A59113EEB5C2DDC808B65EA7EEDF37E85427D7CyCN" TargetMode="External"/><Relationship Id="rId13" Type="http://schemas.openxmlformats.org/officeDocument/2006/relationships/hyperlink" Target="consultantplus://offline/ref=F94E07EE2B887B44893B42EF75B4787495A2F56CA293C7117C4695D18133551339E40328DB918B65E960EDF6668C162E8CD9D626580211249F27BBA379yDN" TargetMode="External"/><Relationship Id="rId3" Type="http://schemas.openxmlformats.org/officeDocument/2006/relationships/webSettings" Target="webSettings.xml"/><Relationship Id="rId7" Type="http://schemas.openxmlformats.org/officeDocument/2006/relationships/hyperlink" Target="consultantplus://offline/ref=F94E07EE2B887B44893B5CE263D8277194AEAB60A192CD40251A9386DE6353466BA45D7199D69864EC7EEFF66278y3N" TargetMode="External"/><Relationship Id="rId12" Type="http://schemas.openxmlformats.org/officeDocument/2006/relationships/hyperlink" Target="consultantplus://offline/ref=F94E07EE2B887B44893B42EF75B4787495A2F56CA293C7117C4695D18133551339E40328DB918B65E960EDF6668C162E8CD9D626580211249F27BBA379yDN"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94E07EE2B887B44893B42EF75B4787495A2F56CA293C7117C4695D18133551339E40328DB918B65E960EDF6658C162E8CD9D626580211249F27BBA379yDN" TargetMode="External"/><Relationship Id="rId11" Type="http://schemas.openxmlformats.org/officeDocument/2006/relationships/hyperlink" Target="consultantplus://offline/ref=F94E07EE2B887B44893B42EF75B4787495A2F56CA293C7117C4695D18133551339E40328DB918B65E960EDF6668C162E8CD9D626580211249F27BBA379yDN" TargetMode="External"/><Relationship Id="rId5" Type="http://schemas.openxmlformats.org/officeDocument/2006/relationships/hyperlink" Target="consultantplus://offline/ref=F94E07EE2B887B44893B42EF75B4787495A2F56CAB94C7127F45C8DB896A59113EEB5C3FDCD88764E960EDF36BD3133B9D81DA24451C143F8325B97Ay5N" TargetMode="External"/><Relationship Id="rId15" Type="http://schemas.openxmlformats.org/officeDocument/2006/relationships/hyperlink" Target="consultantplus://offline/ref=F94E07EE2B887B44893B42EF75B4787495A2F56CA293C7117C4695D18133551339E40328DB918B65E960EDF6678C162E8CD9D626580211249F27BBA379yDN" TargetMode="External"/><Relationship Id="rId10" Type="http://schemas.openxmlformats.org/officeDocument/2006/relationships/hyperlink" Target="consultantplus://offline/ref=F94E07EE2B887B44893B42EF75B4787495A2F56CA293C7117C4695D18133551339E40328DB918B65E960EDF6668C162E8CD9D626580211249F27BBA379yD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94E07EE2B887B44893B42EF75B4787495A2F56CA293C7117C4695D18133551339E40328DB918B65E960EDF6668C162E8CD9D626580211249F27BBA379yDN" TargetMode="External"/><Relationship Id="rId14" Type="http://schemas.openxmlformats.org/officeDocument/2006/relationships/hyperlink" Target="consultantplus://offline/ref=F94E07EE2B887B44893B42EF75B4787495A2F56CA293C7117C4695D18133551339E40328DB918B65E960EDF6668C162E8CD9D626580211249F27BBA379y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1943</Words>
  <Characters>11079</Characters>
  <Application>Microsoft Office Word</Application>
  <DocSecurity>0</DocSecurity>
  <Lines>92</Lines>
  <Paragraphs>25</Paragraphs>
  <ScaleCrop>false</ScaleCrop>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dc:creator>
  <cp:keywords/>
  <dc:description/>
  <cp:lastModifiedBy>999</cp:lastModifiedBy>
  <cp:revision>1</cp:revision>
  <dcterms:created xsi:type="dcterms:W3CDTF">2024-05-13T13:50:00Z</dcterms:created>
  <dcterms:modified xsi:type="dcterms:W3CDTF">2024-05-13T13:52:00Z</dcterms:modified>
</cp:coreProperties>
</file>