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73C" w:rsidRDefault="0010373C">
      <w:pPr>
        <w:pStyle w:val="ConsPlusTitlePage"/>
      </w:pPr>
      <w:r>
        <w:t xml:space="preserve">Документ предоставлен </w:t>
      </w:r>
      <w:hyperlink r:id="rId5" w:history="1">
        <w:r>
          <w:rPr>
            <w:color w:val="0000FF"/>
          </w:rPr>
          <w:t>КонсультантПлюс</w:t>
        </w:r>
      </w:hyperlink>
      <w:r>
        <w:br/>
      </w:r>
    </w:p>
    <w:p w:rsidR="0010373C" w:rsidRDefault="0010373C">
      <w:pPr>
        <w:pStyle w:val="ConsPlusNormal"/>
        <w:outlineLvl w:val="0"/>
      </w:pPr>
    </w:p>
    <w:p w:rsidR="0010373C" w:rsidRDefault="0010373C">
      <w:pPr>
        <w:pStyle w:val="ConsPlusTitle"/>
        <w:jc w:val="center"/>
        <w:outlineLvl w:val="0"/>
      </w:pPr>
      <w:r>
        <w:t>МИНИСТЕРСТВО КУЛЬТУРЫ ВОЛГОГРАДСКОЙ ОБЛАСТИ</w:t>
      </w:r>
    </w:p>
    <w:p w:rsidR="0010373C" w:rsidRDefault="0010373C">
      <w:pPr>
        <w:pStyle w:val="ConsPlusTitle"/>
        <w:jc w:val="center"/>
      </w:pPr>
    </w:p>
    <w:p w:rsidR="0010373C" w:rsidRDefault="0010373C">
      <w:pPr>
        <w:pStyle w:val="ConsPlusTitle"/>
        <w:jc w:val="center"/>
      </w:pPr>
      <w:r>
        <w:t>ПРИКАЗ</w:t>
      </w:r>
    </w:p>
    <w:p w:rsidR="0010373C" w:rsidRDefault="0010373C">
      <w:pPr>
        <w:pStyle w:val="ConsPlusTitle"/>
        <w:jc w:val="center"/>
      </w:pPr>
      <w:r>
        <w:t>от 26 ноября 2012 г. N 01-20/435</w:t>
      </w:r>
    </w:p>
    <w:p w:rsidR="0010373C" w:rsidRDefault="0010373C">
      <w:pPr>
        <w:pStyle w:val="ConsPlusTitle"/>
        <w:jc w:val="center"/>
      </w:pPr>
    </w:p>
    <w:p w:rsidR="0010373C" w:rsidRDefault="0010373C">
      <w:pPr>
        <w:pStyle w:val="ConsPlusTitle"/>
        <w:jc w:val="center"/>
      </w:pPr>
      <w:r>
        <w:t>ОБ УСТАНОВЛЕНИИ ГРАНИЦЫ ТЕРРИТОРИИ ОБЪЕКТА</w:t>
      </w:r>
    </w:p>
    <w:p w:rsidR="0010373C" w:rsidRDefault="0010373C">
      <w:pPr>
        <w:pStyle w:val="ConsPlusTitle"/>
        <w:jc w:val="center"/>
      </w:pPr>
      <w:r>
        <w:t>КУЛЬТУРНОГО НАСЛЕДИЯ РЕГИОНАЛЬНОГО ЗНАЧЕНИЯ "МЕСТО,</w:t>
      </w:r>
    </w:p>
    <w:p w:rsidR="0010373C" w:rsidRDefault="0010373C">
      <w:pPr>
        <w:pStyle w:val="ConsPlusTitle"/>
        <w:jc w:val="center"/>
      </w:pPr>
      <w:r>
        <w:t>ГДЕ В ПЕРИОД СТАЛИНГРАДСКОЙ ОБОРОНЫ ЧАСТИ 64-Й АРМИИ</w:t>
      </w:r>
    </w:p>
    <w:p w:rsidR="0010373C" w:rsidRDefault="0010373C">
      <w:pPr>
        <w:pStyle w:val="ConsPlusTitle"/>
        <w:jc w:val="center"/>
      </w:pPr>
      <w:r>
        <w:t>ГЕНЕРАЛА ШУМИЛОВА ВЕЛИ ОЖЕСТОЧЕННЫЕ БОИ</w:t>
      </w:r>
    </w:p>
    <w:p w:rsidR="0010373C" w:rsidRDefault="0010373C">
      <w:pPr>
        <w:pStyle w:val="ConsPlusTitle"/>
        <w:jc w:val="center"/>
      </w:pPr>
      <w:r>
        <w:t>С НЕМЕЦКО-ФАШИСТСКИМИ ОККУПАНТАМИ", 1942 - 1943 ГГ.</w:t>
      </w:r>
    </w:p>
    <w:p w:rsidR="0010373C" w:rsidRDefault="0010373C">
      <w:pPr>
        <w:pStyle w:val="ConsPlusTitle"/>
        <w:jc w:val="center"/>
      </w:pPr>
      <w:r>
        <w:t xml:space="preserve">И </w:t>
      </w:r>
      <w:proofErr w:type="gramStart"/>
      <w:r>
        <w:t>УСТАНОВЛЕНИИ</w:t>
      </w:r>
      <w:proofErr w:type="gramEnd"/>
      <w:r>
        <w:t xml:space="preserve"> ПРАВОВЫХ РЕЖИМОВ ИСПОЛЬЗОВАНИЯ ТЕРРИТОРИИ</w:t>
      </w:r>
    </w:p>
    <w:p w:rsidR="0010373C" w:rsidRDefault="0010373C">
      <w:pPr>
        <w:pStyle w:val="ConsPlusNormal"/>
        <w:jc w:val="center"/>
      </w:pPr>
    </w:p>
    <w:p w:rsidR="0010373C" w:rsidRDefault="0010373C">
      <w:pPr>
        <w:pStyle w:val="ConsPlusNormal"/>
        <w:ind w:firstLine="540"/>
        <w:jc w:val="both"/>
      </w:pPr>
      <w:proofErr w:type="gramStart"/>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где в период Сталинградской обороны части 64-й армии генерала Шумилова вели ожесточенные бои с</w:t>
      </w:r>
      <w:proofErr w:type="gramEnd"/>
      <w:r>
        <w:t xml:space="preserve"> </w:t>
      </w:r>
      <w:proofErr w:type="gramStart"/>
      <w:r>
        <w:t>немецко-фашистскими оккупантами", 1942 - 1943 гг., расположенного по адресу: г. Волгоград, Советский район, пос. Купоросный, кожевенный завод, приказываю:</w:t>
      </w:r>
      <w:proofErr w:type="gramEnd"/>
    </w:p>
    <w:p w:rsidR="0010373C" w:rsidRDefault="0010373C">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где в период Сталинградской обороны части 64-й армии генерала Шумилова вели ожесточенные бои с немецко-фашистскими оккупантами", 1942 - 1943 гг. согласно </w:t>
      </w:r>
      <w:hyperlink w:anchor="P32" w:history="1">
        <w:r>
          <w:rPr>
            <w:color w:val="0000FF"/>
          </w:rPr>
          <w:t>приложениям N 1</w:t>
        </w:r>
      </w:hyperlink>
      <w:r>
        <w:t xml:space="preserve"> и </w:t>
      </w:r>
      <w:hyperlink w:anchor="P54" w:history="1">
        <w:r>
          <w:rPr>
            <w:color w:val="0000FF"/>
          </w:rPr>
          <w:t>2</w:t>
        </w:r>
      </w:hyperlink>
      <w:r>
        <w:t>.</w:t>
      </w:r>
    </w:p>
    <w:p w:rsidR="0010373C" w:rsidRDefault="0010373C">
      <w:pPr>
        <w:pStyle w:val="ConsPlusNormal"/>
        <w:spacing w:before="220"/>
        <w:ind w:firstLine="540"/>
        <w:jc w:val="both"/>
      </w:pPr>
      <w:r>
        <w:t xml:space="preserve">2. Установить правовые </w:t>
      </w:r>
      <w:hyperlink w:anchor="P70" w:history="1">
        <w:r>
          <w:rPr>
            <w:color w:val="0000FF"/>
          </w:rPr>
          <w:t>режимы</w:t>
        </w:r>
      </w:hyperlink>
      <w:r>
        <w:t xml:space="preserve"> использования территории объекта культурного наследия регионального значения "Место, где в период Сталинградской обороны части 64-й армии генерала Шумилова вели ожесточенные бои с немецко-фашистскими оккупантами", 1942 - 1943 гг. согласно приложению N 3.</w:t>
      </w:r>
    </w:p>
    <w:p w:rsidR="0010373C" w:rsidRDefault="0010373C">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10373C" w:rsidRDefault="0010373C">
      <w:pPr>
        <w:pStyle w:val="ConsPlusNormal"/>
        <w:ind w:firstLine="540"/>
        <w:jc w:val="both"/>
      </w:pPr>
    </w:p>
    <w:p w:rsidR="0010373C" w:rsidRDefault="0010373C">
      <w:pPr>
        <w:pStyle w:val="ConsPlusNormal"/>
        <w:jc w:val="right"/>
      </w:pPr>
      <w:r>
        <w:t>Министр культуры</w:t>
      </w:r>
    </w:p>
    <w:p w:rsidR="0010373C" w:rsidRDefault="0010373C">
      <w:pPr>
        <w:pStyle w:val="ConsPlusNormal"/>
        <w:jc w:val="right"/>
      </w:pPr>
      <w:r>
        <w:t>Волгоградской области</w:t>
      </w:r>
    </w:p>
    <w:p w:rsidR="0010373C" w:rsidRDefault="0010373C">
      <w:pPr>
        <w:pStyle w:val="ConsPlusNormal"/>
        <w:jc w:val="right"/>
      </w:pPr>
      <w:r>
        <w:t>В.П.ГЕПФНЕР</w:t>
      </w:r>
    </w:p>
    <w:p w:rsidR="0010373C" w:rsidRDefault="0010373C">
      <w:pPr>
        <w:pStyle w:val="ConsPlusNormal"/>
        <w:ind w:firstLine="540"/>
        <w:jc w:val="both"/>
      </w:pPr>
    </w:p>
    <w:p w:rsidR="0010373C" w:rsidRDefault="0010373C">
      <w:pPr>
        <w:pStyle w:val="ConsPlusNormal"/>
        <w:ind w:firstLine="540"/>
        <w:jc w:val="both"/>
      </w:pPr>
    </w:p>
    <w:p w:rsidR="0010373C" w:rsidRDefault="0010373C">
      <w:pPr>
        <w:pStyle w:val="ConsPlusNormal"/>
        <w:ind w:firstLine="540"/>
        <w:jc w:val="both"/>
      </w:pPr>
    </w:p>
    <w:p w:rsidR="0010373C" w:rsidRDefault="0010373C">
      <w:pPr>
        <w:pStyle w:val="ConsPlusNormal"/>
        <w:ind w:firstLine="540"/>
        <w:jc w:val="both"/>
      </w:pPr>
    </w:p>
    <w:p w:rsidR="0010373C" w:rsidRDefault="0010373C">
      <w:pPr>
        <w:pStyle w:val="ConsPlusNormal"/>
        <w:ind w:firstLine="540"/>
        <w:jc w:val="both"/>
      </w:pPr>
    </w:p>
    <w:p w:rsidR="0010373C" w:rsidRDefault="0010373C">
      <w:pPr>
        <w:pStyle w:val="ConsPlusNormal"/>
        <w:jc w:val="right"/>
        <w:outlineLvl w:val="0"/>
      </w:pPr>
      <w:r>
        <w:t>Приложение N 1</w:t>
      </w:r>
    </w:p>
    <w:p w:rsidR="0010373C" w:rsidRDefault="0010373C">
      <w:pPr>
        <w:pStyle w:val="ConsPlusNormal"/>
        <w:jc w:val="right"/>
      </w:pPr>
      <w:r>
        <w:t>к приказу</w:t>
      </w:r>
    </w:p>
    <w:p w:rsidR="0010373C" w:rsidRDefault="0010373C">
      <w:pPr>
        <w:pStyle w:val="ConsPlusNormal"/>
        <w:jc w:val="right"/>
      </w:pPr>
      <w:r>
        <w:t>министерства культуры</w:t>
      </w:r>
    </w:p>
    <w:p w:rsidR="0010373C" w:rsidRDefault="0010373C">
      <w:pPr>
        <w:pStyle w:val="ConsPlusNormal"/>
        <w:jc w:val="right"/>
      </w:pPr>
      <w:r>
        <w:t>Волгоградской области</w:t>
      </w:r>
    </w:p>
    <w:p w:rsidR="0010373C" w:rsidRDefault="0010373C">
      <w:pPr>
        <w:pStyle w:val="ConsPlusNormal"/>
        <w:jc w:val="right"/>
      </w:pPr>
      <w:r>
        <w:t>от 26 ноября 2012 г. N 01-20/435</w:t>
      </w:r>
    </w:p>
    <w:p w:rsidR="0010373C" w:rsidRDefault="0010373C">
      <w:pPr>
        <w:pStyle w:val="ConsPlusNormal"/>
        <w:ind w:firstLine="540"/>
        <w:jc w:val="both"/>
      </w:pPr>
    </w:p>
    <w:p w:rsidR="0010373C" w:rsidRDefault="0010373C">
      <w:pPr>
        <w:pStyle w:val="ConsPlusTitle"/>
        <w:jc w:val="center"/>
      </w:pPr>
      <w:bookmarkStart w:id="0" w:name="P32"/>
      <w:bookmarkEnd w:id="0"/>
      <w:r>
        <w:t>ОПИСАНИЕ ГРАНИЦ ТЕРРИТОРИИ ОБЪЕКТА КУЛЬТУРНОГО НАСЛЕДИЯ</w:t>
      </w:r>
    </w:p>
    <w:p w:rsidR="0010373C" w:rsidRDefault="0010373C">
      <w:pPr>
        <w:pStyle w:val="ConsPlusTitle"/>
        <w:jc w:val="center"/>
      </w:pPr>
      <w:r>
        <w:t>РЕГИОНАЛЬНОГО ЗНАЧЕНИЯ "МЕСТО, ГДЕ В ПЕРИОД</w:t>
      </w:r>
    </w:p>
    <w:p w:rsidR="0010373C" w:rsidRDefault="0010373C">
      <w:pPr>
        <w:pStyle w:val="ConsPlusTitle"/>
        <w:jc w:val="center"/>
      </w:pPr>
      <w:r>
        <w:t>СТАЛИНГРАДСКОЙ ОБОРОНЫ ЧАСТИ 64-Й АРМИИ ГЕНЕРАЛА ШУМИЛОВА</w:t>
      </w:r>
    </w:p>
    <w:p w:rsidR="0010373C" w:rsidRDefault="0010373C">
      <w:pPr>
        <w:pStyle w:val="ConsPlusTitle"/>
        <w:jc w:val="center"/>
      </w:pPr>
      <w:r>
        <w:lastRenderedPageBreak/>
        <w:t>ВЕЛИ ОЖЕСТОЧЕННЫЕ БОИ С НЕМЕЦКО-ФАШИСТСКИМИ ОККУПАНТАМИ",</w:t>
      </w:r>
    </w:p>
    <w:p w:rsidR="0010373C" w:rsidRDefault="0010373C">
      <w:pPr>
        <w:pStyle w:val="ConsPlusTitle"/>
        <w:jc w:val="center"/>
      </w:pPr>
      <w:r>
        <w:t>1942 - 1943 ГГ.</w:t>
      </w:r>
    </w:p>
    <w:p w:rsidR="0010373C" w:rsidRDefault="0010373C">
      <w:pPr>
        <w:pStyle w:val="ConsPlusNormal"/>
        <w:ind w:firstLine="540"/>
        <w:jc w:val="both"/>
      </w:pPr>
    </w:p>
    <w:p w:rsidR="0010373C" w:rsidRDefault="0010373C">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10373C" w:rsidRDefault="0010373C">
      <w:pPr>
        <w:pStyle w:val="ConsPlusNormal"/>
        <w:spacing w:before="220"/>
        <w:ind w:firstLine="540"/>
        <w:jc w:val="both"/>
      </w:pPr>
      <w:r>
        <w:t>от точки 1, расположенной на 20 метров севернее северо-западного угла здания по адресу: г. Волгоград, ул. Крепильная, д. 136 (проходные Кожевенного завода), до точки 2 на юго-восток перпендикулярно направлению железнодорожной линии - 70 метров,</w:t>
      </w:r>
    </w:p>
    <w:p w:rsidR="0010373C" w:rsidRDefault="0010373C">
      <w:pPr>
        <w:pStyle w:val="ConsPlusNormal"/>
        <w:spacing w:before="220"/>
        <w:ind w:firstLine="540"/>
        <w:jc w:val="both"/>
      </w:pPr>
      <w:r>
        <w:t>от точки 2 до точки 3 на юго-запад перпендикулярно линии 1 - 1 - 260 метров,</w:t>
      </w:r>
    </w:p>
    <w:p w:rsidR="0010373C" w:rsidRDefault="0010373C">
      <w:pPr>
        <w:pStyle w:val="ConsPlusNormal"/>
        <w:spacing w:before="220"/>
        <w:ind w:firstLine="540"/>
        <w:jc w:val="both"/>
      </w:pPr>
      <w:r>
        <w:t>от точки 3 до точки 4 на северо-восток перпендикулярно линии 2 - 3 - 70 метров,</w:t>
      </w:r>
    </w:p>
    <w:p w:rsidR="0010373C" w:rsidRDefault="0010373C">
      <w:pPr>
        <w:pStyle w:val="ConsPlusNormal"/>
        <w:spacing w:before="220"/>
        <w:ind w:firstLine="540"/>
        <w:jc w:val="both"/>
      </w:pPr>
      <w:r>
        <w:t>от точки 4 до точки 1 на северо-восток до замыкания контура - 260 метров.</w:t>
      </w:r>
    </w:p>
    <w:p w:rsidR="0010373C" w:rsidRDefault="0010373C">
      <w:pPr>
        <w:pStyle w:val="ConsPlusNormal"/>
        <w:ind w:firstLine="540"/>
        <w:jc w:val="both"/>
      </w:pPr>
    </w:p>
    <w:p w:rsidR="0010373C" w:rsidRDefault="0010373C">
      <w:pPr>
        <w:pStyle w:val="ConsPlusNormal"/>
        <w:ind w:firstLine="540"/>
        <w:jc w:val="both"/>
      </w:pPr>
    </w:p>
    <w:p w:rsidR="0010373C" w:rsidRDefault="0010373C">
      <w:pPr>
        <w:pStyle w:val="ConsPlusNormal"/>
        <w:ind w:firstLine="540"/>
        <w:jc w:val="both"/>
      </w:pPr>
    </w:p>
    <w:p w:rsidR="0010373C" w:rsidRDefault="0010373C">
      <w:pPr>
        <w:pStyle w:val="ConsPlusNormal"/>
        <w:ind w:firstLine="540"/>
        <w:jc w:val="both"/>
      </w:pPr>
    </w:p>
    <w:p w:rsidR="0010373C" w:rsidRDefault="0010373C">
      <w:pPr>
        <w:pStyle w:val="ConsPlusNormal"/>
        <w:ind w:firstLine="540"/>
        <w:jc w:val="both"/>
      </w:pPr>
    </w:p>
    <w:p w:rsidR="0010373C" w:rsidRDefault="0010373C">
      <w:pPr>
        <w:pStyle w:val="ConsPlusNormal"/>
        <w:jc w:val="right"/>
        <w:outlineLvl w:val="0"/>
      </w:pPr>
      <w:r>
        <w:t>Приложение N 2</w:t>
      </w:r>
    </w:p>
    <w:p w:rsidR="0010373C" w:rsidRDefault="0010373C">
      <w:pPr>
        <w:pStyle w:val="ConsPlusNormal"/>
        <w:jc w:val="right"/>
      </w:pPr>
      <w:r>
        <w:t>к приказу</w:t>
      </w:r>
    </w:p>
    <w:p w:rsidR="0010373C" w:rsidRDefault="0010373C">
      <w:pPr>
        <w:pStyle w:val="ConsPlusNormal"/>
        <w:jc w:val="right"/>
      </w:pPr>
      <w:r>
        <w:t>министерства культуры</w:t>
      </w:r>
    </w:p>
    <w:p w:rsidR="0010373C" w:rsidRDefault="0010373C">
      <w:pPr>
        <w:pStyle w:val="ConsPlusNormal"/>
        <w:jc w:val="right"/>
      </w:pPr>
      <w:r>
        <w:t>Волгоградской области</w:t>
      </w:r>
    </w:p>
    <w:p w:rsidR="0010373C" w:rsidRDefault="0010373C">
      <w:pPr>
        <w:pStyle w:val="ConsPlusNormal"/>
        <w:jc w:val="right"/>
      </w:pPr>
      <w:r>
        <w:t>от 26 ноября 2012 г. N 01-20/435</w:t>
      </w:r>
    </w:p>
    <w:p w:rsidR="0010373C" w:rsidRDefault="0010373C">
      <w:pPr>
        <w:pStyle w:val="ConsPlusNormal"/>
        <w:ind w:firstLine="540"/>
        <w:jc w:val="both"/>
      </w:pPr>
    </w:p>
    <w:p w:rsidR="0010373C" w:rsidRDefault="0010373C">
      <w:pPr>
        <w:pStyle w:val="ConsPlusTitle"/>
        <w:jc w:val="center"/>
      </w:pPr>
      <w:bookmarkStart w:id="1" w:name="P54"/>
      <w:bookmarkEnd w:id="1"/>
      <w:r>
        <w:t>СХЕМА</w:t>
      </w:r>
    </w:p>
    <w:p w:rsidR="0010373C" w:rsidRDefault="0010373C">
      <w:pPr>
        <w:pStyle w:val="ConsPlusTitle"/>
        <w:jc w:val="center"/>
      </w:pPr>
      <w:r>
        <w:t>ГРАНИЦ ТЕРРИТОРИИ ОБЪЕКТА КУЛЬТУРНОГО НАСЛЕДИЯ</w:t>
      </w:r>
    </w:p>
    <w:p w:rsidR="0010373C" w:rsidRDefault="0010373C">
      <w:pPr>
        <w:pStyle w:val="ConsPlusTitle"/>
        <w:jc w:val="center"/>
      </w:pPr>
      <w:r>
        <w:t>"МЕСТО, ГДЕ В ПЕРИОД СТАЛИНГРАДСКОЙ ОБОРОНЫ ЧАСТИ</w:t>
      </w:r>
    </w:p>
    <w:p w:rsidR="0010373C" w:rsidRDefault="0010373C">
      <w:pPr>
        <w:pStyle w:val="ConsPlusTitle"/>
        <w:jc w:val="center"/>
      </w:pPr>
      <w:r>
        <w:t>64-Й АРМИИ ГЕНЕРАЛА ШУМИЛОВА ВЕЛИ ОЖЕСТОЧЕННЫЕ БОИ</w:t>
      </w:r>
    </w:p>
    <w:p w:rsidR="0010373C" w:rsidRDefault="0010373C">
      <w:pPr>
        <w:pStyle w:val="ConsPlusTitle"/>
        <w:jc w:val="center"/>
      </w:pPr>
      <w:r>
        <w:t>С НЕМЕЦКО-ФАШИСТСКИМИ ОККУПАНТАМИ", 1942 - 1943 ГГ.</w:t>
      </w:r>
    </w:p>
    <w:p w:rsidR="0010373C" w:rsidRDefault="0010373C">
      <w:pPr>
        <w:pStyle w:val="ConsPlusNormal"/>
        <w:jc w:val="center"/>
      </w:pPr>
    </w:p>
    <w:p w:rsidR="0010373C" w:rsidRDefault="0010373C">
      <w:pPr>
        <w:pStyle w:val="ConsPlusNormal"/>
        <w:jc w:val="center"/>
      </w:pPr>
    </w:p>
    <w:p w:rsidR="0010373C" w:rsidRDefault="0010373C">
      <w:pPr>
        <w:pStyle w:val="ConsPlusNormal"/>
        <w:jc w:val="center"/>
      </w:pPr>
    </w:p>
    <w:p w:rsidR="0010373C" w:rsidRDefault="0010373C">
      <w:pPr>
        <w:pStyle w:val="ConsPlusNormal"/>
        <w:jc w:val="center"/>
      </w:pPr>
    </w:p>
    <w:p w:rsidR="0010373C" w:rsidRDefault="0010373C">
      <w:pPr>
        <w:pStyle w:val="ConsPlusNormal"/>
        <w:jc w:val="center"/>
      </w:pPr>
    </w:p>
    <w:p w:rsidR="0010373C" w:rsidRDefault="0010373C">
      <w:pPr>
        <w:pStyle w:val="ConsPlusNormal"/>
        <w:jc w:val="right"/>
        <w:outlineLvl w:val="0"/>
      </w:pPr>
      <w:r>
        <w:t>Приложение N 3</w:t>
      </w:r>
    </w:p>
    <w:p w:rsidR="0010373C" w:rsidRDefault="0010373C">
      <w:pPr>
        <w:pStyle w:val="ConsPlusNormal"/>
        <w:jc w:val="right"/>
      </w:pPr>
      <w:r>
        <w:t>к приказу</w:t>
      </w:r>
    </w:p>
    <w:p w:rsidR="0010373C" w:rsidRDefault="0010373C">
      <w:pPr>
        <w:pStyle w:val="ConsPlusNormal"/>
        <w:jc w:val="right"/>
      </w:pPr>
      <w:r>
        <w:t>министерства культуры</w:t>
      </w:r>
    </w:p>
    <w:p w:rsidR="0010373C" w:rsidRDefault="0010373C">
      <w:pPr>
        <w:pStyle w:val="ConsPlusNormal"/>
        <w:jc w:val="right"/>
      </w:pPr>
      <w:r>
        <w:t>Волгоградской области</w:t>
      </w:r>
    </w:p>
    <w:p w:rsidR="0010373C" w:rsidRDefault="0010373C">
      <w:pPr>
        <w:pStyle w:val="ConsPlusNormal"/>
        <w:jc w:val="right"/>
      </w:pPr>
      <w:r>
        <w:t>от 26 ноября 2012 г. N 01-20/435</w:t>
      </w:r>
    </w:p>
    <w:p w:rsidR="0010373C" w:rsidRDefault="0010373C">
      <w:pPr>
        <w:pStyle w:val="ConsPlusNormal"/>
        <w:ind w:firstLine="540"/>
        <w:jc w:val="both"/>
      </w:pPr>
    </w:p>
    <w:p w:rsidR="0010373C" w:rsidRDefault="0010373C">
      <w:pPr>
        <w:pStyle w:val="ConsPlusTitle"/>
        <w:jc w:val="center"/>
      </w:pPr>
      <w:bookmarkStart w:id="2" w:name="P70"/>
      <w:bookmarkEnd w:id="2"/>
      <w:r>
        <w:t>ПРАВОВЫЕ РЕЖИМЫ ИСПОЛЬЗОВАНИЯ ТЕРРИТОРИИ ОБЪЕКТА</w:t>
      </w:r>
    </w:p>
    <w:p w:rsidR="0010373C" w:rsidRDefault="0010373C">
      <w:pPr>
        <w:pStyle w:val="ConsPlusTitle"/>
        <w:jc w:val="center"/>
      </w:pPr>
      <w:r>
        <w:t>КУЛЬТУРНОГО НАСЛЕДИЯ РЕГИОНАЛЬНОГО ЗНАЧЕНИЯ "МЕСТО,</w:t>
      </w:r>
    </w:p>
    <w:p w:rsidR="0010373C" w:rsidRDefault="0010373C">
      <w:pPr>
        <w:pStyle w:val="ConsPlusTitle"/>
        <w:jc w:val="center"/>
      </w:pPr>
      <w:r>
        <w:t>ГДЕ В ПЕРИОД СТАЛИНГРАДСКОЙ ОБОРОНЫ ЧАСТИ 64-Й АРМИИ</w:t>
      </w:r>
    </w:p>
    <w:p w:rsidR="0010373C" w:rsidRDefault="0010373C">
      <w:pPr>
        <w:pStyle w:val="ConsPlusTitle"/>
        <w:jc w:val="center"/>
      </w:pPr>
      <w:r>
        <w:t>ГЕНЕРАЛА ШУМИЛОВА ВЕЛИ ОЖЕСТОЧЕННЫЕ БОИ</w:t>
      </w:r>
    </w:p>
    <w:p w:rsidR="0010373C" w:rsidRDefault="0010373C">
      <w:pPr>
        <w:pStyle w:val="ConsPlusTitle"/>
        <w:jc w:val="center"/>
      </w:pPr>
      <w:r>
        <w:t>С НЕМЕЦКО-ФАШИСТСКИМИ ОККУПАНТАМИ", 1942 - 1943 ГГ.</w:t>
      </w:r>
    </w:p>
    <w:p w:rsidR="0010373C" w:rsidRDefault="0010373C">
      <w:pPr>
        <w:pStyle w:val="ConsPlusNormal"/>
        <w:ind w:firstLine="540"/>
        <w:jc w:val="both"/>
      </w:pPr>
    </w:p>
    <w:p w:rsidR="0010373C" w:rsidRDefault="0010373C">
      <w:pPr>
        <w:pStyle w:val="ConsPlusNormal"/>
        <w:ind w:firstLine="540"/>
        <w:jc w:val="both"/>
      </w:pPr>
      <w:r>
        <w:t>Для территории объекта культурного наследия регионального значения "Место, где в период Сталинградской обороны части 64-й армии генерала Шумилова вели ожесточенные бои с немецко-фашистскими оккупантами", 1942 - 1943 гг. устанавливаются следующие правовые режимы:</w:t>
      </w:r>
    </w:p>
    <w:p w:rsidR="0010373C" w:rsidRDefault="0010373C">
      <w:pPr>
        <w:pStyle w:val="ConsPlusNormal"/>
        <w:spacing w:before="220"/>
        <w:ind w:firstLine="540"/>
        <w:jc w:val="both"/>
      </w:pPr>
      <w:r>
        <w:t>Разрешается:</w:t>
      </w:r>
    </w:p>
    <w:p w:rsidR="0010373C" w:rsidRDefault="0010373C">
      <w:pPr>
        <w:pStyle w:val="ConsPlusNormal"/>
        <w:spacing w:before="220"/>
        <w:ind w:firstLine="540"/>
        <w:jc w:val="both"/>
      </w:pPr>
      <w:r>
        <w:lastRenderedPageBreak/>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10373C" w:rsidRDefault="0010373C">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0373C" w:rsidRDefault="0010373C">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0373C" w:rsidRDefault="0010373C">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0373C" w:rsidRDefault="0010373C">
      <w:pPr>
        <w:pStyle w:val="ConsPlusNormal"/>
        <w:spacing w:before="220"/>
        <w:ind w:firstLine="540"/>
        <w:jc w:val="both"/>
      </w:pPr>
      <w:proofErr w:type="gramStart"/>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roofErr w:type="gramEnd"/>
    </w:p>
    <w:p w:rsidR="0010373C" w:rsidRDefault="0010373C">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10373C" w:rsidRDefault="0010373C">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0373C" w:rsidRDefault="0010373C">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0373C" w:rsidRDefault="0010373C">
      <w:pPr>
        <w:pStyle w:val="ConsPlusNormal"/>
        <w:spacing w:before="220"/>
        <w:ind w:firstLine="540"/>
        <w:jc w:val="both"/>
      </w:pPr>
      <w:r>
        <w:t>Запрещается:</w:t>
      </w:r>
    </w:p>
    <w:p w:rsidR="0010373C" w:rsidRDefault="0010373C">
      <w:pPr>
        <w:pStyle w:val="ConsPlusNormal"/>
        <w:spacing w:before="220"/>
        <w:ind w:firstLine="540"/>
        <w:jc w:val="both"/>
      </w:pPr>
      <w:r>
        <w:t xml:space="preserve">-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w:t>
      </w:r>
      <w:r>
        <w:lastRenderedPageBreak/>
        <w:t>правовым режимом использования земель в границах территории объекта культурного наследия.</w:t>
      </w:r>
    </w:p>
    <w:p w:rsidR="0010373C" w:rsidRDefault="0010373C">
      <w:pPr>
        <w:pStyle w:val="ConsPlusNormal"/>
        <w:ind w:firstLine="540"/>
        <w:jc w:val="both"/>
      </w:pPr>
    </w:p>
    <w:p w:rsidR="0010373C" w:rsidRDefault="0010373C">
      <w:pPr>
        <w:pStyle w:val="ConsPlusNormal"/>
        <w:ind w:firstLine="540"/>
        <w:jc w:val="both"/>
      </w:pPr>
    </w:p>
    <w:p w:rsidR="0010373C" w:rsidRDefault="0010373C">
      <w:pPr>
        <w:pStyle w:val="ConsPlusNormal"/>
        <w:pBdr>
          <w:top w:val="single" w:sz="6" w:space="0" w:color="auto"/>
        </w:pBdr>
        <w:spacing w:before="100" w:after="100"/>
        <w:jc w:val="both"/>
        <w:rPr>
          <w:sz w:val="2"/>
          <w:szCs w:val="2"/>
        </w:rPr>
      </w:pPr>
    </w:p>
    <w:p w:rsidR="0010373C" w:rsidRDefault="0010373C">
      <w:bookmarkStart w:id="3" w:name="_GoBack"/>
      <w:bookmarkEnd w:id="3"/>
    </w:p>
    <w:sectPr w:rsidR="0010373C" w:rsidSect="00D241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73C"/>
    <w:rsid w:val="001037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0373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0373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0373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0373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0373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0373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378665CD6C658FC51B2DB6B5D42D51676B2FBC8ECABEAB109A530B078B3FC8175FBDA31D54ED60A9499D1E6520265D156P9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378665CD6C658FC51B2C5664B2E8A1377B1A7CCE5A8E1E456FA6BED2FBAF6D620B4DB6D931BC5099599D2E74E50P0C"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1145</Words>
  <Characters>6529</Characters>
  <Application>Microsoft Office Word</Application>
  <DocSecurity>0</DocSecurity>
  <Lines>54</Lines>
  <Paragraphs>15</Paragraphs>
  <ScaleCrop>false</ScaleCrop>
  <Company/>
  <LinksUpToDate>false</LinksUpToDate>
  <CharactersWithSpaces>7659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2020-11-20T02:15:00Z</dcterms:created>
  <dcterms:modified xsi:type="dcterms:W3CDTF">2020-11-20T02:16:00Z</dcterms:modified>
</cp:coreProperties>
</file>