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DF5" w:rsidRDefault="00AF4DF5">
      <w:pPr>
        <w:pStyle w:val="ConsPlusTitlePage"/>
      </w:pPr>
      <w:r>
        <w:t xml:space="preserve">Документ предоставлен </w:t>
      </w:r>
      <w:hyperlink r:id="rId4" w:history="1">
        <w:r>
          <w:rPr>
            <w:color w:val="0000FF"/>
          </w:rPr>
          <w:t>КонсультантПлюс</w:t>
        </w:r>
      </w:hyperlink>
      <w:r>
        <w:br/>
      </w:r>
    </w:p>
    <w:p w:rsidR="00AF4DF5" w:rsidRDefault="00AF4DF5">
      <w:pPr>
        <w:pStyle w:val="ConsPlusNormal"/>
        <w:outlineLvl w:val="0"/>
      </w:pPr>
    </w:p>
    <w:p w:rsidR="00AF4DF5" w:rsidRDefault="00AF4DF5">
      <w:pPr>
        <w:pStyle w:val="ConsPlusTitle"/>
        <w:jc w:val="center"/>
        <w:outlineLvl w:val="0"/>
      </w:pPr>
      <w:r>
        <w:t>МИНИСТЕРСТВО КУЛЬТУРЫ ВОЛГОГРАДСКОЙ ОБЛАСТИ</w:t>
      </w:r>
    </w:p>
    <w:p w:rsidR="00AF4DF5" w:rsidRDefault="00AF4DF5">
      <w:pPr>
        <w:pStyle w:val="ConsPlusTitle"/>
        <w:jc w:val="center"/>
      </w:pPr>
    </w:p>
    <w:p w:rsidR="00AF4DF5" w:rsidRDefault="00AF4DF5">
      <w:pPr>
        <w:pStyle w:val="ConsPlusTitle"/>
        <w:jc w:val="center"/>
      </w:pPr>
      <w:r>
        <w:t>ПРИКАЗ</w:t>
      </w:r>
    </w:p>
    <w:p w:rsidR="00AF4DF5" w:rsidRDefault="00AF4DF5">
      <w:pPr>
        <w:pStyle w:val="ConsPlusTitle"/>
        <w:jc w:val="center"/>
      </w:pPr>
      <w:r>
        <w:t>от 31 января 2013 г. N 01-20/040</w:t>
      </w:r>
    </w:p>
    <w:p w:rsidR="00AF4DF5" w:rsidRDefault="00AF4DF5">
      <w:pPr>
        <w:pStyle w:val="ConsPlusTitle"/>
        <w:jc w:val="center"/>
      </w:pPr>
    </w:p>
    <w:p w:rsidR="00AF4DF5" w:rsidRDefault="00AF4DF5">
      <w:pPr>
        <w:pStyle w:val="ConsPlusTitle"/>
        <w:jc w:val="center"/>
      </w:pPr>
      <w:r>
        <w:t>ОБ УСТАНОВЛЕНИИ ГРАНИЦЫ ТЕРРИТОРИИ ОБЪЕКТА КУЛЬТУРНОГО</w:t>
      </w:r>
    </w:p>
    <w:p w:rsidR="00AF4DF5" w:rsidRDefault="00AF4DF5">
      <w:pPr>
        <w:pStyle w:val="ConsPlusTitle"/>
        <w:jc w:val="center"/>
      </w:pPr>
      <w:r>
        <w:t>НАСЛЕДИЯ РЕГИОНАЛЬНОГО ЗНАЧЕНИЯ "ДК ИМ. ЛЕНИНА", 1960 Г.</w:t>
      </w:r>
    </w:p>
    <w:p w:rsidR="00AF4DF5" w:rsidRDefault="00AF4DF5">
      <w:pPr>
        <w:pStyle w:val="ConsPlusTitle"/>
        <w:jc w:val="center"/>
      </w:pPr>
      <w:r>
        <w:t>И УСТАНОВЛЕНИИ ПРАВОВЫХ РЕЖИМОВ ИСПОЛЬЗОВАНИЯ ТЕРРИТОРИИ</w:t>
      </w:r>
    </w:p>
    <w:p w:rsidR="00AF4DF5" w:rsidRDefault="00AF4DF5">
      <w:pPr>
        <w:pStyle w:val="ConsPlusNormal"/>
        <w:jc w:val="center"/>
      </w:pPr>
    </w:p>
    <w:p w:rsidR="00AF4DF5" w:rsidRDefault="00AF4DF5">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"ДК им. Ленина", 1960 г., расположенного по адресу: г. Волгоград, Краснооктябрьский район, пр. Ленина, 97, приказываю:</w:t>
      </w:r>
    </w:p>
    <w:p w:rsidR="00AF4DF5" w:rsidRDefault="00AF4DF5">
      <w:pPr>
        <w:pStyle w:val="ConsPlusNormal"/>
        <w:spacing w:before="220"/>
        <w:ind w:firstLine="540"/>
        <w:jc w:val="both"/>
      </w:pPr>
      <w:r>
        <w:t xml:space="preserve">1. Установить границу территории объекта культурного наследия регионального значения "ДК им. Ленина", 1960 г. согласно </w:t>
      </w:r>
      <w:hyperlink w:anchor="P29" w:history="1">
        <w:proofErr w:type="gramStart"/>
        <w:r>
          <w:rPr>
            <w:color w:val="0000FF"/>
          </w:rPr>
          <w:t>приложениям</w:t>
        </w:r>
        <w:proofErr w:type="gramEnd"/>
        <w:r>
          <w:rPr>
            <w:color w:val="0000FF"/>
          </w:rPr>
          <w:t xml:space="preserve"> N 1</w:t>
        </w:r>
      </w:hyperlink>
      <w:r>
        <w:t xml:space="preserve"> и </w:t>
      </w:r>
      <w:hyperlink w:anchor="P48" w:history="1">
        <w:r>
          <w:rPr>
            <w:color w:val="0000FF"/>
          </w:rPr>
          <w:t>2</w:t>
        </w:r>
      </w:hyperlink>
      <w:r>
        <w:t>.</w:t>
      </w:r>
    </w:p>
    <w:p w:rsidR="00AF4DF5" w:rsidRDefault="00AF4DF5">
      <w:pPr>
        <w:pStyle w:val="ConsPlusNormal"/>
        <w:spacing w:before="220"/>
        <w:ind w:firstLine="540"/>
        <w:jc w:val="both"/>
      </w:pPr>
      <w:r>
        <w:t xml:space="preserve">2. Установить правовые </w:t>
      </w:r>
      <w:hyperlink w:anchor="P62" w:history="1">
        <w:r>
          <w:rPr>
            <w:color w:val="0000FF"/>
          </w:rPr>
          <w:t>режимы</w:t>
        </w:r>
      </w:hyperlink>
      <w:r>
        <w:t xml:space="preserve"> использования территории объекта культурного наследия регионального значения "ДК им. Ленина", 1960 г. согласно </w:t>
      </w:r>
      <w:proofErr w:type="gramStart"/>
      <w:r>
        <w:t>приложению</w:t>
      </w:r>
      <w:proofErr w:type="gramEnd"/>
      <w:r>
        <w:t xml:space="preserve"> N 3.</w:t>
      </w:r>
    </w:p>
    <w:p w:rsidR="00AF4DF5" w:rsidRDefault="00AF4DF5">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AF4DF5" w:rsidRDefault="00AF4DF5">
      <w:pPr>
        <w:pStyle w:val="ConsPlusNormal"/>
        <w:ind w:firstLine="540"/>
        <w:jc w:val="both"/>
      </w:pPr>
    </w:p>
    <w:p w:rsidR="00AF4DF5" w:rsidRDefault="00AF4DF5">
      <w:pPr>
        <w:pStyle w:val="ConsPlusNormal"/>
        <w:jc w:val="right"/>
      </w:pPr>
      <w:r>
        <w:t>Министр культуры</w:t>
      </w:r>
    </w:p>
    <w:p w:rsidR="00AF4DF5" w:rsidRDefault="00AF4DF5">
      <w:pPr>
        <w:pStyle w:val="ConsPlusNormal"/>
        <w:jc w:val="right"/>
      </w:pPr>
      <w:r>
        <w:t>Волгоградской области</w:t>
      </w:r>
    </w:p>
    <w:p w:rsidR="00AF4DF5" w:rsidRDefault="00AF4DF5">
      <w:pPr>
        <w:pStyle w:val="ConsPlusNormal"/>
        <w:jc w:val="right"/>
      </w:pPr>
      <w:r>
        <w:t>В.П.ГЕПФНЕР</w:t>
      </w:r>
    </w:p>
    <w:p w:rsidR="00AF4DF5" w:rsidRDefault="00AF4DF5">
      <w:pPr>
        <w:pStyle w:val="ConsPlusNormal"/>
        <w:ind w:firstLine="540"/>
        <w:jc w:val="both"/>
      </w:pPr>
    </w:p>
    <w:p w:rsidR="00AF4DF5" w:rsidRDefault="00AF4DF5">
      <w:pPr>
        <w:pStyle w:val="ConsPlusNormal"/>
        <w:ind w:firstLine="540"/>
        <w:jc w:val="both"/>
      </w:pPr>
    </w:p>
    <w:p w:rsidR="00AF4DF5" w:rsidRDefault="00AF4DF5">
      <w:pPr>
        <w:pStyle w:val="ConsPlusNormal"/>
        <w:ind w:firstLine="540"/>
        <w:jc w:val="both"/>
      </w:pPr>
    </w:p>
    <w:p w:rsidR="00AF4DF5" w:rsidRDefault="00AF4DF5">
      <w:pPr>
        <w:pStyle w:val="ConsPlusNormal"/>
        <w:ind w:firstLine="540"/>
        <w:jc w:val="both"/>
      </w:pPr>
    </w:p>
    <w:p w:rsidR="00AF4DF5" w:rsidRDefault="00AF4DF5">
      <w:pPr>
        <w:pStyle w:val="ConsPlusNormal"/>
        <w:ind w:firstLine="540"/>
        <w:jc w:val="both"/>
      </w:pPr>
    </w:p>
    <w:p w:rsidR="00AF4DF5" w:rsidRDefault="00AF4DF5">
      <w:pPr>
        <w:pStyle w:val="ConsPlusNormal"/>
        <w:jc w:val="right"/>
        <w:outlineLvl w:val="0"/>
      </w:pPr>
      <w:r>
        <w:t>Приложение N 1</w:t>
      </w:r>
    </w:p>
    <w:p w:rsidR="00AF4DF5" w:rsidRDefault="00AF4DF5">
      <w:pPr>
        <w:pStyle w:val="ConsPlusNormal"/>
        <w:jc w:val="right"/>
      </w:pPr>
      <w:r>
        <w:t>к приказу</w:t>
      </w:r>
    </w:p>
    <w:p w:rsidR="00AF4DF5" w:rsidRDefault="00AF4DF5">
      <w:pPr>
        <w:pStyle w:val="ConsPlusNormal"/>
        <w:jc w:val="right"/>
      </w:pPr>
      <w:r>
        <w:t>министерства культуры</w:t>
      </w:r>
    </w:p>
    <w:p w:rsidR="00AF4DF5" w:rsidRDefault="00AF4DF5">
      <w:pPr>
        <w:pStyle w:val="ConsPlusNormal"/>
        <w:jc w:val="right"/>
      </w:pPr>
      <w:r>
        <w:t>Волгоградской области</w:t>
      </w:r>
    </w:p>
    <w:p w:rsidR="00AF4DF5" w:rsidRDefault="00AF4DF5">
      <w:pPr>
        <w:pStyle w:val="ConsPlusNormal"/>
        <w:jc w:val="right"/>
      </w:pPr>
      <w:r>
        <w:t>от 31 января 2013 г. N 01-20/040</w:t>
      </w:r>
    </w:p>
    <w:p w:rsidR="00AF4DF5" w:rsidRDefault="00AF4DF5">
      <w:pPr>
        <w:pStyle w:val="ConsPlusNormal"/>
        <w:ind w:firstLine="540"/>
        <w:jc w:val="both"/>
      </w:pPr>
    </w:p>
    <w:p w:rsidR="00AF4DF5" w:rsidRDefault="00AF4DF5">
      <w:pPr>
        <w:pStyle w:val="ConsPlusTitle"/>
        <w:jc w:val="center"/>
      </w:pPr>
      <w:bookmarkStart w:id="0" w:name="P29"/>
      <w:bookmarkEnd w:id="0"/>
      <w:r>
        <w:t>ОПИСАНИЕ ГРАНИЦ ТЕРРИТОРИИ ОБЪЕКТА КУЛЬТУРНОГО НАСЛЕДИЯ</w:t>
      </w:r>
    </w:p>
    <w:p w:rsidR="00AF4DF5" w:rsidRDefault="00AF4DF5">
      <w:pPr>
        <w:pStyle w:val="ConsPlusTitle"/>
        <w:jc w:val="center"/>
      </w:pPr>
      <w:r>
        <w:t>РЕГИОНАЛЬНОГО ЗНАЧЕНИЯ "ДК ИМ. ЛЕНИНА", 1960 Г.</w:t>
      </w:r>
    </w:p>
    <w:p w:rsidR="00AF4DF5" w:rsidRDefault="00AF4DF5">
      <w:pPr>
        <w:pStyle w:val="ConsPlusNormal"/>
        <w:ind w:firstLine="540"/>
        <w:jc w:val="both"/>
      </w:pPr>
    </w:p>
    <w:p w:rsidR="00AF4DF5" w:rsidRDefault="00AF4DF5">
      <w:pPr>
        <w:pStyle w:val="ConsPlusNormal"/>
        <w:ind w:firstLine="540"/>
        <w:jc w:val="both"/>
      </w:pPr>
      <w:r>
        <w:t>Граница территории объекта культурного наследия регионального значения "ДК им. Ленина", 1960 г. устанавливается согласно схеме по линиям, обозначенным цифрами:</w:t>
      </w:r>
    </w:p>
    <w:p w:rsidR="00AF4DF5" w:rsidRDefault="00AF4DF5">
      <w:pPr>
        <w:pStyle w:val="ConsPlusNormal"/>
        <w:spacing w:before="220"/>
        <w:ind w:firstLine="540"/>
        <w:jc w:val="both"/>
      </w:pPr>
      <w:r>
        <w:t>от точки 1 до точки 2 в северо-западном направлении параллельно юго-западному фасаду, на расстоянии 37 метров от юго-западного фасада и 35 метров от северо-западного фасада - 83,0 метра;</w:t>
      </w:r>
    </w:p>
    <w:p w:rsidR="00AF4DF5" w:rsidRDefault="00AF4DF5">
      <w:pPr>
        <w:pStyle w:val="ConsPlusNormal"/>
        <w:spacing w:before="220"/>
        <w:ind w:firstLine="540"/>
        <w:jc w:val="both"/>
      </w:pPr>
      <w:r>
        <w:t>от точки 2 до точки 3 в северо-восточном направлении параллельно северо-западному фасаду, на расстоянии 35 метров от северо-западного фасада - 130,0 метра;</w:t>
      </w:r>
    </w:p>
    <w:p w:rsidR="00AF4DF5" w:rsidRDefault="00AF4DF5">
      <w:pPr>
        <w:pStyle w:val="ConsPlusNormal"/>
        <w:spacing w:before="220"/>
        <w:ind w:firstLine="540"/>
        <w:jc w:val="both"/>
      </w:pPr>
      <w:r>
        <w:lastRenderedPageBreak/>
        <w:t>от точки 3 до точки 4 в юго-восточном направлении параллельно северо-восточному фасаду, на расстоянии 20,0 метра от северо-восточного фасада - 83,0 метра;</w:t>
      </w:r>
    </w:p>
    <w:p w:rsidR="00AF4DF5" w:rsidRDefault="00AF4DF5">
      <w:pPr>
        <w:pStyle w:val="ConsPlusNormal"/>
        <w:spacing w:before="220"/>
        <w:ind w:firstLine="540"/>
        <w:jc w:val="both"/>
      </w:pPr>
      <w:r>
        <w:t>от точки 4 до точки 1 в юго-западном направлении параллельно юго-западному фасаду, на расстоянии 25 метров от юго-западного фасада - 130,0 метра.</w:t>
      </w:r>
    </w:p>
    <w:p w:rsidR="00AF4DF5" w:rsidRDefault="00AF4DF5">
      <w:pPr>
        <w:pStyle w:val="ConsPlusNormal"/>
        <w:ind w:firstLine="540"/>
        <w:jc w:val="both"/>
      </w:pPr>
    </w:p>
    <w:p w:rsidR="00AF4DF5" w:rsidRDefault="00AF4DF5">
      <w:pPr>
        <w:pStyle w:val="ConsPlusNormal"/>
        <w:ind w:firstLine="540"/>
        <w:jc w:val="both"/>
      </w:pPr>
    </w:p>
    <w:p w:rsidR="00AF4DF5" w:rsidRDefault="00AF4DF5">
      <w:pPr>
        <w:pStyle w:val="ConsPlusNormal"/>
        <w:ind w:firstLine="540"/>
        <w:jc w:val="both"/>
      </w:pPr>
    </w:p>
    <w:p w:rsidR="00AF4DF5" w:rsidRDefault="00AF4DF5">
      <w:pPr>
        <w:pStyle w:val="ConsPlusNormal"/>
        <w:ind w:firstLine="540"/>
        <w:jc w:val="both"/>
      </w:pPr>
    </w:p>
    <w:p w:rsidR="00AF4DF5" w:rsidRDefault="00AF4DF5">
      <w:pPr>
        <w:pStyle w:val="ConsPlusNormal"/>
        <w:ind w:firstLine="540"/>
        <w:jc w:val="both"/>
      </w:pPr>
    </w:p>
    <w:p w:rsidR="00AF4DF5" w:rsidRDefault="00AF4DF5">
      <w:pPr>
        <w:pStyle w:val="ConsPlusNormal"/>
        <w:jc w:val="right"/>
        <w:outlineLvl w:val="0"/>
      </w:pPr>
      <w:r>
        <w:t>Приложение N 2</w:t>
      </w:r>
    </w:p>
    <w:p w:rsidR="00AF4DF5" w:rsidRDefault="00AF4DF5">
      <w:pPr>
        <w:pStyle w:val="ConsPlusNormal"/>
        <w:jc w:val="right"/>
      </w:pPr>
      <w:r>
        <w:t>к приказу</w:t>
      </w:r>
    </w:p>
    <w:p w:rsidR="00AF4DF5" w:rsidRDefault="00AF4DF5">
      <w:pPr>
        <w:pStyle w:val="ConsPlusNormal"/>
        <w:jc w:val="right"/>
      </w:pPr>
      <w:r>
        <w:t>министерства культуры</w:t>
      </w:r>
    </w:p>
    <w:p w:rsidR="00AF4DF5" w:rsidRDefault="00AF4DF5">
      <w:pPr>
        <w:pStyle w:val="ConsPlusNormal"/>
        <w:jc w:val="right"/>
      </w:pPr>
      <w:r>
        <w:t>Волгоградской области</w:t>
      </w:r>
    </w:p>
    <w:p w:rsidR="00AF4DF5" w:rsidRDefault="00AF4DF5">
      <w:pPr>
        <w:pStyle w:val="ConsPlusNormal"/>
        <w:jc w:val="right"/>
      </w:pPr>
      <w:r>
        <w:t>от 31 января 2013 г. N 01-20/040</w:t>
      </w:r>
    </w:p>
    <w:p w:rsidR="00AF4DF5" w:rsidRDefault="00AF4DF5">
      <w:pPr>
        <w:pStyle w:val="ConsPlusNormal"/>
        <w:ind w:firstLine="540"/>
        <w:jc w:val="both"/>
      </w:pPr>
    </w:p>
    <w:p w:rsidR="00AF4DF5" w:rsidRDefault="00AF4DF5">
      <w:pPr>
        <w:pStyle w:val="ConsPlusTitle"/>
        <w:jc w:val="center"/>
      </w:pPr>
      <w:bookmarkStart w:id="1" w:name="P48"/>
      <w:bookmarkEnd w:id="1"/>
      <w:r>
        <w:t>СХЕМА</w:t>
      </w:r>
    </w:p>
    <w:p w:rsidR="00AF4DF5" w:rsidRDefault="00AF4DF5">
      <w:pPr>
        <w:pStyle w:val="ConsPlusTitle"/>
        <w:jc w:val="center"/>
      </w:pPr>
      <w:r>
        <w:t>ГРАНИЦ ТЕРРИТОРИИ ОБЪЕКТА КУЛЬТУРНОГО НАСЛЕДИЯ</w:t>
      </w:r>
    </w:p>
    <w:p w:rsidR="00AF4DF5" w:rsidRDefault="00AF4DF5">
      <w:pPr>
        <w:pStyle w:val="ConsPlusTitle"/>
        <w:jc w:val="center"/>
      </w:pPr>
      <w:r>
        <w:t>"ДК ИМ. ЛЕНИНА", 1960 Г.</w:t>
      </w:r>
    </w:p>
    <w:p w:rsidR="00AF4DF5" w:rsidRDefault="00AF4DF5">
      <w:pPr>
        <w:pStyle w:val="ConsPlusNormal"/>
        <w:jc w:val="center"/>
      </w:pPr>
    </w:p>
    <w:p w:rsidR="00AF4DF5" w:rsidRDefault="00AF4DF5">
      <w:pPr>
        <w:pStyle w:val="ConsPlusNormal"/>
        <w:jc w:val="center"/>
      </w:pPr>
    </w:p>
    <w:p w:rsidR="00AF4DF5" w:rsidRDefault="00AF4DF5">
      <w:pPr>
        <w:pStyle w:val="ConsPlusNormal"/>
        <w:jc w:val="center"/>
      </w:pPr>
    </w:p>
    <w:p w:rsidR="00AF4DF5" w:rsidRDefault="00AF4DF5">
      <w:pPr>
        <w:pStyle w:val="ConsPlusNormal"/>
        <w:jc w:val="center"/>
      </w:pPr>
    </w:p>
    <w:p w:rsidR="00AF4DF5" w:rsidRDefault="00AF4DF5">
      <w:pPr>
        <w:pStyle w:val="ConsPlusNormal"/>
        <w:jc w:val="center"/>
      </w:pPr>
    </w:p>
    <w:p w:rsidR="00AF4DF5" w:rsidRDefault="00AF4DF5">
      <w:pPr>
        <w:pStyle w:val="ConsPlusNormal"/>
        <w:jc w:val="right"/>
        <w:outlineLvl w:val="0"/>
      </w:pPr>
      <w:r>
        <w:t>Приложение N 3</w:t>
      </w:r>
    </w:p>
    <w:p w:rsidR="00AF4DF5" w:rsidRDefault="00AF4DF5">
      <w:pPr>
        <w:pStyle w:val="ConsPlusNormal"/>
        <w:jc w:val="right"/>
      </w:pPr>
      <w:r>
        <w:t>к приказу</w:t>
      </w:r>
    </w:p>
    <w:p w:rsidR="00AF4DF5" w:rsidRDefault="00AF4DF5">
      <w:pPr>
        <w:pStyle w:val="ConsPlusNormal"/>
        <w:jc w:val="right"/>
      </w:pPr>
      <w:r>
        <w:t>министерства культуры</w:t>
      </w:r>
    </w:p>
    <w:p w:rsidR="00AF4DF5" w:rsidRDefault="00AF4DF5">
      <w:pPr>
        <w:pStyle w:val="ConsPlusNormal"/>
        <w:jc w:val="right"/>
      </w:pPr>
      <w:r>
        <w:t>Волгоградской области</w:t>
      </w:r>
    </w:p>
    <w:p w:rsidR="00AF4DF5" w:rsidRDefault="00AF4DF5">
      <w:pPr>
        <w:pStyle w:val="ConsPlusNormal"/>
        <w:jc w:val="right"/>
      </w:pPr>
      <w:r>
        <w:t>от 31 января 2013 г. N 01-20/040</w:t>
      </w:r>
    </w:p>
    <w:p w:rsidR="00AF4DF5" w:rsidRDefault="00AF4DF5">
      <w:pPr>
        <w:pStyle w:val="ConsPlusNormal"/>
        <w:jc w:val="center"/>
      </w:pPr>
    </w:p>
    <w:p w:rsidR="00AF4DF5" w:rsidRDefault="00AF4DF5">
      <w:pPr>
        <w:pStyle w:val="ConsPlusTitle"/>
        <w:jc w:val="center"/>
      </w:pPr>
      <w:bookmarkStart w:id="2" w:name="P62"/>
      <w:bookmarkEnd w:id="2"/>
      <w:r>
        <w:t>ПРАВОВЫЕ РЕЖИМЫ ИСПОЛЬЗОВАНИЯ ТЕРРИТОРИИ ОБЪЕКТА КУЛЬТУРНОГО</w:t>
      </w:r>
    </w:p>
    <w:p w:rsidR="00AF4DF5" w:rsidRDefault="00AF4DF5">
      <w:pPr>
        <w:pStyle w:val="ConsPlusTitle"/>
        <w:jc w:val="center"/>
      </w:pPr>
      <w:r>
        <w:t>НАСЛЕДИЯ РЕГИОНАЛЬНОГО ЗНАЧЕНИЯ "ДК ИМ. ЛЕНИНА", 1960 Г.</w:t>
      </w:r>
    </w:p>
    <w:p w:rsidR="00AF4DF5" w:rsidRDefault="00AF4DF5">
      <w:pPr>
        <w:pStyle w:val="ConsPlusNormal"/>
        <w:ind w:firstLine="540"/>
        <w:jc w:val="both"/>
      </w:pPr>
    </w:p>
    <w:p w:rsidR="00AF4DF5" w:rsidRDefault="00AF4DF5">
      <w:pPr>
        <w:pStyle w:val="ConsPlusNormal"/>
        <w:ind w:firstLine="540"/>
        <w:jc w:val="both"/>
      </w:pPr>
      <w:r>
        <w:t>Для территории объекта культурного наследия регионального значения "ДК им. Ленина", 1960 г. устанавливаются следующие правовые режимы:</w:t>
      </w:r>
    </w:p>
    <w:p w:rsidR="00AF4DF5" w:rsidRDefault="00AF4DF5">
      <w:pPr>
        <w:pStyle w:val="ConsPlusNormal"/>
        <w:spacing w:before="220"/>
        <w:ind w:firstLine="540"/>
        <w:jc w:val="both"/>
      </w:pPr>
      <w:r>
        <w:t>Разрешается:</w:t>
      </w:r>
    </w:p>
    <w:p w:rsidR="00AF4DF5" w:rsidRDefault="00AF4DF5">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AF4DF5" w:rsidRDefault="00AF4DF5">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F4DF5" w:rsidRDefault="00AF4DF5">
      <w:pPr>
        <w:pStyle w:val="ConsPlusNormal"/>
        <w:spacing w:before="220"/>
        <w:ind w:firstLine="540"/>
        <w:jc w:val="both"/>
      </w:pPr>
      <w:r>
        <w:t xml:space="preserve">-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w:t>
      </w:r>
      <w:r>
        <w:lastRenderedPageBreak/>
        <w:t>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F4DF5" w:rsidRDefault="00AF4DF5">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F4DF5" w:rsidRDefault="00AF4DF5">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AF4DF5" w:rsidRDefault="00AF4DF5">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определенным законодательством;</w:t>
      </w:r>
    </w:p>
    <w:p w:rsidR="00AF4DF5" w:rsidRDefault="00AF4DF5">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F4DF5" w:rsidRDefault="00AF4DF5">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F4DF5" w:rsidRDefault="00AF4DF5">
      <w:pPr>
        <w:pStyle w:val="ConsPlusNormal"/>
        <w:spacing w:before="220"/>
        <w:ind w:firstLine="540"/>
        <w:jc w:val="both"/>
      </w:pPr>
      <w:r>
        <w:t>Запрещается:</w:t>
      </w:r>
    </w:p>
    <w:p w:rsidR="00AF4DF5" w:rsidRDefault="00AF4DF5">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AF4DF5" w:rsidRDefault="00AF4DF5">
      <w:pPr>
        <w:pStyle w:val="ConsPlusNormal"/>
        <w:ind w:firstLine="540"/>
        <w:jc w:val="both"/>
      </w:pPr>
    </w:p>
    <w:p w:rsidR="00AF4DF5" w:rsidRDefault="00AF4DF5">
      <w:pPr>
        <w:pStyle w:val="ConsPlusNormal"/>
        <w:ind w:firstLine="540"/>
        <w:jc w:val="both"/>
      </w:pPr>
    </w:p>
    <w:p w:rsidR="00AF4DF5" w:rsidRDefault="00AF4DF5">
      <w:pPr>
        <w:pStyle w:val="ConsPlusNormal"/>
        <w:pBdr>
          <w:top w:val="single" w:sz="6" w:space="0" w:color="auto"/>
        </w:pBdr>
        <w:spacing w:before="100" w:after="100"/>
        <w:jc w:val="both"/>
        <w:rPr>
          <w:sz w:val="2"/>
          <w:szCs w:val="2"/>
        </w:rPr>
      </w:pPr>
    </w:p>
    <w:p w:rsidR="005F5002" w:rsidRDefault="005F5002">
      <w:bookmarkStart w:id="3" w:name="_GoBack"/>
      <w:bookmarkEnd w:id="3"/>
    </w:p>
    <w:sectPr w:rsidR="005F5002" w:rsidSect="00FB38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DF5"/>
    <w:rsid w:val="005F5002"/>
    <w:rsid w:val="00AF4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47B49-1D5A-4999-8F7D-A41156DA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4D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F4D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F4DF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4DC1E290ECECC059BF79AA1F408CA117A5F31CF4F2178713BA350FAB0799017925294E593618B8BD11A7356FB05B6C9O8iCX" TargetMode="External"/><Relationship Id="rId5" Type="http://schemas.openxmlformats.org/officeDocument/2006/relationships/hyperlink" Target="consultantplus://offline/ref=B4DC1E290ECECC059BF784ACE26495147B5C6DCB4622732464FC0BA7E7709A40C71D95B9D5369888D21A7057E7O0i7X"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1023</Words>
  <Characters>5832</Characters>
  <Application>Microsoft Office Word</Application>
  <DocSecurity>0</DocSecurity>
  <Lines>48</Lines>
  <Paragraphs>13</Paragraphs>
  <ScaleCrop>false</ScaleCrop>
  <Company>diakov.net</Company>
  <LinksUpToDate>false</LinksUpToDate>
  <CharactersWithSpaces>6842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2020-11-21T23:34:00Z</dcterms:created>
  <dcterms:modified xsi:type="dcterms:W3CDTF">2020-11-21T23:34:00Z</dcterms:modified>
</cp:coreProperties>
</file>