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7D0A" w:rsidRDefault="002A7D0A">
      <w:pPr>
        <w:pStyle w:val="ConsPlusTitlePage"/>
      </w:pPr>
      <w:r>
        <w:t xml:space="preserve">Документ предоставлен </w:t>
      </w:r>
      <w:hyperlink r:id="rId4" w:history="1">
        <w:r>
          <w:rPr>
            <w:color w:val="0000FF"/>
          </w:rPr>
          <w:t>КонсультантПлюс</w:t>
        </w:r>
      </w:hyperlink>
      <w:r>
        <w:br/>
      </w:r>
    </w:p>
    <w:p w:rsidR="002A7D0A" w:rsidRDefault="002A7D0A">
      <w:pPr>
        <w:pStyle w:val="ConsPlusNormal"/>
        <w:outlineLvl w:val="0"/>
      </w:pPr>
    </w:p>
    <w:p w:rsidR="002A7D0A" w:rsidRDefault="002A7D0A">
      <w:pPr>
        <w:pStyle w:val="ConsPlusTitle"/>
        <w:jc w:val="center"/>
        <w:outlineLvl w:val="0"/>
      </w:pPr>
      <w:r>
        <w:t>МИНИСТЕРСТВО КУЛЬТУРЫ ВОЛГОГРАДСКОЙ ОБЛАСТИ</w:t>
      </w:r>
    </w:p>
    <w:p w:rsidR="002A7D0A" w:rsidRDefault="002A7D0A">
      <w:pPr>
        <w:pStyle w:val="ConsPlusTitle"/>
        <w:jc w:val="center"/>
      </w:pPr>
    </w:p>
    <w:p w:rsidR="002A7D0A" w:rsidRDefault="002A7D0A">
      <w:pPr>
        <w:pStyle w:val="ConsPlusTitle"/>
        <w:jc w:val="center"/>
      </w:pPr>
      <w:r>
        <w:t>ПРИКАЗ</w:t>
      </w:r>
    </w:p>
    <w:p w:rsidR="002A7D0A" w:rsidRDefault="002A7D0A">
      <w:pPr>
        <w:pStyle w:val="ConsPlusTitle"/>
        <w:jc w:val="center"/>
      </w:pPr>
      <w:r>
        <w:t>от 26 ноября 2012 г. N 01-20/446</w:t>
      </w:r>
    </w:p>
    <w:p w:rsidR="002A7D0A" w:rsidRDefault="002A7D0A">
      <w:pPr>
        <w:pStyle w:val="ConsPlusTitle"/>
        <w:jc w:val="center"/>
      </w:pPr>
    </w:p>
    <w:p w:rsidR="002A7D0A" w:rsidRDefault="002A7D0A">
      <w:pPr>
        <w:pStyle w:val="ConsPlusTitle"/>
        <w:jc w:val="center"/>
      </w:pPr>
      <w:r>
        <w:t>ОБ УСТАНОВЛЕНИИ ГРАНИЦЫ ТЕРРИТОРИИ ОБЪЕКТА</w:t>
      </w:r>
    </w:p>
    <w:p w:rsidR="002A7D0A" w:rsidRDefault="002A7D0A">
      <w:pPr>
        <w:pStyle w:val="ConsPlusTitle"/>
        <w:jc w:val="center"/>
      </w:pPr>
      <w:r>
        <w:t>КУЛЬТУРНОГО НАСЛЕДИЯ РЕГИОНАЛЬНОГО ЗНАЧЕНИЯ "МЕСТО,</w:t>
      </w:r>
    </w:p>
    <w:p w:rsidR="002A7D0A" w:rsidRDefault="002A7D0A">
      <w:pPr>
        <w:pStyle w:val="ConsPlusTitle"/>
        <w:jc w:val="center"/>
      </w:pPr>
      <w:r>
        <w:t>ГДЕ СРАЖАЛИСЬ ВОИНЫ 92-Й ОТДЕЛЬНОЙ СТРЕЛКОВОЙ БРИГАДЫ</w:t>
      </w:r>
    </w:p>
    <w:p w:rsidR="002A7D0A" w:rsidRDefault="002A7D0A">
      <w:pPr>
        <w:pStyle w:val="ConsPlusTitle"/>
        <w:jc w:val="center"/>
      </w:pPr>
      <w:r>
        <w:t>62-Й АРМИИ", СЕНТЯБРЬ 1942 Г. И УСТАНОВЛЕНИИ ПРАВОВЫХ</w:t>
      </w:r>
    </w:p>
    <w:p w:rsidR="002A7D0A" w:rsidRDefault="002A7D0A">
      <w:pPr>
        <w:pStyle w:val="ConsPlusTitle"/>
        <w:jc w:val="center"/>
      </w:pPr>
      <w:r>
        <w:t>РЕЖИМОВ ИСПОЛЬЗОВАНИЯ ТЕРРИТОРИИ</w:t>
      </w:r>
    </w:p>
    <w:p w:rsidR="002A7D0A" w:rsidRDefault="002A7D0A">
      <w:pPr>
        <w:pStyle w:val="ConsPlusNormal"/>
        <w:jc w:val="center"/>
      </w:pPr>
    </w:p>
    <w:p w:rsidR="002A7D0A" w:rsidRDefault="002A7D0A">
      <w:pPr>
        <w:pStyle w:val="ConsPlusNormal"/>
        <w:ind w:firstLine="540"/>
        <w:jc w:val="both"/>
      </w:pPr>
      <w:r>
        <w:t xml:space="preserve">В соответствии с Федеральным </w:t>
      </w:r>
      <w:hyperlink r:id="rId5"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6"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сражались воины 92-й отдельной стрелковой бригады 62-й армии", сентябрь 1942 г., расположенного по адресу: г. Волгоград, Ворошиловский район, ул. Академическая, кинотеатр "Гвардеец", грузовой речной порт, приказываю:</w:t>
      </w:r>
    </w:p>
    <w:p w:rsidR="002A7D0A" w:rsidRDefault="002A7D0A">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сражались воины 92-й отдельной стрелковой бригады 62-й армии", сентябрь 1942 г. согласно </w:t>
      </w:r>
      <w:hyperlink w:anchor="P31" w:history="1">
        <w:proofErr w:type="gramStart"/>
        <w:r>
          <w:rPr>
            <w:color w:val="0000FF"/>
          </w:rPr>
          <w:t>приложениям</w:t>
        </w:r>
        <w:proofErr w:type="gramEnd"/>
        <w:r>
          <w:rPr>
            <w:color w:val="0000FF"/>
          </w:rPr>
          <w:t xml:space="preserve"> N 1</w:t>
        </w:r>
      </w:hyperlink>
      <w:r>
        <w:t xml:space="preserve">, </w:t>
      </w:r>
      <w:hyperlink w:anchor="P57" w:history="1">
        <w:r>
          <w:rPr>
            <w:color w:val="0000FF"/>
          </w:rPr>
          <w:t>2</w:t>
        </w:r>
      </w:hyperlink>
      <w:r>
        <w:t xml:space="preserve"> и </w:t>
      </w:r>
      <w:hyperlink w:anchor="P74" w:history="1">
        <w:r>
          <w:rPr>
            <w:color w:val="0000FF"/>
          </w:rPr>
          <w:t>3</w:t>
        </w:r>
      </w:hyperlink>
      <w:r>
        <w:t>.</w:t>
      </w:r>
    </w:p>
    <w:p w:rsidR="002A7D0A" w:rsidRDefault="002A7D0A">
      <w:pPr>
        <w:pStyle w:val="ConsPlusNormal"/>
        <w:spacing w:before="220"/>
        <w:ind w:firstLine="540"/>
        <w:jc w:val="both"/>
      </w:pPr>
      <w:r>
        <w:t xml:space="preserve">2. Установить правовые </w:t>
      </w:r>
      <w:hyperlink w:anchor="P90" w:history="1">
        <w:r>
          <w:rPr>
            <w:color w:val="0000FF"/>
          </w:rPr>
          <w:t>режимы</w:t>
        </w:r>
      </w:hyperlink>
      <w:r>
        <w:t xml:space="preserve"> использования территории объекта культурного наследия регионального значения "Место, где сражались воины 92-й отдельной стрелковой бригады 62-й армии", сентябрь 1942 г. согласно </w:t>
      </w:r>
      <w:proofErr w:type="gramStart"/>
      <w:r>
        <w:t>приложению</w:t>
      </w:r>
      <w:proofErr w:type="gramEnd"/>
      <w:r>
        <w:t xml:space="preserve"> N 4.</w:t>
      </w:r>
    </w:p>
    <w:p w:rsidR="002A7D0A" w:rsidRDefault="002A7D0A">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2A7D0A" w:rsidRDefault="002A7D0A">
      <w:pPr>
        <w:pStyle w:val="ConsPlusNormal"/>
        <w:ind w:firstLine="540"/>
        <w:jc w:val="both"/>
      </w:pPr>
    </w:p>
    <w:p w:rsidR="002A7D0A" w:rsidRDefault="002A7D0A">
      <w:pPr>
        <w:pStyle w:val="ConsPlusNormal"/>
        <w:jc w:val="right"/>
      </w:pPr>
      <w:r>
        <w:t>Министр культуры</w:t>
      </w:r>
    </w:p>
    <w:p w:rsidR="002A7D0A" w:rsidRDefault="002A7D0A">
      <w:pPr>
        <w:pStyle w:val="ConsPlusNormal"/>
        <w:jc w:val="right"/>
      </w:pPr>
      <w:r>
        <w:t>Волгоградской области</w:t>
      </w:r>
    </w:p>
    <w:p w:rsidR="002A7D0A" w:rsidRDefault="002A7D0A">
      <w:pPr>
        <w:pStyle w:val="ConsPlusNormal"/>
        <w:jc w:val="right"/>
      </w:pPr>
      <w:r>
        <w:t>В.П.ГЕПФНЕР</w:t>
      </w:r>
    </w:p>
    <w:p w:rsidR="002A7D0A" w:rsidRDefault="002A7D0A">
      <w:pPr>
        <w:pStyle w:val="ConsPlusNormal"/>
        <w:ind w:firstLine="540"/>
        <w:jc w:val="both"/>
      </w:pPr>
    </w:p>
    <w:p w:rsidR="002A7D0A" w:rsidRDefault="002A7D0A">
      <w:pPr>
        <w:pStyle w:val="ConsPlusNormal"/>
        <w:ind w:firstLine="540"/>
        <w:jc w:val="both"/>
      </w:pPr>
    </w:p>
    <w:p w:rsidR="002A7D0A" w:rsidRDefault="002A7D0A">
      <w:pPr>
        <w:pStyle w:val="ConsPlusNormal"/>
        <w:ind w:firstLine="540"/>
        <w:jc w:val="both"/>
      </w:pPr>
    </w:p>
    <w:p w:rsidR="002A7D0A" w:rsidRDefault="002A7D0A">
      <w:pPr>
        <w:pStyle w:val="ConsPlusNormal"/>
        <w:ind w:firstLine="540"/>
        <w:jc w:val="both"/>
      </w:pPr>
    </w:p>
    <w:p w:rsidR="002A7D0A" w:rsidRDefault="002A7D0A">
      <w:pPr>
        <w:pStyle w:val="ConsPlusNormal"/>
        <w:ind w:firstLine="540"/>
        <w:jc w:val="both"/>
      </w:pPr>
    </w:p>
    <w:p w:rsidR="002A7D0A" w:rsidRDefault="002A7D0A">
      <w:pPr>
        <w:pStyle w:val="ConsPlusNormal"/>
        <w:jc w:val="right"/>
        <w:outlineLvl w:val="0"/>
      </w:pPr>
      <w:r>
        <w:t>Приложение N 1</w:t>
      </w:r>
    </w:p>
    <w:p w:rsidR="002A7D0A" w:rsidRDefault="002A7D0A">
      <w:pPr>
        <w:pStyle w:val="ConsPlusNormal"/>
        <w:jc w:val="right"/>
      </w:pPr>
      <w:r>
        <w:t>к приказу</w:t>
      </w:r>
    </w:p>
    <w:p w:rsidR="002A7D0A" w:rsidRDefault="002A7D0A">
      <w:pPr>
        <w:pStyle w:val="ConsPlusNormal"/>
        <w:jc w:val="right"/>
      </w:pPr>
      <w:r>
        <w:t>министерства культуры</w:t>
      </w:r>
    </w:p>
    <w:p w:rsidR="002A7D0A" w:rsidRDefault="002A7D0A">
      <w:pPr>
        <w:pStyle w:val="ConsPlusNormal"/>
        <w:jc w:val="right"/>
      </w:pPr>
      <w:r>
        <w:t>Волгоградской области</w:t>
      </w:r>
    </w:p>
    <w:p w:rsidR="002A7D0A" w:rsidRDefault="002A7D0A">
      <w:pPr>
        <w:pStyle w:val="ConsPlusNormal"/>
        <w:jc w:val="right"/>
      </w:pPr>
      <w:r>
        <w:t>от 26 ноября 2012 г. N 01-20/446</w:t>
      </w:r>
    </w:p>
    <w:p w:rsidR="002A7D0A" w:rsidRDefault="002A7D0A">
      <w:pPr>
        <w:pStyle w:val="ConsPlusNormal"/>
        <w:ind w:firstLine="540"/>
        <w:jc w:val="both"/>
      </w:pPr>
    </w:p>
    <w:p w:rsidR="002A7D0A" w:rsidRDefault="002A7D0A">
      <w:pPr>
        <w:pStyle w:val="ConsPlusTitle"/>
        <w:jc w:val="center"/>
      </w:pPr>
      <w:bookmarkStart w:id="0" w:name="P31"/>
      <w:bookmarkEnd w:id="0"/>
      <w:r>
        <w:t>ОПИСАНИЕ ГРАНИЦ ТЕРРИТОРИИ ОБЪЕКТА КУЛЬТУРНОГО НАСЛЕДИЯ</w:t>
      </w:r>
    </w:p>
    <w:p w:rsidR="002A7D0A" w:rsidRDefault="002A7D0A">
      <w:pPr>
        <w:pStyle w:val="ConsPlusTitle"/>
        <w:jc w:val="center"/>
      </w:pPr>
      <w:r>
        <w:t>РЕГИОНАЛЬНОГО ЗНАЧЕНИЯ "МЕСТО, ГДЕ СРАЖАЛИСЬ ВОИНЫ</w:t>
      </w:r>
    </w:p>
    <w:p w:rsidR="002A7D0A" w:rsidRDefault="002A7D0A">
      <w:pPr>
        <w:pStyle w:val="ConsPlusTitle"/>
        <w:jc w:val="center"/>
      </w:pPr>
      <w:r>
        <w:t>92-Й ОТДЕЛЬНОЙ СТРЕЛКОВОЙ БРИГАДЫ 62-Й АРМИИ",</w:t>
      </w:r>
    </w:p>
    <w:p w:rsidR="002A7D0A" w:rsidRDefault="002A7D0A">
      <w:pPr>
        <w:pStyle w:val="ConsPlusTitle"/>
        <w:jc w:val="center"/>
      </w:pPr>
      <w:r>
        <w:t>СЕНТЯБРЬ 1942 Г.</w:t>
      </w:r>
    </w:p>
    <w:p w:rsidR="002A7D0A" w:rsidRDefault="002A7D0A">
      <w:pPr>
        <w:pStyle w:val="ConsPlusNormal"/>
        <w:ind w:firstLine="540"/>
        <w:jc w:val="both"/>
      </w:pPr>
    </w:p>
    <w:p w:rsidR="002A7D0A" w:rsidRDefault="002A7D0A">
      <w:pPr>
        <w:pStyle w:val="ConsPlusNormal"/>
        <w:ind w:firstLine="540"/>
        <w:jc w:val="both"/>
      </w:pPr>
      <w:r>
        <w:t xml:space="preserve">Граница территории объекта культурного наследия регионального значения "Место, где </w:t>
      </w:r>
      <w:r>
        <w:lastRenderedPageBreak/>
        <w:t>сражались воины 92-й отдельной стрелковой бригады 62-й армии", сентябрь 1942 г., расположенного по адресу: г. Волгоград, Ворошиловский район, ул. Академическая, кинотеатр "Гвардеец", устанавливается согласно схеме по линиям, обозначенным цифрами:</w:t>
      </w:r>
    </w:p>
    <w:p w:rsidR="002A7D0A" w:rsidRDefault="002A7D0A">
      <w:pPr>
        <w:pStyle w:val="ConsPlusNormal"/>
        <w:spacing w:before="220"/>
        <w:ind w:firstLine="540"/>
        <w:jc w:val="both"/>
      </w:pPr>
      <w:r>
        <w:t>от точки 1, расположенной в точке пересечения внешних границ бордюров проезжих частей по ул. Академическая и ул. Рабоче-Крестьянская, до точки 2 в направлении на юго-восток вдоль внешней границы бордюра тротуара ул. Академическая - 85 метров,</w:t>
      </w:r>
    </w:p>
    <w:p w:rsidR="002A7D0A" w:rsidRDefault="002A7D0A">
      <w:pPr>
        <w:pStyle w:val="ConsPlusNormal"/>
        <w:spacing w:before="220"/>
        <w:ind w:firstLine="540"/>
        <w:jc w:val="both"/>
      </w:pPr>
      <w:r>
        <w:t>от точки 2 до точки 3 на юго-запад перпендикулярно линии 1 - 2 - 40 метров,</w:t>
      </w:r>
    </w:p>
    <w:p w:rsidR="002A7D0A" w:rsidRDefault="002A7D0A">
      <w:pPr>
        <w:pStyle w:val="ConsPlusNormal"/>
        <w:spacing w:before="220"/>
        <w:ind w:firstLine="540"/>
        <w:jc w:val="both"/>
      </w:pPr>
      <w:r>
        <w:t>от точки 3 до точки 4 в направлении на северо-запад перпендикулярно линии 2 - 3 - 85 метров,</w:t>
      </w:r>
    </w:p>
    <w:p w:rsidR="002A7D0A" w:rsidRDefault="002A7D0A">
      <w:pPr>
        <w:pStyle w:val="ConsPlusNormal"/>
        <w:spacing w:before="220"/>
        <w:ind w:firstLine="540"/>
        <w:jc w:val="both"/>
      </w:pPr>
      <w:r>
        <w:t>от точки 4 до точки 1 в направлении на северо-восток перпендикулярно линии 3 - 4 - 40 метров.</w:t>
      </w:r>
    </w:p>
    <w:p w:rsidR="002A7D0A" w:rsidRDefault="002A7D0A">
      <w:pPr>
        <w:pStyle w:val="ConsPlusNormal"/>
        <w:spacing w:before="220"/>
        <w:ind w:firstLine="540"/>
        <w:jc w:val="both"/>
      </w:pPr>
      <w:r>
        <w:t>Граница территории объекта культурного наследия регионального значения "Место, где сражались воины 92-й отдельной стрелковой бригады 62-й армии", сентябрь 1942 г., расположенного по адресу: г. Волгоград, Ворошиловский район, грузовой речной порт, устанавливается согласно схеме по линиям, обозначенным цифрами:</w:t>
      </w:r>
    </w:p>
    <w:p w:rsidR="002A7D0A" w:rsidRDefault="002A7D0A">
      <w:pPr>
        <w:pStyle w:val="ConsPlusNormal"/>
        <w:spacing w:before="220"/>
        <w:ind w:firstLine="540"/>
        <w:jc w:val="both"/>
      </w:pPr>
      <w:r>
        <w:t>от точки 1, расположенной на пересечении юго-западного и юго-восточного цоколей трехэтажного административного здания по адресу: г. Волгоград, ул. Разина, д. 25, до точки 2 на северо-восток по цоколю здания - 42 метра,</w:t>
      </w:r>
    </w:p>
    <w:p w:rsidR="002A7D0A" w:rsidRDefault="002A7D0A">
      <w:pPr>
        <w:pStyle w:val="ConsPlusNormal"/>
        <w:spacing w:before="220"/>
        <w:ind w:firstLine="540"/>
        <w:jc w:val="both"/>
      </w:pPr>
      <w:r>
        <w:t>от точки 2 до точки 3 в направлении на юго-восток перпендикулярно линии 1 - 2 - 10 метров,</w:t>
      </w:r>
    </w:p>
    <w:p w:rsidR="002A7D0A" w:rsidRDefault="002A7D0A">
      <w:pPr>
        <w:pStyle w:val="ConsPlusNormal"/>
        <w:spacing w:before="220"/>
        <w:ind w:firstLine="540"/>
        <w:jc w:val="both"/>
      </w:pPr>
      <w:r>
        <w:t>от точки 3 до точки 4 на юго-запад перпендикулярно линии 2 - 3 - 42 метра,</w:t>
      </w:r>
    </w:p>
    <w:p w:rsidR="002A7D0A" w:rsidRDefault="002A7D0A">
      <w:pPr>
        <w:pStyle w:val="ConsPlusNormal"/>
        <w:spacing w:before="220"/>
        <w:ind w:firstLine="540"/>
        <w:jc w:val="both"/>
      </w:pPr>
      <w:r>
        <w:t>от точки 4 до точки 1 на северо-запад - 10 метров.</w:t>
      </w:r>
    </w:p>
    <w:p w:rsidR="002A7D0A" w:rsidRDefault="002A7D0A">
      <w:pPr>
        <w:pStyle w:val="ConsPlusNormal"/>
        <w:ind w:firstLine="540"/>
        <w:jc w:val="both"/>
      </w:pPr>
    </w:p>
    <w:p w:rsidR="002A7D0A" w:rsidRDefault="002A7D0A">
      <w:pPr>
        <w:pStyle w:val="ConsPlusNormal"/>
        <w:ind w:firstLine="540"/>
        <w:jc w:val="both"/>
      </w:pPr>
    </w:p>
    <w:p w:rsidR="002A7D0A" w:rsidRDefault="002A7D0A">
      <w:pPr>
        <w:pStyle w:val="ConsPlusNormal"/>
        <w:ind w:firstLine="540"/>
        <w:jc w:val="both"/>
      </w:pPr>
    </w:p>
    <w:p w:rsidR="002A7D0A" w:rsidRDefault="002A7D0A">
      <w:pPr>
        <w:pStyle w:val="ConsPlusNormal"/>
        <w:ind w:firstLine="540"/>
        <w:jc w:val="both"/>
      </w:pPr>
    </w:p>
    <w:p w:rsidR="002A7D0A" w:rsidRDefault="002A7D0A">
      <w:pPr>
        <w:pStyle w:val="ConsPlusNormal"/>
        <w:ind w:firstLine="540"/>
        <w:jc w:val="both"/>
      </w:pPr>
    </w:p>
    <w:p w:rsidR="002A7D0A" w:rsidRDefault="002A7D0A">
      <w:pPr>
        <w:pStyle w:val="ConsPlusNormal"/>
        <w:jc w:val="right"/>
        <w:outlineLvl w:val="0"/>
      </w:pPr>
      <w:r>
        <w:t>Приложение N 2</w:t>
      </w:r>
    </w:p>
    <w:p w:rsidR="002A7D0A" w:rsidRDefault="002A7D0A">
      <w:pPr>
        <w:pStyle w:val="ConsPlusNormal"/>
        <w:jc w:val="right"/>
      </w:pPr>
      <w:r>
        <w:t>к приказу</w:t>
      </w:r>
    </w:p>
    <w:p w:rsidR="002A7D0A" w:rsidRDefault="002A7D0A">
      <w:pPr>
        <w:pStyle w:val="ConsPlusNormal"/>
        <w:jc w:val="right"/>
      </w:pPr>
      <w:r>
        <w:t>министерства культуры</w:t>
      </w:r>
    </w:p>
    <w:p w:rsidR="002A7D0A" w:rsidRDefault="002A7D0A">
      <w:pPr>
        <w:pStyle w:val="ConsPlusNormal"/>
        <w:jc w:val="right"/>
      </w:pPr>
      <w:r>
        <w:t>Волгоградской области</w:t>
      </w:r>
    </w:p>
    <w:p w:rsidR="002A7D0A" w:rsidRDefault="002A7D0A">
      <w:pPr>
        <w:pStyle w:val="ConsPlusNormal"/>
        <w:jc w:val="right"/>
      </w:pPr>
      <w:r>
        <w:t>от 26 ноября 2012 г. N 01-20/446</w:t>
      </w:r>
    </w:p>
    <w:p w:rsidR="002A7D0A" w:rsidRDefault="002A7D0A">
      <w:pPr>
        <w:pStyle w:val="ConsPlusNormal"/>
        <w:ind w:firstLine="540"/>
        <w:jc w:val="both"/>
      </w:pPr>
    </w:p>
    <w:p w:rsidR="002A7D0A" w:rsidRDefault="002A7D0A">
      <w:pPr>
        <w:pStyle w:val="ConsPlusTitle"/>
        <w:jc w:val="center"/>
      </w:pPr>
      <w:bookmarkStart w:id="1" w:name="P57"/>
      <w:bookmarkEnd w:id="1"/>
      <w:r>
        <w:t>СХЕМА</w:t>
      </w:r>
    </w:p>
    <w:p w:rsidR="002A7D0A" w:rsidRDefault="002A7D0A">
      <w:pPr>
        <w:pStyle w:val="ConsPlusTitle"/>
        <w:jc w:val="center"/>
      </w:pPr>
      <w:r>
        <w:t>ГРАНИЦ ТЕРРИТОРИИ ОБЪЕКТА КУЛЬТУРНОГО НАСЛЕДИЯ "МЕСТО,</w:t>
      </w:r>
    </w:p>
    <w:p w:rsidR="002A7D0A" w:rsidRDefault="002A7D0A">
      <w:pPr>
        <w:pStyle w:val="ConsPlusTitle"/>
        <w:jc w:val="center"/>
      </w:pPr>
      <w:r>
        <w:t>ГДЕ СРАЖАЛИСЬ ВОИНЫ 92-Й ОТДЕЛЬНОЙ СТРЕЛКОВОЙ БРИГАДЫ</w:t>
      </w:r>
    </w:p>
    <w:p w:rsidR="002A7D0A" w:rsidRDefault="002A7D0A">
      <w:pPr>
        <w:pStyle w:val="ConsPlusTitle"/>
        <w:jc w:val="center"/>
      </w:pPr>
      <w:r>
        <w:t>62-Й АРМИИ", СЕНТЯБРЬ 1942 Г., РАСПОЛОЖЕННОГО ПО АДРЕСУ:</w:t>
      </w:r>
    </w:p>
    <w:p w:rsidR="002A7D0A" w:rsidRDefault="002A7D0A">
      <w:pPr>
        <w:pStyle w:val="ConsPlusTitle"/>
        <w:jc w:val="center"/>
      </w:pPr>
      <w:r>
        <w:t>Г. ВОЛГОГРАД, ВОРОШИЛОВСКИЙ РАЙОН, УЛ. АКАДЕМИЧЕСКАЯ,</w:t>
      </w:r>
    </w:p>
    <w:p w:rsidR="002A7D0A" w:rsidRDefault="002A7D0A">
      <w:pPr>
        <w:pStyle w:val="ConsPlusTitle"/>
        <w:jc w:val="center"/>
      </w:pPr>
      <w:r>
        <w:t>КИНОТЕАТР "ГВАРДЕЕЦ"</w:t>
      </w:r>
    </w:p>
    <w:p w:rsidR="002A7D0A" w:rsidRDefault="002A7D0A">
      <w:pPr>
        <w:pStyle w:val="ConsPlusNormal"/>
        <w:jc w:val="center"/>
      </w:pPr>
    </w:p>
    <w:p w:rsidR="002A7D0A" w:rsidRDefault="002A7D0A">
      <w:pPr>
        <w:pStyle w:val="ConsPlusNormal"/>
        <w:jc w:val="center"/>
      </w:pPr>
    </w:p>
    <w:p w:rsidR="002A7D0A" w:rsidRDefault="002A7D0A">
      <w:pPr>
        <w:pStyle w:val="ConsPlusNormal"/>
        <w:jc w:val="center"/>
      </w:pPr>
    </w:p>
    <w:p w:rsidR="002A7D0A" w:rsidRDefault="002A7D0A">
      <w:pPr>
        <w:pStyle w:val="ConsPlusNormal"/>
        <w:jc w:val="center"/>
      </w:pPr>
    </w:p>
    <w:p w:rsidR="002A7D0A" w:rsidRDefault="002A7D0A">
      <w:pPr>
        <w:pStyle w:val="ConsPlusNormal"/>
        <w:jc w:val="center"/>
      </w:pPr>
    </w:p>
    <w:p w:rsidR="002A7D0A" w:rsidRDefault="002A7D0A">
      <w:pPr>
        <w:pStyle w:val="ConsPlusNormal"/>
        <w:jc w:val="right"/>
        <w:outlineLvl w:val="0"/>
      </w:pPr>
      <w:r>
        <w:t>Приложение N 3</w:t>
      </w:r>
    </w:p>
    <w:p w:rsidR="002A7D0A" w:rsidRDefault="002A7D0A">
      <w:pPr>
        <w:pStyle w:val="ConsPlusNormal"/>
        <w:jc w:val="right"/>
      </w:pPr>
      <w:r>
        <w:t>к приказу</w:t>
      </w:r>
    </w:p>
    <w:p w:rsidR="002A7D0A" w:rsidRDefault="002A7D0A">
      <w:pPr>
        <w:pStyle w:val="ConsPlusNormal"/>
        <w:jc w:val="right"/>
      </w:pPr>
      <w:r>
        <w:t>министерства культуры</w:t>
      </w:r>
    </w:p>
    <w:p w:rsidR="002A7D0A" w:rsidRDefault="002A7D0A">
      <w:pPr>
        <w:pStyle w:val="ConsPlusNormal"/>
        <w:jc w:val="right"/>
      </w:pPr>
      <w:r>
        <w:t>Волгоградской области</w:t>
      </w:r>
    </w:p>
    <w:p w:rsidR="002A7D0A" w:rsidRDefault="002A7D0A">
      <w:pPr>
        <w:pStyle w:val="ConsPlusNormal"/>
        <w:jc w:val="right"/>
      </w:pPr>
      <w:r>
        <w:lastRenderedPageBreak/>
        <w:t>от 26 ноября 2012 г. N 01-20/446</w:t>
      </w:r>
    </w:p>
    <w:p w:rsidR="002A7D0A" w:rsidRDefault="002A7D0A">
      <w:pPr>
        <w:pStyle w:val="ConsPlusNormal"/>
        <w:jc w:val="center"/>
      </w:pPr>
    </w:p>
    <w:p w:rsidR="002A7D0A" w:rsidRDefault="002A7D0A">
      <w:pPr>
        <w:pStyle w:val="ConsPlusTitle"/>
        <w:jc w:val="center"/>
      </w:pPr>
      <w:bookmarkStart w:id="2" w:name="P74"/>
      <w:bookmarkEnd w:id="2"/>
      <w:r>
        <w:t>СХЕМА</w:t>
      </w:r>
    </w:p>
    <w:p w:rsidR="002A7D0A" w:rsidRDefault="002A7D0A">
      <w:pPr>
        <w:pStyle w:val="ConsPlusTitle"/>
        <w:jc w:val="center"/>
      </w:pPr>
      <w:r>
        <w:t>ГРАНИЦ ТЕРРИТОРИИ ОБЪЕКТА КУЛЬТУРНОГО НАСЛЕДИЯ "МЕСТО,</w:t>
      </w:r>
    </w:p>
    <w:p w:rsidR="002A7D0A" w:rsidRDefault="002A7D0A">
      <w:pPr>
        <w:pStyle w:val="ConsPlusTitle"/>
        <w:jc w:val="center"/>
      </w:pPr>
      <w:r>
        <w:t>ГДЕ СРАЖАЛИСЬ ВОИНЫ 92-Й ОТДЕЛЬНОЙ СТРЕЛКОВОЙ БРИГАДЫ</w:t>
      </w:r>
    </w:p>
    <w:p w:rsidR="002A7D0A" w:rsidRDefault="002A7D0A">
      <w:pPr>
        <w:pStyle w:val="ConsPlusTitle"/>
        <w:jc w:val="center"/>
      </w:pPr>
      <w:r>
        <w:t>62-Й АРМИИ", СЕНТЯБРЬ 1942 Г., РАСПОЛОЖЕННОГО ПО АДРЕСУ:</w:t>
      </w:r>
    </w:p>
    <w:p w:rsidR="002A7D0A" w:rsidRDefault="002A7D0A">
      <w:pPr>
        <w:pStyle w:val="ConsPlusTitle"/>
        <w:jc w:val="center"/>
      </w:pPr>
      <w:r>
        <w:t>Г. ВОЛГОГРАД, ВОРОШИЛОВСКИЙ РАЙОН, ГРУЗОВОЙ РЕЧНОЙ ПОРТ</w:t>
      </w:r>
    </w:p>
    <w:p w:rsidR="002A7D0A" w:rsidRDefault="002A7D0A">
      <w:pPr>
        <w:pStyle w:val="ConsPlusNormal"/>
        <w:jc w:val="center"/>
      </w:pPr>
    </w:p>
    <w:p w:rsidR="002A7D0A" w:rsidRDefault="002A7D0A">
      <w:pPr>
        <w:pStyle w:val="ConsPlusNormal"/>
        <w:jc w:val="center"/>
      </w:pPr>
    </w:p>
    <w:p w:rsidR="002A7D0A" w:rsidRDefault="002A7D0A">
      <w:pPr>
        <w:pStyle w:val="ConsPlusNormal"/>
        <w:jc w:val="center"/>
      </w:pPr>
    </w:p>
    <w:p w:rsidR="002A7D0A" w:rsidRDefault="002A7D0A">
      <w:pPr>
        <w:pStyle w:val="ConsPlusNormal"/>
        <w:jc w:val="center"/>
      </w:pPr>
    </w:p>
    <w:p w:rsidR="002A7D0A" w:rsidRDefault="002A7D0A">
      <w:pPr>
        <w:pStyle w:val="ConsPlusNormal"/>
        <w:jc w:val="center"/>
      </w:pPr>
    </w:p>
    <w:p w:rsidR="002A7D0A" w:rsidRDefault="002A7D0A">
      <w:pPr>
        <w:pStyle w:val="ConsPlusNormal"/>
        <w:jc w:val="right"/>
        <w:outlineLvl w:val="0"/>
      </w:pPr>
      <w:r>
        <w:t>Приложение N 4</w:t>
      </w:r>
    </w:p>
    <w:p w:rsidR="002A7D0A" w:rsidRDefault="002A7D0A">
      <w:pPr>
        <w:pStyle w:val="ConsPlusNormal"/>
        <w:jc w:val="right"/>
      </w:pPr>
      <w:r>
        <w:t>к приказу</w:t>
      </w:r>
    </w:p>
    <w:p w:rsidR="002A7D0A" w:rsidRDefault="002A7D0A">
      <w:pPr>
        <w:pStyle w:val="ConsPlusNormal"/>
        <w:jc w:val="right"/>
      </w:pPr>
      <w:r>
        <w:t>министерства культуры</w:t>
      </w:r>
    </w:p>
    <w:p w:rsidR="002A7D0A" w:rsidRDefault="002A7D0A">
      <w:pPr>
        <w:pStyle w:val="ConsPlusNormal"/>
        <w:jc w:val="right"/>
      </w:pPr>
      <w:r>
        <w:t>Волгоградской области</w:t>
      </w:r>
    </w:p>
    <w:p w:rsidR="002A7D0A" w:rsidRDefault="002A7D0A">
      <w:pPr>
        <w:pStyle w:val="ConsPlusNormal"/>
        <w:jc w:val="right"/>
      </w:pPr>
      <w:r>
        <w:t>от 26 ноября 2012 г. N 01-20/446</w:t>
      </w:r>
    </w:p>
    <w:p w:rsidR="002A7D0A" w:rsidRDefault="002A7D0A">
      <w:pPr>
        <w:pStyle w:val="ConsPlusNormal"/>
        <w:ind w:firstLine="540"/>
        <w:jc w:val="both"/>
      </w:pPr>
    </w:p>
    <w:p w:rsidR="002A7D0A" w:rsidRDefault="002A7D0A">
      <w:pPr>
        <w:pStyle w:val="ConsPlusTitle"/>
        <w:jc w:val="center"/>
      </w:pPr>
      <w:bookmarkStart w:id="3" w:name="P90"/>
      <w:bookmarkEnd w:id="3"/>
      <w:r>
        <w:t>ПРАВОВЫЕ РЕЖИМЫ ИСПОЛЬЗОВАНИЯ ТЕРРИТОРИИ ОБЪЕКТА</w:t>
      </w:r>
    </w:p>
    <w:p w:rsidR="002A7D0A" w:rsidRDefault="002A7D0A">
      <w:pPr>
        <w:pStyle w:val="ConsPlusTitle"/>
        <w:jc w:val="center"/>
      </w:pPr>
      <w:r>
        <w:t>КУЛЬТУРНОГО НАСЛЕДИЯ РЕГИОНАЛЬНОГО ЗНАЧЕНИЯ "МЕСТО,</w:t>
      </w:r>
    </w:p>
    <w:p w:rsidR="002A7D0A" w:rsidRDefault="002A7D0A">
      <w:pPr>
        <w:pStyle w:val="ConsPlusTitle"/>
        <w:jc w:val="center"/>
      </w:pPr>
      <w:r>
        <w:t>ГДЕ СРАЖАЛИСЬ ВОИНЫ 92-Й ОТДЕЛЬНОЙ СТРЕЛКОВОЙ БРИГАДЫ</w:t>
      </w:r>
    </w:p>
    <w:p w:rsidR="002A7D0A" w:rsidRDefault="002A7D0A">
      <w:pPr>
        <w:pStyle w:val="ConsPlusTitle"/>
        <w:jc w:val="center"/>
      </w:pPr>
      <w:r>
        <w:t>62-Й АРМИИ", СЕНТЯБРЬ 1942 Г.</w:t>
      </w:r>
    </w:p>
    <w:p w:rsidR="002A7D0A" w:rsidRDefault="002A7D0A">
      <w:pPr>
        <w:pStyle w:val="ConsPlusNormal"/>
        <w:ind w:firstLine="540"/>
        <w:jc w:val="both"/>
      </w:pPr>
    </w:p>
    <w:p w:rsidR="002A7D0A" w:rsidRDefault="002A7D0A">
      <w:pPr>
        <w:pStyle w:val="ConsPlusNormal"/>
        <w:ind w:firstLine="540"/>
        <w:jc w:val="both"/>
      </w:pPr>
      <w:r>
        <w:t>Для территории объекта культурного наследия регионального значения "Место, где сражались воины 92-й отдельной стрелковой бригады 62-й армии", сентябрь 1942 г. устанавливаются следующие правовые режимы:</w:t>
      </w:r>
    </w:p>
    <w:p w:rsidR="002A7D0A" w:rsidRDefault="002A7D0A">
      <w:pPr>
        <w:pStyle w:val="ConsPlusNormal"/>
        <w:spacing w:before="220"/>
        <w:ind w:firstLine="540"/>
        <w:jc w:val="both"/>
      </w:pPr>
      <w:r>
        <w:t>Разрешается:</w:t>
      </w:r>
    </w:p>
    <w:p w:rsidR="002A7D0A" w:rsidRDefault="002A7D0A">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2A7D0A" w:rsidRDefault="002A7D0A">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7D0A" w:rsidRDefault="002A7D0A">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7D0A" w:rsidRDefault="002A7D0A">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7D0A" w:rsidRDefault="002A7D0A">
      <w:pPr>
        <w:pStyle w:val="ConsPlusNormal"/>
        <w:spacing w:before="220"/>
        <w:ind w:firstLine="540"/>
        <w:jc w:val="both"/>
      </w:pPr>
      <w:r>
        <w:lastRenderedPageBreak/>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2A7D0A" w:rsidRDefault="002A7D0A">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2A7D0A" w:rsidRDefault="002A7D0A">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7D0A" w:rsidRDefault="002A7D0A">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A7D0A" w:rsidRDefault="002A7D0A">
      <w:pPr>
        <w:pStyle w:val="ConsPlusNormal"/>
        <w:spacing w:before="220"/>
        <w:ind w:firstLine="540"/>
        <w:jc w:val="both"/>
      </w:pPr>
      <w:r>
        <w:t>Запрещается:</w:t>
      </w:r>
    </w:p>
    <w:p w:rsidR="002A7D0A" w:rsidRDefault="002A7D0A">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2A7D0A" w:rsidRDefault="002A7D0A">
      <w:pPr>
        <w:pStyle w:val="ConsPlusNormal"/>
        <w:ind w:firstLine="540"/>
        <w:jc w:val="both"/>
      </w:pPr>
    </w:p>
    <w:p w:rsidR="002A7D0A" w:rsidRDefault="002A7D0A">
      <w:pPr>
        <w:pStyle w:val="ConsPlusNormal"/>
        <w:ind w:firstLine="540"/>
        <w:jc w:val="both"/>
      </w:pPr>
    </w:p>
    <w:p w:rsidR="002A7D0A" w:rsidRDefault="002A7D0A">
      <w:pPr>
        <w:pStyle w:val="ConsPlusNormal"/>
        <w:pBdr>
          <w:top w:val="single" w:sz="6" w:space="0" w:color="auto"/>
        </w:pBdr>
        <w:spacing w:before="100" w:after="100"/>
        <w:jc w:val="both"/>
        <w:rPr>
          <w:sz w:val="2"/>
          <w:szCs w:val="2"/>
        </w:rPr>
      </w:pPr>
    </w:p>
    <w:p w:rsidR="005F5002" w:rsidRDefault="005F5002">
      <w:bookmarkStart w:id="4" w:name="_GoBack"/>
      <w:bookmarkEnd w:id="4"/>
    </w:p>
    <w:sectPr w:rsidR="005F5002" w:rsidSect="00507F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D0A"/>
    <w:rsid w:val="002A7D0A"/>
    <w:rsid w:val="005F5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412882-9B11-4C9F-9AC7-52442007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7D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7D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7D0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51F5245D744201301E5E24A7BEBB3B9E9B261BEE245ED2BA7B881D274ABEC97D4CAC85E7A48488DFE7C56ECEDCD1457qFwFH" TargetMode="External"/><Relationship Id="rId5" Type="http://schemas.openxmlformats.org/officeDocument/2006/relationships/hyperlink" Target="consultantplus://offline/ref=B51F5245D744201301E5FC476D87ECBCE8B13DBAEB46E67EF8E7DA8F23A2E6C08185C9023C1D5B8EFF7C55EDF1qCwFH" TargetMode="External"/><Relationship Id="rId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7382</Characters>
  <Application>Microsoft Office Word</Application>
  <DocSecurity>0</DocSecurity>
  <Lines>61</Lines>
  <Paragraphs>17</Paragraphs>
  <ScaleCrop>false</ScaleCrop>
  <Company>diakov.net</Company>
  <LinksUpToDate>false</LinksUpToDate>
  <CharactersWithSpaces>8660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2020-11-20T07:48:00Z</dcterms:created>
  <dcterms:modified xsi:type="dcterms:W3CDTF">2020-11-20T07:49:00Z</dcterms:modified>
</cp:coreProperties>
</file>