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736" w:rsidRDefault="00A63736">
      <w:pPr>
        <w:pStyle w:val="ConsPlusTitlePage"/>
      </w:pPr>
      <w:r>
        <w:t xml:space="preserve">Документ предоставлен </w:t>
      </w:r>
      <w:hyperlink r:id="rId5" w:history="1">
        <w:r>
          <w:rPr>
            <w:color w:val="0000FF"/>
          </w:rPr>
          <w:t>КонсультантПлюс</w:t>
        </w:r>
      </w:hyperlink>
      <w:r>
        <w:br/>
      </w:r>
    </w:p>
    <w:p w:rsidR="00A63736" w:rsidRDefault="00A63736">
      <w:pPr>
        <w:pStyle w:val="ConsPlusNormal"/>
        <w:outlineLvl w:val="0"/>
      </w:pPr>
    </w:p>
    <w:p w:rsidR="00A63736" w:rsidRDefault="00A63736">
      <w:pPr>
        <w:pStyle w:val="ConsPlusTitle"/>
        <w:jc w:val="center"/>
        <w:outlineLvl w:val="0"/>
      </w:pPr>
      <w:r>
        <w:t>МИНИСТЕРСТВО КУЛЬТУРЫ ВОЛГОГРАДСКОЙ ОБЛАСТИ</w:t>
      </w:r>
    </w:p>
    <w:p w:rsidR="00A63736" w:rsidRDefault="00A63736">
      <w:pPr>
        <w:pStyle w:val="ConsPlusTitle"/>
        <w:jc w:val="center"/>
      </w:pPr>
    </w:p>
    <w:p w:rsidR="00A63736" w:rsidRDefault="00A63736">
      <w:pPr>
        <w:pStyle w:val="ConsPlusTitle"/>
        <w:jc w:val="center"/>
      </w:pPr>
      <w:r>
        <w:t>ПРИКАЗ</w:t>
      </w:r>
    </w:p>
    <w:p w:rsidR="00A63736" w:rsidRDefault="00A63736">
      <w:pPr>
        <w:pStyle w:val="ConsPlusTitle"/>
        <w:jc w:val="center"/>
      </w:pPr>
      <w:r>
        <w:t>от 23 ноября 2012 г. N 01-20/416</w:t>
      </w:r>
    </w:p>
    <w:p w:rsidR="00A63736" w:rsidRDefault="00A63736">
      <w:pPr>
        <w:pStyle w:val="ConsPlusTitle"/>
        <w:jc w:val="center"/>
      </w:pPr>
    </w:p>
    <w:p w:rsidR="00A63736" w:rsidRDefault="00A63736">
      <w:pPr>
        <w:pStyle w:val="ConsPlusTitle"/>
        <w:jc w:val="center"/>
      </w:pPr>
      <w:r>
        <w:t>ОБ УСТАНОВЛЕНИИ ГРАНИЦЫ ТЕРРИТОРИИ ОБЪЕКТА</w:t>
      </w:r>
    </w:p>
    <w:p w:rsidR="00A63736" w:rsidRDefault="00A63736">
      <w:pPr>
        <w:pStyle w:val="ConsPlusTitle"/>
        <w:jc w:val="center"/>
      </w:pPr>
      <w:r>
        <w:t>КУЛЬТУРНОГО НАСЛЕДИЯ РЕГИОНАЛЬНОГО ЗНАЧЕНИЯ "РУИНЫ</w:t>
      </w:r>
    </w:p>
    <w:p w:rsidR="00A63736" w:rsidRDefault="00A63736">
      <w:pPr>
        <w:pStyle w:val="ConsPlusTitle"/>
        <w:jc w:val="center"/>
      </w:pPr>
      <w:r>
        <w:t>ЦЕНТРАЛЬНОЙ ЗАВОДСКОЙ ЛАБОРАТОРИИ. МЕСТО БОЕВ 253-ГО</w:t>
      </w:r>
    </w:p>
    <w:p w:rsidR="00A63736" w:rsidRDefault="00A63736">
      <w:pPr>
        <w:pStyle w:val="ConsPlusTitle"/>
        <w:jc w:val="center"/>
      </w:pPr>
      <w:r>
        <w:t>ТАРАЩАНСКОГО СТРЕЛКОВОГО ПОЛКА 45-Й СТРЕЛКОВОЙ ДИВИЗИИ",</w:t>
      </w:r>
    </w:p>
    <w:p w:rsidR="00A63736" w:rsidRDefault="00A63736">
      <w:pPr>
        <w:pStyle w:val="ConsPlusTitle"/>
        <w:jc w:val="center"/>
      </w:pPr>
      <w:r>
        <w:t>1942 - 1943 ГГ. И УСТАНОВЛЕНИИ ПРАВОВЫХ РЕЖИМОВ</w:t>
      </w:r>
    </w:p>
    <w:p w:rsidR="00A63736" w:rsidRDefault="00A63736">
      <w:pPr>
        <w:pStyle w:val="ConsPlusTitle"/>
        <w:jc w:val="center"/>
      </w:pPr>
      <w:r>
        <w:t>ИСПОЛЬЗОВАНИЯ ТЕРРИТОРИИ</w:t>
      </w:r>
    </w:p>
    <w:p w:rsidR="00A63736" w:rsidRDefault="00A63736">
      <w:pPr>
        <w:pStyle w:val="ConsPlusNormal"/>
        <w:jc w:val="center"/>
      </w:pPr>
    </w:p>
    <w:p w:rsidR="00A63736" w:rsidRDefault="00A63736">
      <w:pPr>
        <w:pStyle w:val="ConsPlusNormal"/>
        <w:ind w:firstLine="540"/>
        <w:jc w:val="both"/>
      </w:pPr>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"Руины центральной заводской лаборатории. Место боев 253-го Таращанского стрелкового полка 45-й стрелковой дивизии", 1942 - 1943 гг., расположенного по адресу: г. Волгоград, Краснооктябрьский район, завод "Красный Октябрь", приказываю:</w:t>
      </w:r>
    </w:p>
    <w:p w:rsidR="00A63736" w:rsidRDefault="00A63736">
      <w:pPr>
        <w:pStyle w:val="ConsPlusNormal"/>
        <w:spacing w:before="220"/>
        <w:ind w:firstLine="540"/>
        <w:jc w:val="both"/>
      </w:pPr>
      <w:r>
        <w:t xml:space="preserve">1. Установить границу территории объекта культурного наследия регионального значения "Руины центральной заводской лаборатории. Место боев 253-го Таращанского стрелкового полка 45-й стрелковой дивизии", 1942 - 1943 гг. согласно </w:t>
      </w:r>
      <w:hyperlink w:anchor="P32" w:history="1">
        <w:r>
          <w:rPr>
            <w:color w:val="0000FF"/>
          </w:rPr>
          <w:t>приложениям N 1</w:t>
        </w:r>
      </w:hyperlink>
      <w:r>
        <w:t xml:space="preserve"> и </w:t>
      </w:r>
      <w:hyperlink w:anchor="P53" w:history="1">
        <w:r>
          <w:rPr>
            <w:color w:val="0000FF"/>
          </w:rPr>
          <w:t>2</w:t>
        </w:r>
      </w:hyperlink>
      <w:r>
        <w:t>.</w:t>
      </w:r>
    </w:p>
    <w:p w:rsidR="00A63736" w:rsidRDefault="00A63736">
      <w:pPr>
        <w:pStyle w:val="ConsPlusNormal"/>
        <w:spacing w:before="220"/>
        <w:ind w:firstLine="540"/>
        <w:jc w:val="both"/>
      </w:pPr>
      <w:r>
        <w:t xml:space="preserve">2. Установить правовые </w:t>
      </w:r>
      <w:hyperlink w:anchor="P69" w:history="1">
        <w:r>
          <w:rPr>
            <w:color w:val="0000FF"/>
          </w:rPr>
          <w:t>режимы</w:t>
        </w:r>
      </w:hyperlink>
      <w:r>
        <w:t xml:space="preserve"> использования территории объекта культурного наследия регионального значения "Руины центральной заводской лаборатории. Место боев 253-го Таращанского стрелкового полка 45-й стрелковой дивизии", 1942 - 1943 гг. согласно приложению N 3.</w:t>
      </w:r>
    </w:p>
    <w:p w:rsidR="00A63736" w:rsidRDefault="00A63736">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A63736" w:rsidRDefault="00A63736">
      <w:pPr>
        <w:pStyle w:val="ConsPlusNormal"/>
        <w:ind w:firstLine="540"/>
        <w:jc w:val="both"/>
      </w:pPr>
    </w:p>
    <w:p w:rsidR="00A63736" w:rsidRDefault="00A63736">
      <w:pPr>
        <w:pStyle w:val="ConsPlusNormal"/>
        <w:jc w:val="right"/>
      </w:pPr>
      <w:r>
        <w:t>Министр культуры</w:t>
      </w:r>
    </w:p>
    <w:p w:rsidR="00A63736" w:rsidRDefault="00A63736">
      <w:pPr>
        <w:pStyle w:val="ConsPlusNormal"/>
        <w:jc w:val="right"/>
      </w:pPr>
      <w:r>
        <w:t>Волгоградской области</w:t>
      </w:r>
    </w:p>
    <w:p w:rsidR="00A63736" w:rsidRDefault="00A63736">
      <w:pPr>
        <w:pStyle w:val="ConsPlusNormal"/>
        <w:jc w:val="right"/>
      </w:pPr>
      <w:r>
        <w:t>В.П.ГЕПФНЕР</w:t>
      </w:r>
    </w:p>
    <w:p w:rsidR="00A63736" w:rsidRDefault="00A63736">
      <w:pPr>
        <w:pStyle w:val="ConsPlusNormal"/>
        <w:ind w:firstLine="540"/>
        <w:jc w:val="both"/>
      </w:pPr>
    </w:p>
    <w:p w:rsidR="00A63736" w:rsidRDefault="00A63736">
      <w:pPr>
        <w:pStyle w:val="ConsPlusNormal"/>
        <w:ind w:firstLine="540"/>
        <w:jc w:val="both"/>
      </w:pPr>
    </w:p>
    <w:p w:rsidR="00A63736" w:rsidRDefault="00A63736">
      <w:pPr>
        <w:pStyle w:val="ConsPlusNormal"/>
        <w:ind w:firstLine="540"/>
        <w:jc w:val="both"/>
      </w:pPr>
    </w:p>
    <w:p w:rsidR="00A63736" w:rsidRDefault="00A63736">
      <w:pPr>
        <w:pStyle w:val="ConsPlusNormal"/>
        <w:ind w:firstLine="540"/>
        <w:jc w:val="both"/>
      </w:pPr>
    </w:p>
    <w:p w:rsidR="00A63736" w:rsidRDefault="00A63736">
      <w:pPr>
        <w:pStyle w:val="ConsPlusNormal"/>
        <w:ind w:firstLine="540"/>
        <w:jc w:val="both"/>
      </w:pPr>
    </w:p>
    <w:p w:rsidR="00A63736" w:rsidRDefault="00A63736">
      <w:pPr>
        <w:pStyle w:val="ConsPlusNormal"/>
        <w:jc w:val="right"/>
        <w:outlineLvl w:val="0"/>
      </w:pPr>
      <w:r>
        <w:t>Приложение N 1</w:t>
      </w:r>
    </w:p>
    <w:p w:rsidR="00A63736" w:rsidRDefault="00A63736">
      <w:pPr>
        <w:pStyle w:val="ConsPlusNormal"/>
        <w:jc w:val="right"/>
      </w:pPr>
      <w:r>
        <w:t>к приказу</w:t>
      </w:r>
    </w:p>
    <w:p w:rsidR="00A63736" w:rsidRDefault="00A63736">
      <w:pPr>
        <w:pStyle w:val="ConsPlusNormal"/>
        <w:jc w:val="right"/>
      </w:pPr>
      <w:r>
        <w:t>министерства культуры</w:t>
      </w:r>
    </w:p>
    <w:p w:rsidR="00A63736" w:rsidRDefault="00A63736">
      <w:pPr>
        <w:pStyle w:val="ConsPlusNormal"/>
        <w:jc w:val="right"/>
      </w:pPr>
      <w:r>
        <w:t>Волгоградской области</w:t>
      </w:r>
    </w:p>
    <w:p w:rsidR="00A63736" w:rsidRDefault="00A63736">
      <w:pPr>
        <w:pStyle w:val="ConsPlusNormal"/>
        <w:jc w:val="right"/>
      </w:pPr>
      <w:r>
        <w:t>от 23 ноября 2012 г. N 01-20/416</w:t>
      </w:r>
    </w:p>
    <w:p w:rsidR="00A63736" w:rsidRDefault="00A63736">
      <w:pPr>
        <w:pStyle w:val="ConsPlusNormal"/>
        <w:ind w:firstLine="540"/>
        <w:jc w:val="both"/>
      </w:pPr>
    </w:p>
    <w:p w:rsidR="00A63736" w:rsidRDefault="00A63736">
      <w:pPr>
        <w:pStyle w:val="ConsPlusTitle"/>
        <w:jc w:val="center"/>
      </w:pPr>
      <w:bookmarkStart w:id="0" w:name="P32"/>
      <w:bookmarkEnd w:id="0"/>
      <w:r>
        <w:t>ОПИСАНИЕ ГРАНИЦ ТЕРРИТОРИИ ОБЪЕКТА КУЛЬТУРНОГО НАСЛЕДИЯ</w:t>
      </w:r>
    </w:p>
    <w:p w:rsidR="00A63736" w:rsidRDefault="00A63736">
      <w:pPr>
        <w:pStyle w:val="ConsPlusTitle"/>
        <w:jc w:val="center"/>
      </w:pPr>
      <w:r>
        <w:t>РЕГИОНАЛЬНОГО ЗНАЧЕНИЯ "РУИНЫ ЦЕНТРАЛЬНОЙ ЗАВОДСКОЙ</w:t>
      </w:r>
    </w:p>
    <w:p w:rsidR="00A63736" w:rsidRDefault="00A63736">
      <w:pPr>
        <w:pStyle w:val="ConsPlusTitle"/>
        <w:jc w:val="center"/>
      </w:pPr>
      <w:r>
        <w:t>ЛАБОРАТОРИИ. МЕСТО БОЕВ 253-ГО ТАРАЩАНСКОГО СТРЕЛКОВОГО</w:t>
      </w:r>
    </w:p>
    <w:p w:rsidR="00A63736" w:rsidRDefault="00A63736">
      <w:pPr>
        <w:pStyle w:val="ConsPlusTitle"/>
        <w:jc w:val="center"/>
      </w:pPr>
      <w:r>
        <w:t>ПОЛКА 45-Й СТРЕЛКОВОЙ ДИВИЗИИ", 1942 - 1943 ГГ.</w:t>
      </w:r>
    </w:p>
    <w:p w:rsidR="00A63736" w:rsidRDefault="00A63736">
      <w:pPr>
        <w:pStyle w:val="ConsPlusNormal"/>
        <w:ind w:firstLine="540"/>
        <w:jc w:val="both"/>
      </w:pPr>
    </w:p>
    <w:p w:rsidR="00A63736" w:rsidRDefault="00A63736">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A63736" w:rsidRDefault="00A63736">
      <w:pPr>
        <w:pStyle w:val="ConsPlusNormal"/>
        <w:spacing w:before="220"/>
        <w:ind w:firstLine="540"/>
        <w:jc w:val="both"/>
      </w:pPr>
      <w:r>
        <w:t>от точки 1, расположенной на юго-восточном бордюре въездной дороги на территорию завода со стороны пр-та Металлургов на расстоянии 72 м от центральных ворот, до точки 2 на юго-запад по направлению дороги - 80 метров (до пересечения с аллеей);</w:t>
      </w:r>
    </w:p>
    <w:p w:rsidR="00A63736" w:rsidRDefault="00A63736">
      <w:pPr>
        <w:pStyle w:val="ConsPlusNormal"/>
        <w:spacing w:before="220"/>
        <w:ind w:firstLine="540"/>
        <w:jc w:val="both"/>
      </w:pPr>
      <w:r>
        <w:t>от точки 2 до точки 3 на юго-восток перпендикулярно линии 1 - 2 - 60 метров;</w:t>
      </w:r>
    </w:p>
    <w:p w:rsidR="00A63736" w:rsidRDefault="00A63736">
      <w:pPr>
        <w:pStyle w:val="ConsPlusNormal"/>
        <w:spacing w:before="220"/>
        <w:ind w:firstLine="540"/>
        <w:jc w:val="both"/>
      </w:pPr>
      <w:r>
        <w:t>от точки 3 до точки 4 перпендикулярно линии 2 - 3 - 80 метров;</w:t>
      </w:r>
    </w:p>
    <w:p w:rsidR="00A63736" w:rsidRDefault="00A63736">
      <w:pPr>
        <w:pStyle w:val="ConsPlusNormal"/>
        <w:spacing w:before="220"/>
        <w:ind w:firstLine="540"/>
        <w:jc w:val="both"/>
      </w:pPr>
      <w:r>
        <w:t>от точки 4 до точки 1 до замыкания контура - 60 метров.</w:t>
      </w:r>
    </w:p>
    <w:p w:rsidR="00A63736" w:rsidRDefault="00A63736">
      <w:pPr>
        <w:pStyle w:val="ConsPlusNormal"/>
        <w:ind w:firstLine="540"/>
        <w:jc w:val="both"/>
      </w:pPr>
    </w:p>
    <w:p w:rsidR="00A63736" w:rsidRDefault="00A63736">
      <w:pPr>
        <w:pStyle w:val="ConsPlusNormal"/>
        <w:ind w:firstLine="540"/>
        <w:jc w:val="both"/>
      </w:pPr>
    </w:p>
    <w:p w:rsidR="00A63736" w:rsidRDefault="00A63736">
      <w:pPr>
        <w:pStyle w:val="ConsPlusNormal"/>
        <w:ind w:firstLine="540"/>
        <w:jc w:val="both"/>
      </w:pPr>
    </w:p>
    <w:p w:rsidR="00A63736" w:rsidRDefault="00A63736">
      <w:pPr>
        <w:pStyle w:val="ConsPlusNormal"/>
        <w:ind w:firstLine="540"/>
        <w:jc w:val="both"/>
      </w:pPr>
    </w:p>
    <w:p w:rsidR="00A63736" w:rsidRDefault="00A63736">
      <w:pPr>
        <w:pStyle w:val="ConsPlusNormal"/>
        <w:ind w:firstLine="540"/>
        <w:jc w:val="both"/>
      </w:pPr>
    </w:p>
    <w:p w:rsidR="00A63736" w:rsidRDefault="00A63736">
      <w:pPr>
        <w:pStyle w:val="ConsPlusNormal"/>
        <w:jc w:val="right"/>
        <w:outlineLvl w:val="0"/>
      </w:pPr>
      <w:r>
        <w:t>Приложение N 2</w:t>
      </w:r>
    </w:p>
    <w:p w:rsidR="00A63736" w:rsidRDefault="00A63736">
      <w:pPr>
        <w:pStyle w:val="ConsPlusNormal"/>
        <w:jc w:val="right"/>
      </w:pPr>
      <w:r>
        <w:t>к приказу</w:t>
      </w:r>
    </w:p>
    <w:p w:rsidR="00A63736" w:rsidRDefault="00A63736">
      <w:pPr>
        <w:pStyle w:val="ConsPlusNormal"/>
        <w:jc w:val="right"/>
      </w:pPr>
      <w:r>
        <w:t>министерства культуры</w:t>
      </w:r>
    </w:p>
    <w:p w:rsidR="00A63736" w:rsidRDefault="00A63736">
      <w:pPr>
        <w:pStyle w:val="ConsPlusNormal"/>
        <w:jc w:val="right"/>
      </w:pPr>
      <w:r>
        <w:t>Волгоградской области</w:t>
      </w:r>
    </w:p>
    <w:p w:rsidR="00A63736" w:rsidRDefault="00A63736">
      <w:pPr>
        <w:pStyle w:val="ConsPlusNormal"/>
        <w:jc w:val="right"/>
      </w:pPr>
      <w:r>
        <w:t>от 23 ноября 2012 г. N 01-20/416</w:t>
      </w:r>
    </w:p>
    <w:p w:rsidR="00A63736" w:rsidRDefault="00A63736">
      <w:pPr>
        <w:pStyle w:val="ConsPlusNormal"/>
        <w:ind w:firstLine="540"/>
        <w:jc w:val="both"/>
      </w:pPr>
    </w:p>
    <w:p w:rsidR="00A63736" w:rsidRDefault="00A63736">
      <w:pPr>
        <w:pStyle w:val="ConsPlusTitle"/>
        <w:jc w:val="center"/>
      </w:pPr>
      <w:bookmarkStart w:id="1" w:name="P53"/>
      <w:bookmarkEnd w:id="1"/>
      <w:r>
        <w:t>СХЕМА</w:t>
      </w:r>
    </w:p>
    <w:p w:rsidR="00A63736" w:rsidRDefault="00A63736">
      <w:pPr>
        <w:pStyle w:val="ConsPlusTitle"/>
        <w:jc w:val="center"/>
      </w:pPr>
      <w:r>
        <w:t>ГРАНИЦ ТЕРРИТОРИИ ОБЪЕКТА КУЛЬТУРНОГО НАСЛЕДИЯ</w:t>
      </w:r>
    </w:p>
    <w:p w:rsidR="00A63736" w:rsidRDefault="00A63736">
      <w:pPr>
        <w:pStyle w:val="ConsPlusTitle"/>
        <w:jc w:val="center"/>
      </w:pPr>
      <w:r>
        <w:t>"РУИНЫ ЦЕНТРАЛЬНОЙ ЗАВОДСКОЙ ЛАБОРАТОРИИ. МЕСТО БОЕВ</w:t>
      </w:r>
    </w:p>
    <w:p w:rsidR="00A63736" w:rsidRDefault="00A63736">
      <w:pPr>
        <w:pStyle w:val="ConsPlusTitle"/>
        <w:jc w:val="center"/>
      </w:pPr>
      <w:r>
        <w:t>253-ГО ТАРАЩАНСКОГО СТРЕЛКОВОГО ПОЛКА 45-Й СТРЕЛКОВОЙ</w:t>
      </w:r>
    </w:p>
    <w:p w:rsidR="00A63736" w:rsidRDefault="00A63736">
      <w:pPr>
        <w:pStyle w:val="ConsPlusTitle"/>
        <w:jc w:val="center"/>
      </w:pPr>
      <w:r>
        <w:t>ДИВИЗИИ", 1942 - 1943 ГГ.</w:t>
      </w:r>
    </w:p>
    <w:p w:rsidR="00A63736" w:rsidRDefault="00A63736">
      <w:pPr>
        <w:pStyle w:val="ConsPlusNormal"/>
        <w:jc w:val="center"/>
      </w:pPr>
    </w:p>
    <w:p w:rsidR="00A63736" w:rsidRDefault="00A63736">
      <w:pPr>
        <w:pStyle w:val="ConsPlusNormal"/>
        <w:jc w:val="center"/>
      </w:pPr>
    </w:p>
    <w:p w:rsidR="00A63736" w:rsidRDefault="00A63736">
      <w:pPr>
        <w:pStyle w:val="ConsPlusNormal"/>
        <w:jc w:val="center"/>
      </w:pPr>
    </w:p>
    <w:p w:rsidR="00A63736" w:rsidRDefault="00A63736">
      <w:pPr>
        <w:pStyle w:val="ConsPlusNormal"/>
        <w:jc w:val="center"/>
      </w:pPr>
    </w:p>
    <w:p w:rsidR="00A63736" w:rsidRDefault="00A63736">
      <w:pPr>
        <w:pStyle w:val="ConsPlusNormal"/>
        <w:jc w:val="center"/>
      </w:pPr>
    </w:p>
    <w:p w:rsidR="00A63736" w:rsidRDefault="00A63736">
      <w:pPr>
        <w:pStyle w:val="ConsPlusNormal"/>
        <w:jc w:val="right"/>
        <w:outlineLvl w:val="0"/>
      </w:pPr>
      <w:r>
        <w:t>Приложение N 3</w:t>
      </w:r>
    </w:p>
    <w:p w:rsidR="00A63736" w:rsidRDefault="00A63736">
      <w:pPr>
        <w:pStyle w:val="ConsPlusNormal"/>
        <w:jc w:val="right"/>
      </w:pPr>
      <w:r>
        <w:t>к приказу</w:t>
      </w:r>
    </w:p>
    <w:p w:rsidR="00A63736" w:rsidRDefault="00A63736">
      <w:pPr>
        <w:pStyle w:val="ConsPlusNormal"/>
        <w:jc w:val="right"/>
      </w:pPr>
      <w:r>
        <w:t>министерства культуры</w:t>
      </w:r>
    </w:p>
    <w:p w:rsidR="00A63736" w:rsidRDefault="00A63736">
      <w:pPr>
        <w:pStyle w:val="ConsPlusNormal"/>
        <w:jc w:val="right"/>
      </w:pPr>
      <w:r>
        <w:t>Волгоградской области</w:t>
      </w:r>
    </w:p>
    <w:p w:rsidR="00A63736" w:rsidRDefault="00A63736">
      <w:pPr>
        <w:pStyle w:val="ConsPlusNormal"/>
        <w:jc w:val="right"/>
      </w:pPr>
      <w:r>
        <w:t>от 23 ноября 2012 г. N 01-20/416</w:t>
      </w:r>
    </w:p>
    <w:p w:rsidR="00A63736" w:rsidRDefault="00A63736">
      <w:pPr>
        <w:pStyle w:val="ConsPlusNormal"/>
        <w:ind w:firstLine="540"/>
        <w:jc w:val="both"/>
      </w:pPr>
    </w:p>
    <w:p w:rsidR="00A63736" w:rsidRDefault="00A63736">
      <w:pPr>
        <w:pStyle w:val="ConsPlusTitle"/>
        <w:jc w:val="center"/>
      </w:pPr>
      <w:bookmarkStart w:id="2" w:name="P69"/>
      <w:bookmarkEnd w:id="2"/>
      <w:r>
        <w:t>ПРАВОВЫЕ РЕЖИМЫ ИСПОЛЬЗОВАНИЯ ТЕРРИТОРИИ ОБЪЕКТА</w:t>
      </w:r>
    </w:p>
    <w:p w:rsidR="00A63736" w:rsidRDefault="00A63736">
      <w:pPr>
        <w:pStyle w:val="ConsPlusTitle"/>
        <w:jc w:val="center"/>
      </w:pPr>
      <w:r>
        <w:t>КУЛЬТУРНОГО НАСЛЕДИЯ РЕГИОНАЛЬНОГО ЗНАЧЕНИЯ "РУИНЫ</w:t>
      </w:r>
    </w:p>
    <w:p w:rsidR="00A63736" w:rsidRDefault="00A63736">
      <w:pPr>
        <w:pStyle w:val="ConsPlusTitle"/>
        <w:jc w:val="center"/>
      </w:pPr>
      <w:r>
        <w:t>ЦЕНТРАЛЬНОЙ ЗАВОДСКОЙ ЛАБОРАТОРИИ. МЕСТО БОЕВ 253-ГО</w:t>
      </w:r>
    </w:p>
    <w:p w:rsidR="00A63736" w:rsidRDefault="00A63736">
      <w:pPr>
        <w:pStyle w:val="ConsPlusTitle"/>
        <w:jc w:val="center"/>
      </w:pPr>
      <w:r>
        <w:t>ТАРАЩАНСКОГО СТРЕЛКОВОГО ПОЛКА 45-Й СТРЕЛКОВОЙ ДИВИЗИИ",</w:t>
      </w:r>
    </w:p>
    <w:p w:rsidR="00A63736" w:rsidRDefault="00A63736">
      <w:pPr>
        <w:pStyle w:val="ConsPlusTitle"/>
        <w:jc w:val="center"/>
      </w:pPr>
      <w:r>
        <w:t>1942 - 1943 ГГ.</w:t>
      </w:r>
    </w:p>
    <w:p w:rsidR="00A63736" w:rsidRDefault="00A63736">
      <w:pPr>
        <w:pStyle w:val="ConsPlusNormal"/>
        <w:ind w:firstLine="540"/>
        <w:jc w:val="both"/>
      </w:pPr>
    </w:p>
    <w:p w:rsidR="00A63736" w:rsidRDefault="00A63736">
      <w:pPr>
        <w:pStyle w:val="ConsPlusNormal"/>
        <w:ind w:firstLine="540"/>
        <w:jc w:val="both"/>
      </w:pPr>
      <w:r>
        <w:t>Для территории объекта культурного наследия регионального значения "Руины центральной заводской лаборатории. Место боев 253-го Таращанского стрелкового полка 45-й стрелковой дивизии", 1942 - 1943 гг. устанавливаются следующие правовые режимы:</w:t>
      </w:r>
    </w:p>
    <w:p w:rsidR="00A63736" w:rsidRDefault="00A63736">
      <w:pPr>
        <w:pStyle w:val="ConsPlusNormal"/>
        <w:spacing w:before="220"/>
        <w:ind w:firstLine="540"/>
        <w:jc w:val="both"/>
      </w:pPr>
      <w:r>
        <w:t>Разрешается:</w:t>
      </w:r>
    </w:p>
    <w:p w:rsidR="00A63736" w:rsidRDefault="00A63736">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A63736" w:rsidRDefault="00A63736">
      <w:pPr>
        <w:pStyle w:val="ConsPlusNormal"/>
        <w:spacing w:before="220"/>
        <w:ind w:firstLine="540"/>
        <w:jc w:val="both"/>
      </w:pPr>
      <w:r>
        <w:lastRenderedPageBreak/>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63736" w:rsidRDefault="00A63736">
      <w:pPr>
        <w:pStyle w:val="ConsPlusNormal"/>
        <w:spacing w:before="220"/>
        <w:ind w:firstLine="540"/>
        <w:jc w:val="both"/>
      </w:pPr>
      <w:r>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63736" w:rsidRDefault="00A63736">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63736" w:rsidRDefault="00A63736">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A63736" w:rsidRDefault="00A63736">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A63736" w:rsidRDefault="00A63736">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63736" w:rsidRDefault="00A63736">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63736" w:rsidRDefault="00A63736">
      <w:pPr>
        <w:pStyle w:val="ConsPlusNormal"/>
        <w:spacing w:before="220"/>
        <w:ind w:firstLine="540"/>
        <w:jc w:val="both"/>
      </w:pPr>
      <w:r>
        <w:t>Запрещается:</w:t>
      </w:r>
    </w:p>
    <w:p w:rsidR="00A63736" w:rsidRDefault="00A63736">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A63736" w:rsidRDefault="00A63736">
      <w:pPr>
        <w:pStyle w:val="ConsPlusNormal"/>
        <w:ind w:firstLine="540"/>
        <w:jc w:val="both"/>
      </w:pPr>
    </w:p>
    <w:p w:rsidR="00A63736" w:rsidRDefault="00A63736">
      <w:pPr>
        <w:pStyle w:val="ConsPlusNormal"/>
        <w:ind w:firstLine="540"/>
        <w:jc w:val="both"/>
      </w:pPr>
    </w:p>
    <w:p w:rsidR="00A63736" w:rsidRDefault="00A63736">
      <w:pPr>
        <w:pStyle w:val="ConsPlusNormal"/>
        <w:pBdr>
          <w:top w:val="single" w:sz="6" w:space="0" w:color="auto"/>
        </w:pBdr>
        <w:spacing w:before="100" w:after="100"/>
        <w:jc w:val="both"/>
        <w:rPr>
          <w:sz w:val="2"/>
          <w:szCs w:val="2"/>
        </w:rPr>
      </w:pPr>
    </w:p>
    <w:p w:rsidR="00A63736" w:rsidRDefault="00A63736">
      <w:bookmarkStart w:id="3" w:name="_GoBack"/>
      <w:bookmarkEnd w:id="3"/>
    </w:p>
    <w:sectPr w:rsidR="00A63736" w:rsidSect="001577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736"/>
    <w:rsid w:val="00A637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373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6373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63736"/>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373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6373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6373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CC08E31E69C332BE7DD59F241F080CCCA2B5DF9DDD44F392EDD5C4D0FDC48BDB2F32A996804B50DDAF9B72845525CBA24Y6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CC08E31E69C332BE7DD47FF579CDFC9CB2801FDD4D7446C7182071058D542EAE7BC2BC52D58A60DD2F9B4295925Y0R"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1115</Words>
  <Characters>6360</Characters>
  <Application>Microsoft Office Word</Application>
  <DocSecurity>0</DocSecurity>
  <Lines>53</Lines>
  <Paragraphs>14</Paragraphs>
  <ScaleCrop>false</ScaleCrop>
  <Company/>
  <LinksUpToDate>false</LinksUpToDate>
  <CharactersWithSpaces>7461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2020-11-19T17:24:00Z</dcterms:created>
  <dcterms:modified xsi:type="dcterms:W3CDTF">2020-11-19T17:25:00Z</dcterms:modified>
</cp:coreProperties>
</file>