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249" w:rsidRDefault="00BF4249">
      <w:pPr>
        <w:pStyle w:val="ConsPlusTitlePage"/>
      </w:pPr>
      <w:r>
        <w:t xml:space="preserve">Документ предоставлен </w:t>
      </w:r>
      <w:hyperlink r:id="rId5" w:history="1">
        <w:r>
          <w:rPr>
            <w:color w:val="0000FF"/>
          </w:rPr>
          <w:t>КонсультантПлюс</w:t>
        </w:r>
      </w:hyperlink>
      <w:r>
        <w:br/>
      </w:r>
    </w:p>
    <w:p w:rsidR="00BF4249" w:rsidRDefault="00BF4249">
      <w:pPr>
        <w:pStyle w:val="ConsPlusNormal"/>
        <w:outlineLvl w:val="0"/>
      </w:pPr>
    </w:p>
    <w:p w:rsidR="00BF4249" w:rsidRDefault="00BF4249">
      <w:pPr>
        <w:pStyle w:val="ConsPlusTitle"/>
        <w:jc w:val="center"/>
        <w:outlineLvl w:val="0"/>
      </w:pPr>
      <w:r>
        <w:t>МИНИСТЕРСТВО КУЛЬТУРЫ ВОЛГОГРАДСКОЙ ОБЛАСТИ</w:t>
      </w:r>
    </w:p>
    <w:p w:rsidR="00BF4249" w:rsidRDefault="00BF4249">
      <w:pPr>
        <w:pStyle w:val="ConsPlusTitle"/>
        <w:jc w:val="center"/>
      </w:pPr>
    </w:p>
    <w:p w:rsidR="00BF4249" w:rsidRDefault="00BF4249">
      <w:pPr>
        <w:pStyle w:val="ConsPlusTitle"/>
        <w:jc w:val="center"/>
      </w:pPr>
      <w:r>
        <w:t>ПРИКАЗ</w:t>
      </w:r>
    </w:p>
    <w:p w:rsidR="00BF4249" w:rsidRDefault="00BF4249">
      <w:pPr>
        <w:pStyle w:val="ConsPlusTitle"/>
        <w:jc w:val="center"/>
      </w:pPr>
      <w:r>
        <w:t>от 23 ноября 2012 г. N 01-20/398</w:t>
      </w:r>
    </w:p>
    <w:p w:rsidR="00BF4249" w:rsidRDefault="00BF4249">
      <w:pPr>
        <w:pStyle w:val="ConsPlusTitle"/>
        <w:jc w:val="center"/>
      </w:pPr>
    </w:p>
    <w:p w:rsidR="00BF4249" w:rsidRDefault="00BF4249">
      <w:pPr>
        <w:pStyle w:val="ConsPlusTitle"/>
        <w:jc w:val="center"/>
      </w:pPr>
      <w:r>
        <w:t>ОБ УСТАНОВЛЕНИИ ГРАНИЦЫ ТЕРРИТОРИИ ОБЪЕКТА</w:t>
      </w:r>
    </w:p>
    <w:p w:rsidR="00BF4249" w:rsidRDefault="00BF4249">
      <w:pPr>
        <w:pStyle w:val="ConsPlusTitle"/>
        <w:jc w:val="center"/>
      </w:pPr>
      <w:r>
        <w:t>КУЛЬТУРНОГО НАСЛЕДИЯ РЕГИОНАЛЬНОГО ЗНАЧЕНИЯ "МЕСТО,</w:t>
      </w:r>
    </w:p>
    <w:p w:rsidR="00BF4249" w:rsidRDefault="00BF4249">
      <w:pPr>
        <w:pStyle w:val="ConsPlusTitle"/>
        <w:jc w:val="center"/>
      </w:pPr>
      <w:r>
        <w:t>ГДЕ В ДНИ СТАЛИНГРАДСКОЙ БИТВЫ РАБОТАЛА ПЕРЕПРАВА 62-Й АРМИИ</w:t>
      </w:r>
    </w:p>
    <w:p w:rsidR="00BF4249" w:rsidRDefault="00BF4249">
      <w:pPr>
        <w:pStyle w:val="ConsPlusTitle"/>
        <w:jc w:val="center"/>
      </w:pPr>
      <w:r>
        <w:t xml:space="preserve">ЧЕРЕЗ Р. ВОЛГУ", 1942 - 1943 ГГ. И УСТАНОВЛЕНИИ </w:t>
      </w:r>
      <w:proofErr w:type="gramStart"/>
      <w:r>
        <w:t>ПРАВОВЫХ</w:t>
      </w:r>
      <w:proofErr w:type="gramEnd"/>
    </w:p>
    <w:p w:rsidR="00BF4249" w:rsidRDefault="00BF4249">
      <w:pPr>
        <w:pStyle w:val="ConsPlusTitle"/>
        <w:jc w:val="center"/>
      </w:pPr>
      <w:r>
        <w:t>РЕЖИМОВ ИСПОЛЬЗОВАНИЯ ТЕРРИТОРИИ</w:t>
      </w:r>
    </w:p>
    <w:p w:rsidR="00BF4249" w:rsidRDefault="00BF4249">
      <w:pPr>
        <w:pStyle w:val="ConsPlusNormal"/>
        <w:jc w:val="center"/>
      </w:pPr>
    </w:p>
    <w:p w:rsidR="00BF4249" w:rsidRDefault="00BF4249">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 дни Сталинградской битвы работала переправа 62-й армии через р. Волгу", 1942 - 1943</w:t>
      </w:r>
      <w:proofErr w:type="gramEnd"/>
      <w:r>
        <w:t xml:space="preserve"> </w:t>
      </w:r>
      <w:proofErr w:type="gramStart"/>
      <w:r>
        <w:t>гг., расположенного по адресу: г. Волгоград, Краснооктябрьский район, пос. Металлургов, у Дома техники, приказываю:</w:t>
      </w:r>
      <w:proofErr w:type="gramEnd"/>
    </w:p>
    <w:p w:rsidR="00BF4249" w:rsidRDefault="00BF4249">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 дни Сталинградской битвы работала переправа 62-й армии через р. Волгу", 1942 - 1943 гг. согласно </w:t>
      </w:r>
      <w:hyperlink w:anchor="P31" w:history="1">
        <w:r>
          <w:rPr>
            <w:color w:val="0000FF"/>
          </w:rPr>
          <w:t>приложениям N 1</w:t>
        </w:r>
      </w:hyperlink>
      <w:r>
        <w:t xml:space="preserve"> и </w:t>
      </w:r>
      <w:hyperlink w:anchor="P52" w:history="1">
        <w:r>
          <w:rPr>
            <w:color w:val="0000FF"/>
          </w:rPr>
          <w:t>2</w:t>
        </w:r>
      </w:hyperlink>
      <w:r>
        <w:t>.</w:t>
      </w:r>
    </w:p>
    <w:p w:rsidR="00BF4249" w:rsidRDefault="00BF4249">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где в дни Сталинградской битвы работала переправа 62-й армии через р. Волгу", 1942 - 1943 гг. согласно приложению N 3.</w:t>
      </w:r>
    </w:p>
    <w:p w:rsidR="00BF4249" w:rsidRDefault="00BF4249">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BF4249" w:rsidRDefault="00BF4249">
      <w:pPr>
        <w:pStyle w:val="ConsPlusNormal"/>
        <w:ind w:firstLine="540"/>
        <w:jc w:val="both"/>
      </w:pPr>
    </w:p>
    <w:p w:rsidR="00BF4249" w:rsidRDefault="00BF4249">
      <w:pPr>
        <w:pStyle w:val="ConsPlusNormal"/>
        <w:jc w:val="right"/>
      </w:pPr>
      <w:r>
        <w:t>Министр культуры</w:t>
      </w:r>
    </w:p>
    <w:p w:rsidR="00BF4249" w:rsidRDefault="00BF4249">
      <w:pPr>
        <w:pStyle w:val="ConsPlusNormal"/>
        <w:jc w:val="right"/>
      </w:pPr>
      <w:r>
        <w:t>Волгоградской области</w:t>
      </w:r>
    </w:p>
    <w:p w:rsidR="00BF4249" w:rsidRDefault="00BF4249">
      <w:pPr>
        <w:pStyle w:val="ConsPlusNormal"/>
        <w:jc w:val="right"/>
      </w:pPr>
      <w:r>
        <w:t>В.П.ГЕПФНЕР</w:t>
      </w: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jc w:val="right"/>
        <w:outlineLvl w:val="0"/>
      </w:pPr>
      <w:r>
        <w:t>Приложение N 1</w:t>
      </w:r>
    </w:p>
    <w:p w:rsidR="00BF4249" w:rsidRDefault="00BF4249">
      <w:pPr>
        <w:pStyle w:val="ConsPlusNormal"/>
        <w:jc w:val="right"/>
      </w:pPr>
      <w:r>
        <w:t>к приказу</w:t>
      </w:r>
    </w:p>
    <w:p w:rsidR="00BF4249" w:rsidRDefault="00BF4249">
      <w:pPr>
        <w:pStyle w:val="ConsPlusNormal"/>
        <w:jc w:val="right"/>
      </w:pPr>
      <w:r>
        <w:t>министерства культуры</w:t>
      </w:r>
    </w:p>
    <w:p w:rsidR="00BF4249" w:rsidRDefault="00BF4249">
      <w:pPr>
        <w:pStyle w:val="ConsPlusNormal"/>
        <w:jc w:val="right"/>
      </w:pPr>
      <w:r>
        <w:t>Волгоградской области</w:t>
      </w:r>
    </w:p>
    <w:p w:rsidR="00BF4249" w:rsidRDefault="00BF4249">
      <w:pPr>
        <w:pStyle w:val="ConsPlusNormal"/>
        <w:jc w:val="right"/>
      </w:pPr>
      <w:r>
        <w:t>от 23 ноября 2012 г. N 01-20/398</w:t>
      </w:r>
    </w:p>
    <w:p w:rsidR="00BF4249" w:rsidRDefault="00BF4249">
      <w:pPr>
        <w:pStyle w:val="ConsPlusNormal"/>
        <w:ind w:firstLine="540"/>
        <w:jc w:val="both"/>
      </w:pPr>
    </w:p>
    <w:p w:rsidR="00BF4249" w:rsidRDefault="00BF4249">
      <w:pPr>
        <w:pStyle w:val="ConsPlusTitle"/>
        <w:jc w:val="center"/>
      </w:pPr>
      <w:bookmarkStart w:id="0" w:name="P31"/>
      <w:bookmarkEnd w:id="0"/>
      <w:r>
        <w:t>ОПИСАНИЕ ГРАНИЦ ТЕРРИТОРИИ ОБЪЕКТА КУЛЬТУРНОГО НАСЛЕДИЯ</w:t>
      </w:r>
    </w:p>
    <w:p w:rsidR="00BF4249" w:rsidRDefault="00BF4249">
      <w:pPr>
        <w:pStyle w:val="ConsPlusTitle"/>
        <w:jc w:val="center"/>
      </w:pPr>
      <w:r>
        <w:t>РЕГИОНАЛЬНОГО ЗНАЧЕНИЯ "МЕСТО, ГДЕ В ДНИ</w:t>
      </w:r>
    </w:p>
    <w:p w:rsidR="00BF4249" w:rsidRDefault="00BF4249">
      <w:pPr>
        <w:pStyle w:val="ConsPlusTitle"/>
        <w:jc w:val="center"/>
      </w:pPr>
      <w:r>
        <w:t>СТАЛИНГРАДСКОЙ БИТВЫ РАБОТАЛА ПЕРЕПРАВА 62-Й АРМИИ</w:t>
      </w:r>
    </w:p>
    <w:p w:rsidR="00BF4249" w:rsidRDefault="00BF4249">
      <w:pPr>
        <w:pStyle w:val="ConsPlusTitle"/>
        <w:jc w:val="center"/>
      </w:pPr>
      <w:r>
        <w:t>ЧЕРЕЗ Р. ВОЛГУ", 1942 - 1943 ГГ.</w:t>
      </w:r>
    </w:p>
    <w:p w:rsidR="00BF4249" w:rsidRDefault="00BF4249">
      <w:pPr>
        <w:pStyle w:val="ConsPlusNormal"/>
        <w:ind w:firstLine="540"/>
        <w:jc w:val="both"/>
      </w:pPr>
    </w:p>
    <w:p w:rsidR="00BF4249" w:rsidRDefault="00BF4249">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BF4249" w:rsidRDefault="00BF4249">
      <w:pPr>
        <w:pStyle w:val="ConsPlusNormal"/>
        <w:spacing w:before="220"/>
        <w:ind w:firstLine="540"/>
        <w:jc w:val="both"/>
      </w:pPr>
      <w:r>
        <w:lastRenderedPageBreak/>
        <w:t>от точки 1, расположенной на пересечении оси юго-западного цоколя здания и линии, проходящей параллельно юго-восточному цоколю здания по адресу: г. Волгоград, пр-т Металлургов, д. 71а (далее - здание) на расстоянии 8 метров на юго-восток от него, до точки 2 на северо-восток параллельно юго-восточному цоколю здания - 84 метра;</w:t>
      </w:r>
    </w:p>
    <w:p w:rsidR="00BF4249" w:rsidRDefault="00BF4249">
      <w:pPr>
        <w:pStyle w:val="ConsPlusNormal"/>
        <w:spacing w:before="220"/>
        <w:ind w:firstLine="540"/>
        <w:jc w:val="both"/>
      </w:pPr>
      <w:r>
        <w:t>от точки 2 до точки 3 на юго-восток перпендикулярно линии 1 - 2 - 190 метров;</w:t>
      </w:r>
    </w:p>
    <w:p w:rsidR="00BF4249" w:rsidRDefault="00BF4249">
      <w:pPr>
        <w:pStyle w:val="ConsPlusNormal"/>
        <w:spacing w:before="220"/>
        <w:ind w:firstLine="540"/>
        <w:jc w:val="both"/>
      </w:pPr>
      <w:r>
        <w:t>от точки 3 до точки 4 на юго-запад перпендикулярно линии 2 - 3 - 84 метра;</w:t>
      </w:r>
    </w:p>
    <w:p w:rsidR="00BF4249" w:rsidRDefault="00BF4249">
      <w:pPr>
        <w:pStyle w:val="ConsPlusNormal"/>
        <w:spacing w:before="220"/>
        <w:ind w:firstLine="540"/>
        <w:jc w:val="both"/>
      </w:pPr>
      <w:r>
        <w:t>от точки 4 до точки 1 до замыкания контура - 190 метров.</w:t>
      </w: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jc w:val="right"/>
        <w:outlineLvl w:val="0"/>
      </w:pPr>
      <w:r>
        <w:t>Приложение N 2</w:t>
      </w:r>
    </w:p>
    <w:p w:rsidR="00BF4249" w:rsidRDefault="00BF4249">
      <w:pPr>
        <w:pStyle w:val="ConsPlusNormal"/>
        <w:jc w:val="right"/>
      </w:pPr>
      <w:r>
        <w:t>к приказу</w:t>
      </w:r>
    </w:p>
    <w:p w:rsidR="00BF4249" w:rsidRDefault="00BF4249">
      <w:pPr>
        <w:pStyle w:val="ConsPlusNormal"/>
        <w:jc w:val="right"/>
      </w:pPr>
      <w:r>
        <w:t>министерства культуры</w:t>
      </w:r>
    </w:p>
    <w:p w:rsidR="00BF4249" w:rsidRDefault="00BF4249">
      <w:pPr>
        <w:pStyle w:val="ConsPlusNormal"/>
        <w:jc w:val="right"/>
      </w:pPr>
      <w:r>
        <w:t>Волгоградской области</w:t>
      </w:r>
    </w:p>
    <w:p w:rsidR="00BF4249" w:rsidRDefault="00BF4249">
      <w:pPr>
        <w:pStyle w:val="ConsPlusNormal"/>
        <w:jc w:val="right"/>
      </w:pPr>
      <w:r>
        <w:t>от 23 ноября 2012 г. N 01-20/398</w:t>
      </w:r>
    </w:p>
    <w:p w:rsidR="00BF4249" w:rsidRDefault="00BF4249">
      <w:pPr>
        <w:pStyle w:val="ConsPlusNormal"/>
        <w:ind w:firstLine="540"/>
        <w:jc w:val="both"/>
      </w:pPr>
    </w:p>
    <w:p w:rsidR="00BF4249" w:rsidRDefault="00BF4249">
      <w:pPr>
        <w:pStyle w:val="ConsPlusTitle"/>
        <w:jc w:val="center"/>
      </w:pPr>
      <w:bookmarkStart w:id="1" w:name="P52"/>
      <w:bookmarkEnd w:id="1"/>
      <w:r>
        <w:t>СХЕМА</w:t>
      </w:r>
    </w:p>
    <w:p w:rsidR="00BF4249" w:rsidRDefault="00BF4249">
      <w:pPr>
        <w:pStyle w:val="ConsPlusTitle"/>
        <w:jc w:val="center"/>
      </w:pPr>
      <w:r>
        <w:t>ГРАНИЦ ТЕРРИТОРИИ ОБЪЕКТА КУЛЬТУРНОГО НАСЛЕДИЯ</w:t>
      </w:r>
    </w:p>
    <w:p w:rsidR="00BF4249" w:rsidRDefault="00BF4249">
      <w:pPr>
        <w:pStyle w:val="ConsPlusTitle"/>
        <w:jc w:val="center"/>
      </w:pPr>
      <w:r>
        <w:t>"МЕСТО, ГДЕ В ДНИ СТАЛИНГРАДСКОЙ БИТВЫ РАБОТАЛА ПЕРЕПРАВА</w:t>
      </w:r>
    </w:p>
    <w:p w:rsidR="00BF4249" w:rsidRDefault="00BF4249">
      <w:pPr>
        <w:pStyle w:val="ConsPlusTitle"/>
        <w:jc w:val="center"/>
      </w:pPr>
      <w:r>
        <w:t>62-Й АРМИИ ЧЕРЕЗ Р. ВОЛГУ", 1942 - 1943 ГГ.</w:t>
      </w:r>
    </w:p>
    <w:p w:rsidR="00BF4249" w:rsidRDefault="00BF4249">
      <w:pPr>
        <w:pStyle w:val="ConsPlusNormal"/>
        <w:jc w:val="center"/>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jc w:val="right"/>
        <w:outlineLvl w:val="0"/>
      </w:pPr>
      <w:r>
        <w:t>Приложение N 3</w:t>
      </w:r>
    </w:p>
    <w:p w:rsidR="00BF4249" w:rsidRDefault="00BF4249">
      <w:pPr>
        <w:pStyle w:val="ConsPlusNormal"/>
        <w:jc w:val="right"/>
      </w:pPr>
      <w:r>
        <w:t>к приказу</w:t>
      </w:r>
    </w:p>
    <w:p w:rsidR="00BF4249" w:rsidRDefault="00BF4249">
      <w:pPr>
        <w:pStyle w:val="ConsPlusNormal"/>
        <w:jc w:val="right"/>
      </w:pPr>
      <w:r>
        <w:t>министерства культуры</w:t>
      </w:r>
    </w:p>
    <w:p w:rsidR="00BF4249" w:rsidRDefault="00BF4249">
      <w:pPr>
        <w:pStyle w:val="ConsPlusNormal"/>
        <w:jc w:val="right"/>
      </w:pPr>
      <w:r>
        <w:t>Волгоградской области</w:t>
      </w:r>
    </w:p>
    <w:p w:rsidR="00BF4249" w:rsidRDefault="00BF4249">
      <w:pPr>
        <w:pStyle w:val="ConsPlusNormal"/>
        <w:jc w:val="right"/>
      </w:pPr>
      <w:r>
        <w:t>от 23 ноября 2012 г. N 01-20/398</w:t>
      </w:r>
    </w:p>
    <w:p w:rsidR="00BF4249" w:rsidRDefault="00BF4249">
      <w:pPr>
        <w:pStyle w:val="ConsPlusNormal"/>
        <w:ind w:firstLine="540"/>
        <w:jc w:val="both"/>
      </w:pPr>
    </w:p>
    <w:p w:rsidR="00BF4249" w:rsidRDefault="00BF4249">
      <w:pPr>
        <w:pStyle w:val="ConsPlusTitle"/>
        <w:jc w:val="center"/>
      </w:pPr>
      <w:bookmarkStart w:id="2" w:name="P67"/>
      <w:bookmarkEnd w:id="2"/>
      <w:r>
        <w:t>ПРАВОВЫЕ РЕЖИМЫ ИСПОЛЬЗОВАНИЯ ТЕРРИТОРИИ ОБЪЕКТА</w:t>
      </w:r>
    </w:p>
    <w:p w:rsidR="00BF4249" w:rsidRDefault="00BF4249">
      <w:pPr>
        <w:pStyle w:val="ConsPlusTitle"/>
        <w:jc w:val="center"/>
      </w:pPr>
      <w:r>
        <w:t>КУЛЬТУРНОГО НАСЛЕДИЯ РЕГИОНАЛЬНОГО ЗНАЧЕНИЯ "МЕСТО,</w:t>
      </w:r>
    </w:p>
    <w:p w:rsidR="00BF4249" w:rsidRDefault="00BF4249">
      <w:pPr>
        <w:pStyle w:val="ConsPlusTitle"/>
        <w:jc w:val="center"/>
      </w:pPr>
      <w:r>
        <w:t>ГДЕ В ДНИ СТАЛИНГРАДСКОЙ БИТВЫ РАБОТАЛА ПЕРЕПРАВА</w:t>
      </w:r>
    </w:p>
    <w:p w:rsidR="00BF4249" w:rsidRDefault="00BF4249">
      <w:pPr>
        <w:pStyle w:val="ConsPlusTitle"/>
        <w:jc w:val="center"/>
      </w:pPr>
      <w:r>
        <w:t>62-Й АРМИИ ЧЕРЕЗ Р. ВОЛГУ", 1942 - 1943 ГГ.</w:t>
      </w:r>
    </w:p>
    <w:p w:rsidR="00BF4249" w:rsidRDefault="00BF4249">
      <w:pPr>
        <w:pStyle w:val="ConsPlusNormal"/>
        <w:ind w:firstLine="540"/>
        <w:jc w:val="both"/>
      </w:pPr>
    </w:p>
    <w:p w:rsidR="00BF4249" w:rsidRDefault="00BF4249">
      <w:pPr>
        <w:pStyle w:val="ConsPlusNormal"/>
        <w:ind w:firstLine="540"/>
        <w:jc w:val="both"/>
      </w:pPr>
      <w:r>
        <w:t>Для территории объекта культурного наследия регионального значения "Место, где в дни Сталинградской битвы работала переправа 62-й армии через р. Волгу", 1942 - 1943 гг. устанавливаются следующие правовые режимы:</w:t>
      </w:r>
    </w:p>
    <w:p w:rsidR="00BF4249" w:rsidRDefault="00BF4249">
      <w:pPr>
        <w:pStyle w:val="ConsPlusNormal"/>
        <w:spacing w:before="220"/>
        <w:ind w:firstLine="540"/>
        <w:jc w:val="both"/>
      </w:pPr>
      <w:r>
        <w:t>Разрешается:</w:t>
      </w:r>
    </w:p>
    <w:p w:rsidR="00BF4249" w:rsidRDefault="00BF4249">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BF4249" w:rsidRDefault="00BF4249">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w:t>
      </w:r>
      <w:r>
        <w:lastRenderedPageBreak/>
        <w:t>наследия, и разрешения, выдаваемого этим органом;</w:t>
      </w:r>
    </w:p>
    <w:p w:rsidR="00BF4249" w:rsidRDefault="00BF4249">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F4249" w:rsidRDefault="00BF4249">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F4249" w:rsidRDefault="00BF4249">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BF4249" w:rsidRDefault="00BF4249">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BF4249" w:rsidRDefault="00BF4249">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F4249" w:rsidRDefault="00BF4249">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F4249" w:rsidRDefault="00BF4249">
      <w:pPr>
        <w:pStyle w:val="ConsPlusNormal"/>
        <w:spacing w:before="220"/>
        <w:ind w:firstLine="540"/>
        <w:jc w:val="both"/>
      </w:pPr>
      <w:r>
        <w:t>Запрещается:</w:t>
      </w:r>
    </w:p>
    <w:p w:rsidR="00BF4249" w:rsidRDefault="00BF4249">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BF4249" w:rsidRDefault="00BF4249">
      <w:pPr>
        <w:pStyle w:val="ConsPlusNormal"/>
        <w:ind w:firstLine="540"/>
        <w:jc w:val="both"/>
      </w:pPr>
    </w:p>
    <w:p w:rsidR="00BF4249" w:rsidRDefault="00BF4249">
      <w:pPr>
        <w:pStyle w:val="ConsPlusNormal"/>
        <w:ind w:firstLine="540"/>
        <w:jc w:val="both"/>
      </w:pPr>
    </w:p>
    <w:p w:rsidR="00BF4249" w:rsidRDefault="00BF4249">
      <w:pPr>
        <w:pStyle w:val="ConsPlusNormal"/>
        <w:pBdr>
          <w:top w:val="single" w:sz="6" w:space="0" w:color="auto"/>
        </w:pBdr>
        <w:spacing w:before="100" w:after="100"/>
        <w:jc w:val="both"/>
        <w:rPr>
          <w:sz w:val="2"/>
          <w:szCs w:val="2"/>
        </w:rPr>
      </w:pPr>
    </w:p>
    <w:p w:rsidR="00BF4249" w:rsidRDefault="00BF4249">
      <w:bookmarkStart w:id="3" w:name="_GoBack"/>
      <w:bookmarkEnd w:id="3"/>
    </w:p>
    <w:sectPr w:rsidR="00BF4249" w:rsidSect="005C2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249"/>
    <w:rsid w:val="00BF4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42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F42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F424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42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F42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F424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BFA042F4046A6E760AEB257DEAF99230D99C63FD4651CC25E398518F43EDFCB44683EA36761337171877D806CECBC54i4M3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BFA042F4046A6E760AEAC5AC8C3C6260C9A9A3BDD6617970166DE45A337D59C11273FFF223D207179877E8170iEMEP"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1094</Words>
  <Characters>6241</Characters>
  <Application>Microsoft Office Word</Application>
  <DocSecurity>0</DocSecurity>
  <Lines>52</Lines>
  <Paragraphs>14</Paragraphs>
  <ScaleCrop>false</ScaleCrop>
  <Company/>
  <LinksUpToDate>false</LinksUpToDate>
  <CharactersWithSpaces>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2020-11-19T15:12:00Z</dcterms:created>
  <dcterms:modified xsi:type="dcterms:W3CDTF">2020-11-19T15:13:00Z</dcterms:modified>
</cp:coreProperties>
</file>