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76D" w:rsidRDefault="006D276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D276D" w:rsidRDefault="006D276D">
      <w:pPr>
        <w:pStyle w:val="ConsPlusNormal"/>
        <w:jc w:val="both"/>
        <w:outlineLvl w:val="0"/>
      </w:pPr>
    </w:p>
    <w:p w:rsidR="006D276D" w:rsidRDefault="006D276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6D276D" w:rsidRDefault="006D276D">
      <w:pPr>
        <w:pStyle w:val="ConsPlusTitle"/>
        <w:jc w:val="center"/>
      </w:pPr>
      <w:r>
        <w:t>КУЛЬТУРНОГО НАСЛЕДИЯ ВОЛГОГРАДСКОЙ ОБЛАСТИ</w:t>
      </w:r>
    </w:p>
    <w:p w:rsidR="006D276D" w:rsidRDefault="006D276D">
      <w:pPr>
        <w:pStyle w:val="ConsPlusTitle"/>
        <w:jc w:val="both"/>
      </w:pPr>
    </w:p>
    <w:p w:rsidR="006D276D" w:rsidRDefault="006D276D">
      <w:pPr>
        <w:pStyle w:val="ConsPlusTitle"/>
        <w:jc w:val="center"/>
      </w:pPr>
      <w:r>
        <w:t>ПРИКАЗ</w:t>
      </w:r>
    </w:p>
    <w:p w:rsidR="006D276D" w:rsidRDefault="006D276D">
      <w:pPr>
        <w:pStyle w:val="ConsPlusTitle"/>
        <w:jc w:val="center"/>
      </w:pPr>
      <w:r>
        <w:t>от 16 декабря 2020 г. N 453</w:t>
      </w:r>
    </w:p>
    <w:p w:rsidR="006D276D" w:rsidRDefault="006D276D">
      <w:pPr>
        <w:pStyle w:val="ConsPlusTitle"/>
        <w:jc w:val="both"/>
      </w:pPr>
    </w:p>
    <w:p w:rsidR="006D276D" w:rsidRDefault="006D276D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6D276D" w:rsidRDefault="006D276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6D276D" w:rsidRDefault="006D276D">
      <w:pPr>
        <w:pStyle w:val="ConsPlusTitle"/>
        <w:jc w:val="center"/>
      </w:pPr>
      <w:r>
        <w:t>"БРАТСКАЯ МОГИЛА СОВЕТСКИХ ВОИНОВ, ПОГИБШИХ В ПЕРИОД</w:t>
      </w:r>
    </w:p>
    <w:p w:rsidR="006D276D" w:rsidRDefault="006D276D">
      <w:pPr>
        <w:pStyle w:val="ConsPlusTitle"/>
        <w:jc w:val="center"/>
      </w:pPr>
      <w:r>
        <w:t>СТАЛИНГРАДСКОЙ БИТВЫ", РАСПОЛОЖЕННОГО ПО АДРЕСУ:</w:t>
      </w:r>
    </w:p>
    <w:p w:rsidR="006D276D" w:rsidRDefault="006D276D">
      <w:pPr>
        <w:pStyle w:val="ConsPlusTitle"/>
        <w:jc w:val="center"/>
      </w:pPr>
      <w:r>
        <w:t>ВОЛГОГРАДСКАЯ ОБЛАСТЬ, КАЛАЧЕВСКИЙ РАЙОН, Х. БУЗИНОВКА,</w:t>
      </w:r>
    </w:p>
    <w:p w:rsidR="006D276D" w:rsidRDefault="006D276D">
      <w:pPr>
        <w:pStyle w:val="ConsPlusTitle"/>
        <w:jc w:val="center"/>
      </w:pPr>
      <w:r>
        <w:t>УЛ. БОЛЬШАЯ, 8А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Бузиновка, ул. Большая, 8а, согласно </w:t>
      </w:r>
      <w:hyperlink w:anchor="P34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6" w:history="1">
        <w:r>
          <w:rPr>
            <w:color w:val="0000FF"/>
          </w:rPr>
          <w:t>3</w:t>
        </w:r>
      </w:hyperlink>
      <w:r>
        <w:t>.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6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Бузиновка, ул. Большая, 8а, согласно приложению 4.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right"/>
      </w:pPr>
      <w:r>
        <w:t>Председатель комитета</w:t>
      </w:r>
    </w:p>
    <w:p w:rsidR="006D276D" w:rsidRDefault="006D276D">
      <w:pPr>
        <w:pStyle w:val="ConsPlusNormal"/>
        <w:jc w:val="right"/>
      </w:pPr>
      <w:r>
        <w:t>А.Ю.БАЖЕНОВ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right"/>
        <w:outlineLvl w:val="0"/>
      </w:pPr>
      <w:r>
        <w:t>Приложение 1</w:t>
      </w:r>
    </w:p>
    <w:p w:rsidR="006D276D" w:rsidRDefault="006D276D">
      <w:pPr>
        <w:pStyle w:val="ConsPlusNormal"/>
        <w:jc w:val="right"/>
      </w:pPr>
      <w:r>
        <w:t>к приказу</w:t>
      </w:r>
    </w:p>
    <w:p w:rsidR="006D276D" w:rsidRDefault="006D276D">
      <w:pPr>
        <w:pStyle w:val="ConsPlusNormal"/>
        <w:jc w:val="right"/>
      </w:pPr>
      <w:r>
        <w:t>комитета государственной</w:t>
      </w:r>
    </w:p>
    <w:p w:rsidR="006D276D" w:rsidRDefault="006D276D">
      <w:pPr>
        <w:pStyle w:val="ConsPlusNormal"/>
        <w:jc w:val="right"/>
      </w:pPr>
      <w:r>
        <w:t>охраны объектов</w:t>
      </w:r>
    </w:p>
    <w:p w:rsidR="006D276D" w:rsidRDefault="006D276D">
      <w:pPr>
        <w:pStyle w:val="ConsPlusNormal"/>
        <w:jc w:val="right"/>
      </w:pPr>
      <w:r>
        <w:t>культурного наследия</w:t>
      </w:r>
    </w:p>
    <w:p w:rsidR="006D276D" w:rsidRDefault="006D276D">
      <w:pPr>
        <w:pStyle w:val="ConsPlusNormal"/>
        <w:jc w:val="right"/>
      </w:pPr>
      <w:r>
        <w:t>Волгоградской области</w:t>
      </w:r>
    </w:p>
    <w:p w:rsidR="006D276D" w:rsidRDefault="006D276D">
      <w:pPr>
        <w:pStyle w:val="ConsPlusNormal"/>
        <w:jc w:val="right"/>
      </w:pPr>
      <w:r>
        <w:t>от 16 декабря 2020 г. N 453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Title"/>
        <w:jc w:val="center"/>
      </w:pPr>
      <w:bookmarkStart w:id="0" w:name="P34"/>
      <w:bookmarkEnd w:id="0"/>
      <w:r>
        <w:t>СХЕМА</w:t>
      </w:r>
    </w:p>
    <w:p w:rsidR="006D276D" w:rsidRDefault="006D276D">
      <w:pPr>
        <w:pStyle w:val="ConsPlusTitle"/>
        <w:jc w:val="center"/>
      </w:pPr>
      <w:r>
        <w:t>ГРАНИЦ ТЕРРИТОРИИ ОБЪЕКТА КУЛЬТУРНОГО НАСЛЕДИЯ</w:t>
      </w:r>
    </w:p>
    <w:p w:rsidR="006D276D" w:rsidRDefault="006D276D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:rsidR="006D276D" w:rsidRDefault="006D276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6D276D" w:rsidRDefault="006D276D">
      <w:pPr>
        <w:pStyle w:val="ConsPlusTitle"/>
        <w:jc w:val="center"/>
      </w:pPr>
      <w:r>
        <w:t>ПО АДРЕСУ: ВОЛГОГРАДСКАЯ ОБЛАСТЬ, КАЛАЧЕВСКИЙ РАЙОН,</w:t>
      </w:r>
    </w:p>
    <w:p w:rsidR="006D276D" w:rsidRDefault="006D276D">
      <w:pPr>
        <w:pStyle w:val="ConsPlusTitle"/>
        <w:jc w:val="center"/>
      </w:pPr>
      <w:r>
        <w:t>Х. БУЗИНОВКА, УЛ. БОЛЬШАЯ, 8А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center"/>
      </w:pPr>
      <w:r w:rsidRPr="000D6EB1">
        <w:rPr>
          <w:position w:val="-390"/>
        </w:rPr>
        <w:pict>
          <v:shape id="_x0000_i1025" style="width:344.35pt;height:400.7pt" coordsize="" o:spt="100" adj="0,,0" path="" filled="f" stroked="f">
            <v:stroke joinstyle="miter"/>
            <v:imagedata r:id="rId9" o:title="base_23732_218741_32768"/>
            <v:formulas/>
            <v:path o:connecttype="segments"/>
          </v:shape>
        </w:pic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right"/>
        <w:outlineLvl w:val="0"/>
      </w:pPr>
      <w:r>
        <w:t>Приложение 2</w:t>
      </w:r>
    </w:p>
    <w:p w:rsidR="006D276D" w:rsidRDefault="006D276D">
      <w:pPr>
        <w:pStyle w:val="ConsPlusNormal"/>
        <w:jc w:val="right"/>
      </w:pPr>
      <w:r>
        <w:t>к приказу</w:t>
      </w:r>
    </w:p>
    <w:p w:rsidR="006D276D" w:rsidRDefault="006D276D">
      <w:pPr>
        <w:pStyle w:val="ConsPlusNormal"/>
        <w:jc w:val="right"/>
      </w:pPr>
      <w:r>
        <w:t>комитета государственной</w:t>
      </w:r>
    </w:p>
    <w:p w:rsidR="006D276D" w:rsidRDefault="006D276D">
      <w:pPr>
        <w:pStyle w:val="ConsPlusNormal"/>
        <w:jc w:val="right"/>
      </w:pPr>
      <w:r>
        <w:t>охраны объектов</w:t>
      </w:r>
    </w:p>
    <w:p w:rsidR="006D276D" w:rsidRDefault="006D276D">
      <w:pPr>
        <w:pStyle w:val="ConsPlusNormal"/>
        <w:jc w:val="right"/>
      </w:pPr>
      <w:r>
        <w:t>культурного наследия</w:t>
      </w:r>
    </w:p>
    <w:p w:rsidR="006D276D" w:rsidRDefault="006D276D">
      <w:pPr>
        <w:pStyle w:val="ConsPlusNormal"/>
        <w:jc w:val="right"/>
      </w:pPr>
      <w:r>
        <w:t>Волгоградской области</w:t>
      </w:r>
    </w:p>
    <w:p w:rsidR="006D276D" w:rsidRDefault="006D276D">
      <w:pPr>
        <w:pStyle w:val="ConsPlusNormal"/>
        <w:jc w:val="right"/>
      </w:pPr>
      <w:r>
        <w:t>от 16 декабря 2020 г. N 453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Title"/>
        <w:jc w:val="center"/>
      </w:pPr>
      <w:r>
        <w:t>СИТУАЦИОННЫЙ ПЛАН</w:t>
      </w:r>
    </w:p>
    <w:p w:rsidR="006D276D" w:rsidRDefault="006D276D">
      <w:pPr>
        <w:pStyle w:val="ConsPlusTitle"/>
        <w:jc w:val="center"/>
      </w:pPr>
      <w:r>
        <w:t>ГРАНИЦ ТЕРРИТОРИИ ОБЪЕКТА КУЛЬТУРНОГО НАСЛЕДИЯ</w:t>
      </w:r>
    </w:p>
    <w:p w:rsidR="006D276D" w:rsidRDefault="006D276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6D276D" w:rsidRDefault="006D276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6D276D" w:rsidRDefault="006D276D">
      <w:pPr>
        <w:pStyle w:val="ConsPlusTitle"/>
        <w:jc w:val="center"/>
      </w:pPr>
      <w:r>
        <w:t>ПО АДРЕСУ: ВОЛГОГРАДСКАЯ ОБЛАСТЬ, КАЛАЧЕВСКИЙ РАЙОН,</w:t>
      </w:r>
    </w:p>
    <w:p w:rsidR="006D276D" w:rsidRDefault="006D276D">
      <w:pPr>
        <w:pStyle w:val="ConsPlusTitle"/>
        <w:jc w:val="center"/>
      </w:pPr>
      <w:r>
        <w:t>Х. БУЗИНОВКА, УЛ. БОЛЬШАЯ, 8А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center"/>
      </w:pPr>
      <w:r w:rsidRPr="000D6EB1">
        <w:rPr>
          <w:position w:val="-363"/>
        </w:rPr>
        <w:pict>
          <v:shape id="_x0000_i1026" style="width:344.35pt;height:374.1pt" coordsize="" o:spt="100" adj="0,,0" path="" filled="f" stroked="f">
            <v:stroke joinstyle="miter"/>
            <v:imagedata r:id="rId10" o:title="base_23732_218741_32769"/>
            <v:formulas/>
            <v:path o:connecttype="segments"/>
          </v:shape>
        </w:pic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right"/>
        <w:outlineLvl w:val="0"/>
      </w:pPr>
      <w:r>
        <w:t>Приложение 3</w:t>
      </w:r>
    </w:p>
    <w:p w:rsidR="006D276D" w:rsidRDefault="006D276D">
      <w:pPr>
        <w:pStyle w:val="ConsPlusNormal"/>
        <w:jc w:val="right"/>
      </w:pPr>
      <w:r>
        <w:t>к приказу</w:t>
      </w:r>
    </w:p>
    <w:p w:rsidR="006D276D" w:rsidRDefault="006D276D">
      <w:pPr>
        <w:pStyle w:val="ConsPlusNormal"/>
        <w:jc w:val="right"/>
      </w:pPr>
      <w:r>
        <w:t>комитета государственной</w:t>
      </w:r>
    </w:p>
    <w:p w:rsidR="006D276D" w:rsidRDefault="006D276D">
      <w:pPr>
        <w:pStyle w:val="ConsPlusNormal"/>
        <w:jc w:val="right"/>
      </w:pPr>
      <w:r>
        <w:t>охраны объектов</w:t>
      </w:r>
    </w:p>
    <w:p w:rsidR="006D276D" w:rsidRDefault="006D276D">
      <w:pPr>
        <w:pStyle w:val="ConsPlusNormal"/>
        <w:jc w:val="right"/>
      </w:pPr>
      <w:r>
        <w:t>культурного наследия</w:t>
      </w:r>
    </w:p>
    <w:p w:rsidR="006D276D" w:rsidRDefault="006D276D">
      <w:pPr>
        <w:pStyle w:val="ConsPlusNormal"/>
        <w:jc w:val="right"/>
      </w:pPr>
      <w:r>
        <w:t>Волгоградской области</w:t>
      </w:r>
    </w:p>
    <w:p w:rsidR="006D276D" w:rsidRDefault="006D276D">
      <w:pPr>
        <w:pStyle w:val="ConsPlusNormal"/>
        <w:jc w:val="right"/>
      </w:pPr>
      <w:r>
        <w:t>от 16 декабря 2020 г. N 453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Title"/>
        <w:jc w:val="center"/>
      </w:pPr>
      <w:bookmarkStart w:id="1" w:name="P76"/>
      <w:bookmarkEnd w:id="1"/>
      <w:r>
        <w:t>ПЕРЕЧЕНЬ</w:t>
      </w:r>
    </w:p>
    <w:p w:rsidR="006D276D" w:rsidRDefault="006D276D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6D276D" w:rsidRDefault="006D276D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6D276D" w:rsidRDefault="006D276D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6D276D" w:rsidRDefault="006D276D">
      <w:pPr>
        <w:pStyle w:val="ConsPlusTitle"/>
        <w:jc w:val="center"/>
      </w:pPr>
      <w:r>
        <w:t>РАСПОЛОЖЕННОГО ПО АДРЕСУ: ВОЛГОГРАДСКАЯ ОБЛАСТЬ,</w:t>
      </w:r>
    </w:p>
    <w:p w:rsidR="006D276D" w:rsidRDefault="006D276D">
      <w:pPr>
        <w:pStyle w:val="ConsPlusTitle"/>
        <w:jc w:val="center"/>
      </w:pPr>
      <w:r>
        <w:t>КАЛАЧЕВСКИЙ РАЙОН, Х. БУЗИНОВКА, УЛ. БОЛЬШАЯ, 8А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Title"/>
        <w:jc w:val="center"/>
        <w:outlineLvl w:val="1"/>
      </w:pPr>
      <w:r>
        <w:t>Система координат: МСК-34, зона 2</w:t>
      </w:r>
    </w:p>
    <w:p w:rsidR="006D276D" w:rsidRDefault="006D276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1701"/>
        <w:gridCol w:w="2778"/>
        <w:gridCol w:w="2835"/>
      </w:tblGrid>
      <w:tr w:rsidR="006D276D">
        <w:tc>
          <w:tcPr>
            <w:tcW w:w="1757" w:type="dxa"/>
          </w:tcPr>
          <w:p w:rsidR="006D276D" w:rsidRDefault="006D276D">
            <w:pPr>
              <w:pStyle w:val="ConsPlusNormal"/>
              <w:jc w:val="center"/>
            </w:pPr>
            <w:r>
              <w:t xml:space="preserve">Номер характерной </w:t>
            </w:r>
            <w:r>
              <w:lastRenderedPageBreak/>
              <w:t>точки</w:t>
            </w:r>
          </w:p>
        </w:tc>
        <w:tc>
          <w:tcPr>
            <w:tcW w:w="1701" w:type="dxa"/>
          </w:tcPr>
          <w:p w:rsidR="006D276D" w:rsidRDefault="006D276D">
            <w:pPr>
              <w:pStyle w:val="ConsPlusNormal"/>
              <w:jc w:val="center"/>
            </w:pPr>
            <w:r>
              <w:lastRenderedPageBreak/>
              <w:t>Длина линии (м)</w:t>
            </w:r>
          </w:p>
        </w:tc>
        <w:tc>
          <w:tcPr>
            <w:tcW w:w="2778" w:type="dxa"/>
          </w:tcPr>
          <w:p w:rsidR="006D276D" w:rsidRDefault="006D276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:rsidR="006D276D" w:rsidRDefault="006D276D">
            <w:pPr>
              <w:pStyle w:val="ConsPlusNormal"/>
              <w:jc w:val="center"/>
            </w:pPr>
            <w:r>
              <w:t>У</w:t>
            </w: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  <w:jc w:val="center"/>
            </w:pPr>
            <w:r>
              <w:lastRenderedPageBreak/>
              <w:t>н1</w:t>
            </w:r>
          </w:p>
        </w:tc>
        <w:tc>
          <w:tcPr>
            <w:tcW w:w="1701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778" w:type="dxa"/>
          </w:tcPr>
          <w:p w:rsidR="006D276D" w:rsidRDefault="006D276D">
            <w:pPr>
              <w:pStyle w:val="ConsPlusNormal"/>
              <w:jc w:val="center"/>
            </w:pPr>
            <w:r>
              <w:t>461747.55</w:t>
            </w:r>
          </w:p>
        </w:tc>
        <w:tc>
          <w:tcPr>
            <w:tcW w:w="2835" w:type="dxa"/>
          </w:tcPr>
          <w:p w:rsidR="006D276D" w:rsidRDefault="006D276D">
            <w:pPr>
              <w:pStyle w:val="ConsPlusNormal"/>
              <w:jc w:val="center"/>
            </w:pPr>
            <w:r>
              <w:t>2140932.16</w:t>
            </w: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</w:pPr>
          </w:p>
        </w:tc>
        <w:tc>
          <w:tcPr>
            <w:tcW w:w="1701" w:type="dxa"/>
          </w:tcPr>
          <w:p w:rsidR="006D276D" w:rsidRDefault="006D276D">
            <w:pPr>
              <w:pStyle w:val="ConsPlusNormal"/>
              <w:jc w:val="center"/>
            </w:pPr>
            <w:r>
              <w:t>5.79</w:t>
            </w:r>
          </w:p>
        </w:tc>
        <w:tc>
          <w:tcPr>
            <w:tcW w:w="2778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835" w:type="dxa"/>
          </w:tcPr>
          <w:p w:rsidR="006D276D" w:rsidRDefault="006D276D">
            <w:pPr>
              <w:pStyle w:val="ConsPlusNormal"/>
            </w:pP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778" w:type="dxa"/>
          </w:tcPr>
          <w:p w:rsidR="006D276D" w:rsidRDefault="006D276D">
            <w:pPr>
              <w:pStyle w:val="ConsPlusNormal"/>
              <w:jc w:val="center"/>
            </w:pPr>
            <w:r>
              <w:t>461751.2</w:t>
            </w:r>
          </w:p>
        </w:tc>
        <w:tc>
          <w:tcPr>
            <w:tcW w:w="2835" w:type="dxa"/>
          </w:tcPr>
          <w:p w:rsidR="006D276D" w:rsidRDefault="006D276D">
            <w:pPr>
              <w:pStyle w:val="ConsPlusNormal"/>
              <w:jc w:val="center"/>
            </w:pPr>
            <w:r>
              <w:t>2140936.66</w:t>
            </w: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</w:pPr>
          </w:p>
        </w:tc>
        <w:tc>
          <w:tcPr>
            <w:tcW w:w="1701" w:type="dxa"/>
          </w:tcPr>
          <w:p w:rsidR="006D276D" w:rsidRDefault="006D276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78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835" w:type="dxa"/>
          </w:tcPr>
          <w:p w:rsidR="006D276D" w:rsidRDefault="006D276D">
            <w:pPr>
              <w:pStyle w:val="ConsPlusNormal"/>
            </w:pP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778" w:type="dxa"/>
          </w:tcPr>
          <w:p w:rsidR="006D276D" w:rsidRDefault="006D276D">
            <w:pPr>
              <w:pStyle w:val="ConsPlusNormal"/>
              <w:jc w:val="center"/>
            </w:pPr>
            <w:r>
              <w:t>461744.99</w:t>
            </w:r>
          </w:p>
        </w:tc>
        <w:tc>
          <w:tcPr>
            <w:tcW w:w="2835" w:type="dxa"/>
          </w:tcPr>
          <w:p w:rsidR="006D276D" w:rsidRDefault="006D276D">
            <w:pPr>
              <w:pStyle w:val="ConsPlusNormal"/>
              <w:jc w:val="center"/>
            </w:pPr>
            <w:r>
              <w:t>2140941.71</w:t>
            </w: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</w:pPr>
          </w:p>
        </w:tc>
        <w:tc>
          <w:tcPr>
            <w:tcW w:w="1701" w:type="dxa"/>
          </w:tcPr>
          <w:p w:rsidR="006D276D" w:rsidRDefault="006D276D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2778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835" w:type="dxa"/>
          </w:tcPr>
          <w:p w:rsidR="006D276D" w:rsidRDefault="006D276D">
            <w:pPr>
              <w:pStyle w:val="ConsPlusNormal"/>
            </w:pP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778" w:type="dxa"/>
          </w:tcPr>
          <w:p w:rsidR="006D276D" w:rsidRDefault="006D276D">
            <w:pPr>
              <w:pStyle w:val="ConsPlusNormal"/>
              <w:jc w:val="center"/>
            </w:pPr>
            <w:r>
              <w:t>461741.34</w:t>
            </w:r>
          </w:p>
        </w:tc>
        <w:tc>
          <w:tcPr>
            <w:tcW w:w="2835" w:type="dxa"/>
          </w:tcPr>
          <w:p w:rsidR="006D276D" w:rsidRDefault="006D276D">
            <w:pPr>
              <w:pStyle w:val="ConsPlusNormal"/>
              <w:jc w:val="center"/>
            </w:pPr>
            <w:r>
              <w:t>2140937.2</w:t>
            </w: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</w:pPr>
          </w:p>
        </w:tc>
        <w:tc>
          <w:tcPr>
            <w:tcW w:w="1701" w:type="dxa"/>
          </w:tcPr>
          <w:p w:rsidR="006D276D" w:rsidRDefault="006D276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78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835" w:type="dxa"/>
          </w:tcPr>
          <w:p w:rsidR="006D276D" w:rsidRDefault="006D276D">
            <w:pPr>
              <w:pStyle w:val="ConsPlusNormal"/>
            </w:pPr>
          </w:p>
        </w:tc>
      </w:tr>
      <w:tr w:rsidR="006D276D">
        <w:tc>
          <w:tcPr>
            <w:tcW w:w="1757" w:type="dxa"/>
          </w:tcPr>
          <w:p w:rsidR="006D276D" w:rsidRDefault="006D276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6D276D" w:rsidRDefault="006D276D">
            <w:pPr>
              <w:pStyle w:val="ConsPlusNormal"/>
            </w:pPr>
          </w:p>
        </w:tc>
        <w:tc>
          <w:tcPr>
            <w:tcW w:w="2778" w:type="dxa"/>
          </w:tcPr>
          <w:p w:rsidR="006D276D" w:rsidRDefault="006D276D">
            <w:pPr>
              <w:pStyle w:val="ConsPlusNormal"/>
              <w:jc w:val="center"/>
            </w:pPr>
            <w:r>
              <w:t>461747.55</w:t>
            </w:r>
          </w:p>
        </w:tc>
        <w:tc>
          <w:tcPr>
            <w:tcW w:w="2835" w:type="dxa"/>
          </w:tcPr>
          <w:p w:rsidR="006D276D" w:rsidRDefault="006D276D">
            <w:pPr>
              <w:pStyle w:val="ConsPlusNormal"/>
              <w:jc w:val="center"/>
            </w:pPr>
            <w:r>
              <w:t>2140932.16</w:t>
            </w:r>
          </w:p>
        </w:tc>
      </w:tr>
    </w:tbl>
    <w:p w:rsidR="006D276D" w:rsidRDefault="006D276D">
      <w:pPr>
        <w:pStyle w:val="ConsPlusNormal"/>
        <w:jc w:val="both"/>
      </w:pPr>
    </w:p>
    <w:p w:rsidR="006D276D" w:rsidRDefault="006D276D">
      <w:pPr>
        <w:pStyle w:val="ConsPlusTitle"/>
        <w:jc w:val="center"/>
        <w:outlineLvl w:val="1"/>
      </w:pPr>
      <w:r>
        <w:t>Система координат: WGS 84</w:t>
      </w:r>
    </w:p>
    <w:p w:rsidR="006D276D" w:rsidRDefault="006D276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3572"/>
        <w:gridCol w:w="3628"/>
      </w:tblGrid>
      <w:tr w:rsidR="006D276D">
        <w:tc>
          <w:tcPr>
            <w:tcW w:w="1871" w:type="dxa"/>
          </w:tcPr>
          <w:p w:rsidR="006D276D" w:rsidRDefault="006D276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572" w:type="dxa"/>
          </w:tcPr>
          <w:p w:rsidR="006D276D" w:rsidRDefault="006D276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28" w:type="dxa"/>
          </w:tcPr>
          <w:p w:rsidR="006D276D" w:rsidRDefault="006D276D">
            <w:pPr>
              <w:pStyle w:val="ConsPlusNormal"/>
              <w:jc w:val="center"/>
            </w:pPr>
            <w:r>
              <w:t>E</w:t>
            </w:r>
          </w:p>
        </w:tc>
      </w:tr>
      <w:tr w:rsidR="006D276D">
        <w:tc>
          <w:tcPr>
            <w:tcW w:w="1871" w:type="dxa"/>
          </w:tcPr>
          <w:p w:rsidR="006D276D" w:rsidRDefault="006D276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572" w:type="dxa"/>
          </w:tcPr>
          <w:p w:rsidR="006D276D" w:rsidRDefault="006D276D">
            <w:pPr>
              <w:pStyle w:val="ConsPlusNormal"/>
              <w:jc w:val="center"/>
            </w:pPr>
            <w:r>
              <w:t>48°30'4.38"С</w:t>
            </w:r>
          </w:p>
        </w:tc>
        <w:tc>
          <w:tcPr>
            <w:tcW w:w="3628" w:type="dxa"/>
          </w:tcPr>
          <w:p w:rsidR="006D276D" w:rsidRDefault="006D276D">
            <w:pPr>
              <w:pStyle w:val="ConsPlusNormal"/>
              <w:jc w:val="center"/>
            </w:pPr>
            <w:r>
              <w:t>43°53'45.74"В</w:t>
            </w:r>
          </w:p>
        </w:tc>
      </w:tr>
      <w:tr w:rsidR="006D276D">
        <w:tc>
          <w:tcPr>
            <w:tcW w:w="1871" w:type="dxa"/>
          </w:tcPr>
          <w:p w:rsidR="006D276D" w:rsidRDefault="006D276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572" w:type="dxa"/>
          </w:tcPr>
          <w:p w:rsidR="006D276D" w:rsidRDefault="006D276D">
            <w:pPr>
              <w:pStyle w:val="ConsPlusNormal"/>
              <w:jc w:val="center"/>
            </w:pPr>
            <w:r>
              <w:t>48°30'4.51"С</w:t>
            </w:r>
          </w:p>
        </w:tc>
        <w:tc>
          <w:tcPr>
            <w:tcW w:w="3628" w:type="dxa"/>
          </w:tcPr>
          <w:p w:rsidR="006D276D" w:rsidRDefault="006D276D">
            <w:pPr>
              <w:pStyle w:val="ConsPlusNormal"/>
              <w:jc w:val="center"/>
            </w:pPr>
            <w:r>
              <w:t>43°53'45.96"В</w:t>
            </w:r>
          </w:p>
        </w:tc>
      </w:tr>
      <w:tr w:rsidR="006D276D">
        <w:tc>
          <w:tcPr>
            <w:tcW w:w="1871" w:type="dxa"/>
          </w:tcPr>
          <w:p w:rsidR="006D276D" w:rsidRDefault="006D276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572" w:type="dxa"/>
          </w:tcPr>
          <w:p w:rsidR="006D276D" w:rsidRDefault="006D276D">
            <w:pPr>
              <w:pStyle w:val="ConsPlusNormal"/>
              <w:jc w:val="center"/>
            </w:pPr>
            <w:r>
              <w:t>48°30'4.31"С</w:t>
            </w:r>
          </w:p>
        </w:tc>
        <w:tc>
          <w:tcPr>
            <w:tcW w:w="3628" w:type="dxa"/>
          </w:tcPr>
          <w:p w:rsidR="006D276D" w:rsidRDefault="006D276D">
            <w:pPr>
              <w:pStyle w:val="ConsPlusNormal"/>
              <w:jc w:val="center"/>
            </w:pPr>
            <w:r>
              <w:t>43°53'46.21"В</w:t>
            </w:r>
          </w:p>
        </w:tc>
      </w:tr>
      <w:tr w:rsidR="006D276D">
        <w:tc>
          <w:tcPr>
            <w:tcW w:w="1871" w:type="dxa"/>
          </w:tcPr>
          <w:p w:rsidR="006D276D" w:rsidRDefault="006D276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572" w:type="dxa"/>
          </w:tcPr>
          <w:p w:rsidR="006D276D" w:rsidRDefault="006D276D">
            <w:pPr>
              <w:pStyle w:val="ConsPlusNormal"/>
              <w:jc w:val="center"/>
            </w:pPr>
            <w:r>
              <w:t>48°30'4.19"С</w:t>
            </w:r>
          </w:p>
        </w:tc>
        <w:tc>
          <w:tcPr>
            <w:tcW w:w="3628" w:type="dxa"/>
          </w:tcPr>
          <w:p w:rsidR="006D276D" w:rsidRDefault="006D276D">
            <w:pPr>
              <w:pStyle w:val="ConsPlusNormal"/>
              <w:jc w:val="center"/>
            </w:pPr>
            <w:r>
              <w:t>43°53'46.00"В</w:t>
            </w:r>
          </w:p>
        </w:tc>
      </w:tr>
    </w:tbl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right"/>
        <w:outlineLvl w:val="0"/>
      </w:pPr>
      <w:r>
        <w:t>Приложение 4</w:t>
      </w:r>
    </w:p>
    <w:p w:rsidR="006D276D" w:rsidRDefault="006D276D">
      <w:pPr>
        <w:pStyle w:val="ConsPlusNormal"/>
        <w:jc w:val="right"/>
      </w:pPr>
      <w:r>
        <w:t>к приказу</w:t>
      </w:r>
    </w:p>
    <w:p w:rsidR="006D276D" w:rsidRDefault="006D276D">
      <w:pPr>
        <w:pStyle w:val="ConsPlusNormal"/>
        <w:jc w:val="right"/>
      </w:pPr>
      <w:r>
        <w:t>комитета государственной</w:t>
      </w:r>
    </w:p>
    <w:p w:rsidR="006D276D" w:rsidRDefault="006D276D">
      <w:pPr>
        <w:pStyle w:val="ConsPlusNormal"/>
        <w:jc w:val="right"/>
      </w:pPr>
      <w:r>
        <w:t>охраны объектов</w:t>
      </w:r>
    </w:p>
    <w:p w:rsidR="006D276D" w:rsidRDefault="006D276D">
      <w:pPr>
        <w:pStyle w:val="ConsPlusNormal"/>
        <w:jc w:val="right"/>
      </w:pPr>
      <w:r>
        <w:t>культурного наследия</w:t>
      </w:r>
    </w:p>
    <w:p w:rsidR="006D276D" w:rsidRDefault="006D276D">
      <w:pPr>
        <w:pStyle w:val="ConsPlusNormal"/>
        <w:jc w:val="right"/>
      </w:pPr>
      <w:r>
        <w:t>Волгоградской области</w:t>
      </w:r>
    </w:p>
    <w:p w:rsidR="006D276D" w:rsidRDefault="006D276D">
      <w:pPr>
        <w:pStyle w:val="ConsPlusNormal"/>
        <w:jc w:val="right"/>
      </w:pPr>
      <w:r>
        <w:t>от 16 декабря 2020 г. N 453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Title"/>
        <w:jc w:val="center"/>
      </w:pPr>
      <w:bookmarkStart w:id="2" w:name="P156"/>
      <w:bookmarkEnd w:id="2"/>
      <w:r>
        <w:t>РЕЖИМ ИСПОЛЬЗОВАНИЯ ТЕРРИТОРИИ ОБЪЕКТА КУЛЬТУРНОГО НАСЛЕДИЯ</w:t>
      </w:r>
    </w:p>
    <w:p w:rsidR="006D276D" w:rsidRDefault="006D276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6D276D" w:rsidRDefault="006D276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6D276D" w:rsidRDefault="006D276D">
      <w:pPr>
        <w:pStyle w:val="ConsPlusTitle"/>
        <w:jc w:val="center"/>
      </w:pPr>
      <w:r>
        <w:t>ПО АДРЕСУ: ВОЛГОГРАДСКАЯ ОБЛАСТЬ, КАЛАЧЕВСКИЙ РАЙОН,</w:t>
      </w:r>
    </w:p>
    <w:p w:rsidR="006D276D" w:rsidRDefault="006D276D">
      <w:pPr>
        <w:pStyle w:val="ConsPlusTitle"/>
        <w:jc w:val="center"/>
      </w:pPr>
      <w:r>
        <w:t>Х. БУЗИНОВКА, УЛ. БОЛЬШАЯ, 8А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Бузиновка, ул. Большая, 8а, запрещается </w:t>
      </w:r>
      <w:r>
        <w:lastRenderedPageBreak/>
        <w:t>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которые осуществляются при условии соблюдения мер по обеспечению сохранности объекта культурного наследия;</w:t>
      </w:r>
    </w:p>
    <w:p w:rsidR="006D276D" w:rsidRDefault="006D276D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jc w:val="both"/>
      </w:pPr>
    </w:p>
    <w:p w:rsidR="006D276D" w:rsidRDefault="006D276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64D62" w:rsidRDefault="00064D62">
      <w:bookmarkStart w:id="3" w:name="_GoBack"/>
      <w:bookmarkEnd w:id="3"/>
    </w:p>
    <w:sectPr w:rsidR="00064D62" w:rsidSect="00552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6D"/>
    <w:rsid w:val="00064D62"/>
    <w:rsid w:val="006D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6E519-7E3D-4CF5-A21D-C3E12DC6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2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276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7FD1316A89E07CF12BDABF198F158CCC8CE08DC70DE5BE44A957650452F83A2E9C951DA70922A4D39853594E35942B1C7E6BC780574951EFA1A5C9u9xF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7FD1316A89E07CF12BC4B20FE34A89CD8FBB81C603E6E91CF851325B02FE6F6EDC9348E44D2FA6D79307090A6BCD7A5C3566C69A4B4952uFx0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7FD1316A89E07CF12BC4B20FE34A89CF80BF87C20CE6E91CF851325B02FE6F6EDC934CE34D24F182DC06554E3ADE7A593564C786u4x8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57FD1316A89E07CF12BC4B20FE34A89CF80BF87C20CE6E91CF851325B02FE6F6EDC934BE34E24F182DC06554E3ADE7A593564C786u4x8P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947</Words>
  <Characters>5401</Characters>
  <Application>Microsoft Office Word</Application>
  <DocSecurity>0</DocSecurity>
  <Lines>45</Lines>
  <Paragraphs>12</Paragraphs>
  <ScaleCrop>false</ScaleCrop>
  <Company>diakov.net</Company>
  <LinksUpToDate>false</LinksUpToDate>
  <CharactersWithSpaces>6336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2021-01-04T15:49:00Z</dcterms:created>
  <dcterms:modified xsi:type="dcterms:W3CDTF">2021-01-04T15:50:00Z</dcterms:modified>
</cp:coreProperties>
</file>