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C4F80" w:rsidRDefault="00AC4F8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C4F80" w:rsidRDefault="00AC4F80">
      <w:pPr>
        <w:pStyle w:val="ConsPlusNormal"/>
        <w:outlineLvl w:val="0"/>
      </w:pPr>
    </w:p>
    <w:p w:rsidR="00AC4F80" w:rsidRDefault="00AC4F80">
      <w:pPr>
        <w:pStyle w:val="ConsPlusTitle"/>
        <w:jc w:val="center"/>
        <w:outlineLvl w:val="0"/>
      </w:pPr>
      <w:r>
        <w:t>КОМИТЕТ ПО КУЛЬТУРЕ</w:t>
      </w:r>
    </w:p>
    <w:p w:rsidR="00AC4F80" w:rsidRDefault="00AC4F80">
      <w:pPr>
        <w:pStyle w:val="ConsPlusTitle"/>
        <w:jc w:val="center"/>
      </w:pPr>
      <w:r>
        <w:t>АДМИНИСТРАЦИИ ВОЛГОГРАДСКОЙ ОБЛАСТИ</w:t>
      </w:r>
    </w:p>
    <w:p w:rsidR="00AC4F80" w:rsidRDefault="00AC4F80">
      <w:pPr>
        <w:pStyle w:val="ConsPlusTitle"/>
        <w:jc w:val="center"/>
      </w:pPr>
    </w:p>
    <w:p w:rsidR="00AC4F80" w:rsidRDefault="00AC4F80">
      <w:pPr>
        <w:pStyle w:val="ConsPlusTitle"/>
        <w:jc w:val="center"/>
      </w:pPr>
      <w:r>
        <w:t>ПРИКАЗ</w:t>
      </w:r>
    </w:p>
    <w:p w:rsidR="00AC4F80" w:rsidRDefault="00AC4F80">
      <w:pPr>
        <w:pStyle w:val="ConsPlusTitle"/>
        <w:jc w:val="center"/>
      </w:pPr>
      <w:r>
        <w:t>от 21 мая 2012 г. N 01-20/117</w:t>
      </w:r>
    </w:p>
    <w:p w:rsidR="00AC4F80" w:rsidRDefault="00AC4F80">
      <w:pPr>
        <w:pStyle w:val="ConsPlusTitle"/>
        <w:jc w:val="center"/>
      </w:pPr>
    </w:p>
    <w:p w:rsidR="00AC4F80" w:rsidRDefault="00AC4F80">
      <w:pPr>
        <w:pStyle w:val="ConsPlusTitle"/>
        <w:jc w:val="center"/>
      </w:pPr>
      <w:r>
        <w:t>ОБ УСТАНОВЛЕНИИ ГРАНИЦЫ ТЕРРИТОРИИ ОБЪЕКТА КУЛЬТУРНОГО</w:t>
      </w:r>
    </w:p>
    <w:p w:rsidR="00AC4F80" w:rsidRDefault="00AC4F80">
      <w:pPr>
        <w:pStyle w:val="ConsPlusTitle"/>
        <w:jc w:val="center"/>
      </w:pPr>
      <w:r>
        <w:t>НАСЛЕДИЯ РЕГИОНАЛЬНОГО ЗНАЧЕНИЯ "ПОЖАРНЫЙ ПАРОХОД</w:t>
      </w:r>
    </w:p>
    <w:p w:rsidR="00AC4F80" w:rsidRDefault="00AC4F80">
      <w:pPr>
        <w:pStyle w:val="ConsPlusTitle"/>
        <w:jc w:val="center"/>
      </w:pPr>
      <w:r>
        <w:t>"ГАСИТЕЛЬ" - ПАМЯТНИК РЕЧНИКАМ ВОЛЖСКОГО БАССЕЙНА",</w:t>
      </w:r>
    </w:p>
    <w:p w:rsidR="00AC4F80" w:rsidRDefault="00AC4F80">
      <w:pPr>
        <w:pStyle w:val="ConsPlusTitle"/>
        <w:jc w:val="center"/>
      </w:pPr>
      <w:r>
        <w:t>1903 - 1977 ГГ. И УСТАНОВЛЕНИИ ПРАВОВЫХ РЕЖИМОВ</w:t>
      </w:r>
    </w:p>
    <w:p w:rsidR="00AC4F80" w:rsidRDefault="00AC4F80">
      <w:pPr>
        <w:pStyle w:val="ConsPlusTitle"/>
        <w:jc w:val="center"/>
      </w:pPr>
      <w:r>
        <w:t>ИСПОЛЬЗОВАНИЯ ТЕРРИТОРИИ</w:t>
      </w:r>
    </w:p>
    <w:p w:rsidR="00AC4F80" w:rsidRDefault="00AC4F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C4F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F80" w:rsidRDefault="00AC4F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F80" w:rsidRDefault="00AC4F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4F80" w:rsidRDefault="00AC4F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C4F80" w:rsidRDefault="00AC4F8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культуры Волгоградской обл.</w:t>
            </w:r>
          </w:p>
          <w:p w:rsidR="00AC4F80" w:rsidRDefault="00AC4F80">
            <w:pPr>
              <w:pStyle w:val="ConsPlusNormal"/>
              <w:jc w:val="center"/>
            </w:pPr>
            <w:r>
              <w:rPr>
                <w:color w:val="392C69"/>
              </w:rPr>
              <w:t>от 30.08.2012 N 01-20/252)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F80" w:rsidRDefault="00AC4F80">
            <w:pPr>
              <w:pStyle w:val="ConsPlusNormal"/>
            </w:pPr>
          </w:p>
        </w:tc>
      </w:tr>
    </w:tbl>
    <w:p w:rsidR="00AC4F80" w:rsidRDefault="00AC4F80">
      <w:pPr>
        <w:pStyle w:val="ConsPlusNormal"/>
        <w:jc w:val="center"/>
      </w:pPr>
    </w:p>
    <w:p w:rsidR="00AC4F80" w:rsidRDefault="00AC4F8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26.04.2008 N 315 "Об утверждении Положения о зонах охраны объектов культурного наследия (памятников истории и культуры) народов Российской Федерации",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Волгоградской области от 22.05.2012 N 101-п "Об утверждении Положения о министерстве культуры Волгоградской области",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Волгоградской области от 21.11.2011 N 714-п "Об утверждении Порядка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зон", в целях обеспечения сохранности объекта культурного наследия регионального значения, на основании проекта зон охраны объекта культурного наследия регионального значения "Пожарный пароход "Гаситель" - памятник речникам Волжского бассейна", 1903 - 1977 гг. по адресу: г. Волгоград, Ворошиловский район, набережная Волги, в устье р. Царица", разработанного государственным учреждением культуры "Областной научно-производственный центр по охране памятников истории и культуры", согласно заключению государственной историко-культурной экспертизы приказываю:</w:t>
      </w:r>
    </w:p>
    <w:p w:rsidR="00AC4F80" w:rsidRDefault="00AC4F80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обл. от 30.08.2012 N 01-20/252)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 xml:space="preserve">1. Установить границу территории объекта культурного наследия регионального значения "Пожарный пароход "Гаситель" - памятник речникам Волжского бассейна", 1903 - 1977 гг. бессрочно согласно </w:t>
      </w:r>
      <w:hyperlink w:anchor="P37">
        <w:r>
          <w:rPr>
            <w:color w:val="0000FF"/>
          </w:rPr>
          <w:t>приложениям N 1</w:t>
        </w:r>
      </w:hyperlink>
      <w:r>
        <w:t xml:space="preserve"> и </w:t>
      </w:r>
      <w:hyperlink w:anchor="P58">
        <w:r>
          <w:rPr>
            <w:color w:val="0000FF"/>
          </w:rPr>
          <w:t>2</w:t>
        </w:r>
      </w:hyperlink>
      <w:r>
        <w:t>.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4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"Пожарный пароход "Гаситель" - памятник речникам Волжского бассейна", 1903 - 1977 гг. бессрочно согласно приложению N 3.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3. Настоящий приказ вступает в силу через 10 дней со дня его официального опубликования.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jc w:val="right"/>
      </w:pPr>
      <w:r>
        <w:t>Министр культуры</w:t>
      </w:r>
    </w:p>
    <w:p w:rsidR="00AC4F80" w:rsidRDefault="00AC4F80">
      <w:pPr>
        <w:pStyle w:val="ConsPlusNormal"/>
        <w:jc w:val="right"/>
      </w:pPr>
      <w:r>
        <w:t>Волгоградской области</w:t>
      </w:r>
    </w:p>
    <w:p w:rsidR="00AC4F80" w:rsidRDefault="00AC4F80">
      <w:pPr>
        <w:pStyle w:val="ConsPlusNormal"/>
        <w:jc w:val="right"/>
      </w:pPr>
      <w:r>
        <w:t>В.П.ГЕПФНЕР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jc w:val="right"/>
        <w:outlineLvl w:val="0"/>
      </w:pPr>
      <w:r>
        <w:t>Приложение N 1</w:t>
      </w:r>
    </w:p>
    <w:p w:rsidR="00AC4F80" w:rsidRDefault="00AC4F80">
      <w:pPr>
        <w:pStyle w:val="ConsPlusNormal"/>
        <w:jc w:val="right"/>
      </w:pPr>
      <w:r>
        <w:t>к приказу</w:t>
      </w:r>
    </w:p>
    <w:p w:rsidR="00AC4F80" w:rsidRDefault="00AC4F80">
      <w:pPr>
        <w:pStyle w:val="ConsPlusNormal"/>
        <w:jc w:val="right"/>
      </w:pPr>
      <w:r>
        <w:t>Комитета по культуре</w:t>
      </w:r>
    </w:p>
    <w:p w:rsidR="00AC4F80" w:rsidRDefault="00AC4F80">
      <w:pPr>
        <w:pStyle w:val="ConsPlusNormal"/>
        <w:jc w:val="right"/>
      </w:pPr>
      <w:r>
        <w:t>Администрации</w:t>
      </w:r>
    </w:p>
    <w:p w:rsidR="00AC4F80" w:rsidRDefault="00AC4F80">
      <w:pPr>
        <w:pStyle w:val="ConsPlusNormal"/>
        <w:jc w:val="right"/>
      </w:pPr>
      <w:r>
        <w:t>Волгоградской области</w:t>
      </w:r>
    </w:p>
    <w:p w:rsidR="00AC4F80" w:rsidRDefault="00AC4F80">
      <w:pPr>
        <w:pStyle w:val="ConsPlusNormal"/>
        <w:jc w:val="right"/>
      </w:pPr>
      <w:r>
        <w:t>от 21 мая 2012 г. N 01-20/117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Title"/>
        <w:jc w:val="center"/>
      </w:pPr>
      <w:bookmarkStart w:id="0" w:name="P37"/>
      <w:bookmarkEnd w:id="0"/>
      <w:r>
        <w:t>ОПИСАНИЕ ГРАНИЦ ТЕРРИТОРИИ ОБЪЕКТА КУЛЬТУРНОГО НАСЛЕДИЯ</w:t>
      </w:r>
    </w:p>
    <w:p w:rsidR="00AC4F80" w:rsidRDefault="00AC4F80">
      <w:pPr>
        <w:pStyle w:val="ConsPlusTitle"/>
        <w:jc w:val="center"/>
      </w:pPr>
      <w:r>
        <w:t>РЕГИОНАЛЬНОГО ЗНАЧЕНИЯ "ПОЖАРНЫЙ ПАРОХОД "ГАСИТЕЛЬ" -</w:t>
      </w:r>
    </w:p>
    <w:p w:rsidR="00AC4F80" w:rsidRDefault="00AC4F80">
      <w:pPr>
        <w:pStyle w:val="ConsPlusTitle"/>
        <w:jc w:val="center"/>
      </w:pPr>
      <w:r>
        <w:t>ПАМЯТНИК РЕЧНИКАМ ВОЛЖСКОГО БАССЕЙНА", 1903 - 1977 ГГ.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  <w:r>
        <w:t>Граница территории объекта культурного наследия устанавливается согласно схеме по линиям, обозначенным цифрами: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от т. 1 до т. 2 - от западного угла вымощенной плиткой территории и далее по ее северо-западной границе на северо-восток;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от т. 2 до т. 3 - по северо-восточной границе вымощенной плиткой территории на восток;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от т. 3 до т. 4 - по юго-восточной границе вымощенной плиткой территории на юго-запад;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от т. 4 до т. 1 - по юго-западной границе вымощенной плиткой территории на запад до замыкания контура.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jc w:val="right"/>
        <w:outlineLvl w:val="0"/>
      </w:pPr>
      <w:r>
        <w:t>Приложение N 2</w:t>
      </w:r>
    </w:p>
    <w:p w:rsidR="00AC4F80" w:rsidRDefault="00AC4F80">
      <w:pPr>
        <w:pStyle w:val="ConsPlusNormal"/>
        <w:jc w:val="right"/>
      </w:pPr>
      <w:r>
        <w:t>к приказу</w:t>
      </w:r>
    </w:p>
    <w:p w:rsidR="00AC4F80" w:rsidRDefault="00AC4F80">
      <w:pPr>
        <w:pStyle w:val="ConsPlusNormal"/>
        <w:jc w:val="right"/>
      </w:pPr>
      <w:r>
        <w:t>Комитета по культуре</w:t>
      </w:r>
    </w:p>
    <w:p w:rsidR="00AC4F80" w:rsidRDefault="00AC4F80">
      <w:pPr>
        <w:pStyle w:val="ConsPlusNormal"/>
        <w:jc w:val="right"/>
      </w:pPr>
      <w:r>
        <w:t>Администрации</w:t>
      </w:r>
    </w:p>
    <w:p w:rsidR="00AC4F80" w:rsidRDefault="00AC4F80">
      <w:pPr>
        <w:pStyle w:val="ConsPlusNormal"/>
        <w:jc w:val="right"/>
      </w:pPr>
      <w:r>
        <w:t>Волгоградской области</w:t>
      </w:r>
    </w:p>
    <w:p w:rsidR="00AC4F80" w:rsidRDefault="00AC4F80">
      <w:pPr>
        <w:pStyle w:val="ConsPlusNormal"/>
        <w:jc w:val="right"/>
      </w:pPr>
      <w:r>
        <w:t>от 21 мая 2012 г. N 01-20/117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Title"/>
        <w:jc w:val="center"/>
      </w:pPr>
      <w:bookmarkStart w:id="1" w:name="P58"/>
      <w:bookmarkEnd w:id="1"/>
      <w:r>
        <w:t>СХЕМА</w:t>
      </w:r>
    </w:p>
    <w:p w:rsidR="00AC4F80" w:rsidRDefault="00AC4F80">
      <w:pPr>
        <w:pStyle w:val="ConsPlusTitle"/>
        <w:jc w:val="center"/>
      </w:pPr>
      <w:r>
        <w:t>ГРАНИЦ ТЕРРИТОРИИ ОБЪЕКТА КУЛЬТУРНОГО НАСЛЕДИЯ</w:t>
      </w:r>
    </w:p>
    <w:p w:rsidR="00AC4F80" w:rsidRDefault="00AC4F80">
      <w:pPr>
        <w:pStyle w:val="ConsPlusTitle"/>
        <w:jc w:val="center"/>
      </w:pPr>
      <w:r>
        <w:t>"ПОЖАРНЫЙ ПАРОХОД "ГАСИТЕЛЬ" - ПАМЯТНИК РЕЧНИКАМ</w:t>
      </w:r>
    </w:p>
    <w:p w:rsidR="00AC4F80" w:rsidRDefault="00AC4F80">
      <w:pPr>
        <w:pStyle w:val="ConsPlusTitle"/>
        <w:jc w:val="center"/>
      </w:pPr>
      <w:r>
        <w:t>ВОЛЖСКОГО БАССЕЙНА", 1903 - 1977 ГГ.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jc w:val="right"/>
        <w:outlineLvl w:val="0"/>
      </w:pPr>
      <w:r>
        <w:t>Приложение N 3</w:t>
      </w:r>
    </w:p>
    <w:p w:rsidR="00AC4F80" w:rsidRDefault="00AC4F80">
      <w:pPr>
        <w:pStyle w:val="ConsPlusNormal"/>
        <w:jc w:val="right"/>
      </w:pPr>
      <w:r>
        <w:t>к приказу</w:t>
      </w:r>
    </w:p>
    <w:p w:rsidR="00AC4F80" w:rsidRDefault="00AC4F80">
      <w:pPr>
        <w:pStyle w:val="ConsPlusNormal"/>
        <w:jc w:val="right"/>
      </w:pPr>
      <w:r>
        <w:t>Комитета по культуре</w:t>
      </w:r>
    </w:p>
    <w:p w:rsidR="00AC4F80" w:rsidRDefault="00AC4F80">
      <w:pPr>
        <w:pStyle w:val="ConsPlusNormal"/>
        <w:jc w:val="right"/>
      </w:pPr>
      <w:r>
        <w:t>Администрации</w:t>
      </w:r>
    </w:p>
    <w:p w:rsidR="00AC4F80" w:rsidRDefault="00AC4F80">
      <w:pPr>
        <w:pStyle w:val="ConsPlusNormal"/>
        <w:jc w:val="right"/>
      </w:pPr>
      <w:r>
        <w:t>Волгоградской области</w:t>
      </w:r>
    </w:p>
    <w:p w:rsidR="00AC4F80" w:rsidRDefault="00AC4F80">
      <w:pPr>
        <w:pStyle w:val="ConsPlusNormal"/>
        <w:jc w:val="right"/>
      </w:pPr>
      <w:r>
        <w:t>от 21 мая 2012 г. N 01-20/117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Title"/>
        <w:jc w:val="center"/>
      </w:pPr>
      <w:bookmarkStart w:id="2" w:name="P74"/>
      <w:bookmarkEnd w:id="2"/>
      <w:r>
        <w:lastRenderedPageBreak/>
        <w:t>ПРАВОВЫЕ РЕЖИМЫ ИСПОЛЬЗОВАНИЯ ТЕРРИТОРИИ ОБЪЕКТА</w:t>
      </w:r>
    </w:p>
    <w:p w:rsidR="00AC4F80" w:rsidRDefault="00AC4F80">
      <w:pPr>
        <w:pStyle w:val="ConsPlusTitle"/>
        <w:jc w:val="center"/>
      </w:pPr>
      <w:r>
        <w:t>КУЛЬТУРНОГО НАСЛЕДИЯ РЕГИОНАЛЬНОГО ЗНАЧЕНИЯ</w:t>
      </w:r>
    </w:p>
    <w:p w:rsidR="00AC4F80" w:rsidRDefault="00AC4F80">
      <w:pPr>
        <w:pStyle w:val="ConsPlusTitle"/>
        <w:jc w:val="center"/>
      </w:pPr>
      <w:r>
        <w:t>"ПОЖАРНЫЙ ПАРОХОД "ГАСИТЕЛЬ" - ПАМЯТНИК РЕЧНИКАМ</w:t>
      </w:r>
    </w:p>
    <w:p w:rsidR="00AC4F80" w:rsidRDefault="00AC4F80">
      <w:pPr>
        <w:pStyle w:val="ConsPlusTitle"/>
        <w:jc w:val="center"/>
      </w:pPr>
      <w:r>
        <w:t>ВОЛЖСКОГО БАССЕЙНА", 1903 - 1977 ГГ.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  <w:r>
        <w:t>Для территории объекта культурного наследия регионального значения "Пожарный пароход "Гаситель" - памятник речникам Волжского бассейна", 1903 - 1977 гг. устанавливаются следующие правовые режимы: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Разрешается: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- проведение научно-исследовательских и противоаварийных работ; производственные работы, необходимые для обеспечения сохранности и консервации объекта культурного наследия; благоустройство территории объекта, осуществляются на основании проектов проведения указанных работ, согласованных уполномоченным государственным органом в сфере охраны объектов культурного наследия;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- мероприятия по музеефикации объекта культурного наследия, согласованные с уполномоченным государственным органом в сфере охраны объектов культурного наследия;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- установка информационных надписей и обозначений на объекте культурного наследия, согласованных уполномоченным государственным органом в сфере охраны объектов культурного наследия.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Запрещается:</w:t>
      </w:r>
    </w:p>
    <w:p w:rsidR="00AC4F80" w:rsidRDefault="00AC4F80">
      <w:pPr>
        <w:pStyle w:val="ConsPlusNormal"/>
        <w:spacing w:before="220"/>
        <w:ind w:firstLine="540"/>
        <w:jc w:val="both"/>
      </w:pPr>
      <w:r>
        <w:t>- проектирование и проведение любых землеустроительных, земляных, строительных, мелиоративных, хозяйственных и иных работ на территории объекта культурного наследия, за исключением работ, связанных с ремонтом и реконструкцией существующих инженерных сетей и дорог, не нарушающих целостность объекта культурного наследия и не создающих угрозы повреждения, разрушения или уничтожения. Проведение работ, связанных с ремонтом и реконструкцией существующих инженерных сетей и дорог, осуществляется при условии согласования с уполномоченным государственным органом в сфере охраны объектов культурного наследия раздела обеспечения сохранности объекта культурного наследия.</w:t>
      </w: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ind w:firstLine="540"/>
        <w:jc w:val="both"/>
      </w:pPr>
    </w:p>
    <w:p w:rsidR="00AC4F80" w:rsidRDefault="00AC4F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E65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80"/>
    <w:rsid w:val="006813C0"/>
    <w:rsid w:val="009F2807"/>
    <w:rsid w:val="00AC4F80"/>
    <w:rsid w:val="00E6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DB7D8-BAB7-413B-B9F0-470ACAE7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F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C4F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C4F8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C626E131DD71BC8625E9F74AA028F01F7A8E533FF31E9366F85E22C023FA3B7DA9A3AF4258DB4407031A4F3E46cD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C626E131DD71BC8625F7FA5CCC77F51E79D55A3EF01CC73DA7057F972AF06C28E6A2F30605C8440A03184A226B295A4Bc3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C626E131DD71BC8625E9F74AA028F01F7A895E36F51E9366F85E22C023FA3B7DA9A3AF4258DB4407031A4F3E46cDR" TargetMode="External"/><Relationship Id="rId11" Type="http://schemas.openxmlformats.org/officeDocument/2006/relationships/hyperlink" Target="consultantplus://offline/ref=B6C626E131DD71BC8625F7FA5CCC77F51E79D55A30F010C23EA7057F972AF06C28E6A2E1065DC444021D1849373D781CE2293485A0CE3E4AABB07141c0R" TargetMode="External"/><Relationship Id="rId5" Type="http://schemas.openxmlformats.org/officeDocument/2006/relationships/hyperlink" Target="consultantplus://offline/ref=B6C626E131DD71BC8625F7FA5CCC77F51E79D55A30F010C23EA7057F972AF06C28E6A2E1065DC444021D184A373D781CE2293485A0CE3E4AABB07141c0R" TargetMode="External"/><Relationship Id="rId10" Type="http://schemas.openxmlformats.org/officeDocument/2006/relationships/hyperlink" Target="consultantplus://offline/ref=B6C626E131DD71BC8625F7FA5CCC77F51E79D55A31F314CD39A7057F972AF06C28E6A2F30605C8440A03184A226B295A4Bc3R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6C626E131DD71BC8625F7FA5CCC77F51E79D55A3FF615C639A7057F972AF06C28E6A2F30605C8440A03184A226B295A4Bc3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5799</Characters>
  <Application>Microsoft Office Word</Application>
  <DocSecurity>0</DocSecurity>
  <Lines>48</Lines>
  <Paragraphs>13</Paragraphs>
  <ScaleCrop>false</ScaleCrop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2024-05-08T17:28:00Z</dcterms:created>
  <dcterms:modified xsi:type="dcterms:W3CDTF">2024-05-08T17:29:00Z</dcterms:modified>
</cp:coreProperties>
</file>