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FC3" w:rsidRDefault="00856FC3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856FC3" w:rsidRDefault="00856FC3">
      <w:pPr>
        <w:pStyle w:val="ConsPlusNormal"/>
        <w:outlineLvl w:val="0"/>
      </w:pPr>
    </w:p>
    <w:p w:rsidR="00856FC3" w:rsidRDefault="00856FC3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856FC3" w:rsidRDefault="00856FC3">
      <w:pPr>
        <w:pStyle w:val="ConsPlusTitle"/>
        <w:jc w:val="center"/>
      </w:pPr>
    </w:p>
    <w:p w:rsidR="00856FC3" w:rsidRDefault="00856FC3">
      <w:pPr>
        <w:pStyle w:val="ConsPlusTitle"/>
        <w:jc w:val="center"/>
      </w:pPr>
      <w:r>
        <w:t>ПРИКАЗ</w:t>
      </w:r>
    </w:p>
    <w:p w:rsidR="00856FC3" w:rsidRDefault="00856FC3">
      <w:pPr>
        <w:pStyle w:val="ConsPlusTitle"/>
        <w:jc w:val="center"/>
      </w:pPr>
      <w:r>
        <w:t>от 15 октября 2014 г. N 01-20/391</w:t>
      </w:r>
    </w:p>
    <w:p w:rsidR="00856FC3" w:rsidRDefault="00856FC3">
      <w:pPr>
        <w:pStyle w:val="ConsPlusTitle"/>
        <w:jc w:val="center"/>
      </w:pPr>
    </w:p>
    <w:p w:rsidR="00856FC3" w:rsidRDefault="00856FC3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856FC3" w:rsidRDefault="00856FC3">
      <w:pPr>
        <w:pStyle w:val="ConsPlusTitle"/>
        <w:jc w:val="center"/>
      </w:pPr>
      <w:r>
        <w:t>НАСЛЕДИЯ РЕГИОНАЛЬНОГО ЗНАЧЕНИЯ "ПАМЯТНЫЙ ЗНАК НА МЕСТЕ</w:t>
      </w:r>
    </w:p>
    <w:p w:rsidR="00856FC3" w:rsidRDefault="00856FC3">
      <w:pPr>
        <w:pStyle w:val="ConsPlusTitle"/>
        <w:jc w:val="center"/>
      </w:pPr>
      <w:r>
        <w:t>КАЗНИ НИЖЕГОРОДСКИХ КОМСОМОЛЬЦЕВ, КАЗНЕННЫХ</w:t>
      </w:r>
    </w:p>
    <w:p w:rsidR="00856FC3" w:rsidRDefault="00856FC3">
      <w:pPr>
        <w:pStyle w:val="ConsPlusTitle"/>
        <w:jc w:val="center"/>
      </w:pPr>
      <w:r>
        <w:t xml:space="preserve">БЕЛОГВАРДЕЙЦАМИ", </w:t>
      </w:r>
      <w:proofErr w:type="gramStart"/>
      <w:r>
        <w:t>РАСПОЛОЖЕННОГО</w:t>
      </w:r>
      <w:proofErr w:type="gramEnd"/>
      <w:r>
        <w:t xml:space="preserve"> ПО АДРЕСУ: ВОЛГОГРАДСКАЯ</w:t>
      </w:r>
    </w:p>
    <w:p w:rsidR="00856FC3" w:rsidRDefault="00856FC3">
      <w:pPr>
        <w:pStyle w:val="ConsPlusTitle"/>
        <w:jc w:val="center"/>
      </w:pPr>
      <w:r>
        <w:t>ОБЛАСТЬ, ДУБОВСКИЙ РАЙОН, С. ГОРНЫЙ БАЛЫКЛЕЙ,</w:t>
      </w:r>
    </w:p>
    <w:p w:rsidR="00856FC3" w:rsidRDefault="00856FC3">
      <w:pPr>
        <w:pStyle w:val="ConsPlusTitle"/>
        <w:jc w:val="center"/>
      </w:pPr>
      <w:r>
        <w:t>И ПРАВОВЫХ РЕЖИМОВ ИСПОЛЬЗОВАНИЯ ТЕРРИТОРИИ</w:t>
      </w:r>
    </w:p>
    <w:p w:rsidR="00856FC3" w:rsidRDefault="00856FC3">
      <w:pPr>
        <w:pStyle w:val="ConsPlusNormal"/>
        <w:ind w:firstLine="540"/>
        <w:jc w:val="both"/>
      </w:pPr>
    </w:p>
    <w:p w:rsidR="00856FC3" w:rsidRDefault="00856FC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:rsidR="00856FC3" w:rsidRDefault="00856FC3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"Памятный знак на месте казни нижегородских комсомольцев, казненных белогвардейцами", расположенного по адресу: Волгоградская область, Дубовский район, </w:t>
      </w:r>
      <w:proofErr w:type="gramStart"/>
      <w:r>
        <w:t>с</w:t>
      </w:r>
      <w:proofErr w:type="gramEnd"/>
      <w:r>
        <w:t xml:space="preserve">. Горный Балыклей,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3" w:history="1">
        <w:r>
          <w:rPr>
            <w:color w:val="0000FF"/>
          </w:rPr>
          <w:t>2</w:t>
        </w:r>
      </w:hyperlink>
      <w:r>
        <w:t>.</w:t>
      </w:r>
    </w:p>
    <w:p w:rsidR="00856FC3" w:rsidRDefault="00856FC3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72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"Памятный знак на месте казни нижегородских комсомольцев, казненных белогвардейцами", расположенного по адресу: Волгоградская область, Дубовский район, </w:t>
      </w:r>
      <w:proofErr w:type="gramStart"/>
      <w:r>
        <w:t>с</w:t>
      </w:r>
      <w:proofErr w:type="gramEnd"/>
      <w:r>
        <w:t>. Горный Балыклей, согласно приложению 3.</w:t>
      </w:r>
    </w:p>
    <w:p w:rsidR="00856FC3" w:rsidRDefault="00856FC3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856FC3" w:rsidRDefault="00856FC3">
      <w:pPr>
        <w:pStyle w:val="ConsPlusNormal"/>
        <w:ind w:firstLine="540"/>
        <w:jc w:val="both"/>
      </w:pPr>
    </w:p>
    <w:p w:rsidR="00856FC3" w:rsidRDefault="00856FC3">
      <w:pPr>
        <w:pStyle w:val="ConsPlusNormal"/>
        <w:jc w:val="right"/>
      </w:pPr>
      <w:r>
        <w:t>Министр</w:t>
      </w:r>
    </w:p>
    <w:p w:rsidR="00856FC3" w:rsidRDefault="00856FC3">
      <w:pPr>
        <w:pStyle w:val="ConsPlusNormal"/>
        <w:jc w:val="right"/>
      </w:pPr>
      <w:r>
        <w:t>В.П.ГЕПФНЕР</w:t>
      </w:r>
    </w:p>
    <w:p w:rsidR="00856FC3" w:rsidRDefault="00856FC3">
      <w:pPr>
        <w:pStyle w:val="ConsPlusNormal"/>
        <w:jc w:val="center"/>
      </w:pPr>
    </w:p>
    <w:p w:rsidR="00856FC3" w:rsidRDefault="00856FC3">
      <w:pPr>
        <w:pStyle w:val="ConsPlusNormal"/>
        <w:jc w:val="center"/>
      </w:pPr>
    </w:p>
    <w:p w:rsidR="00856FC3" w:rsidRDefault="00856FC3">
      <w:pPr>
        <w:pStyle w:val="ConsPlusNormal"/>
        <w:jc w:val="center"/>
      </w:pPr>
    </w:p>
    <w:p w:rsidR="00856FC3" w:rsidRDefault="00856FC3">
      <w:pPr>
        <w:pStyle w:val="ConsPlusNormal"/>
        <w:jc w:val="center"/>
      </w:pPr>
    </w:p>
    <w:p w:rsidR="00856FC3" w:rsidRDefault="00856FC3">
      <w:pPr>
        <w:pStyle w:val="ConsPlusNormal"/>
        <w:jc w:val="center"/>
      </w:pPr>
    </w:p>
    <w:p w:rsidR="00856FC3" w:rsidRDefault="00856FC3">
      <w:pPr>
        <w:pStyle w:val="ConsPlusNormal"/>
        <w:jc w:val="right"/>
        <w:outlineLvl w:val="0"/>
      </w:pPr>
      <w:r>
        <w:t>Приложение 1</w:t>
      </w:r>
    </w:p>
    <w:p w:rsidR="00856FC3" w:rsidRDefault="00856FC3">
      <w:pPr>
        <w:pStyle w:val="ConsPlusNormal"/>
        <w:jc w:val="right"/>
      </w:pPr>
      <w:r>
        <w:t>к приказу</w:t>
      </w:r>
    </w:p>
    <w:p w:rsidR="00856FC3" w:rsidRDefault="00856FC3">
      <w:pPr>
        <w:pStyle w:val="ConsPlusNormal"/>
        <w:jc w:val="right"/>
      </w:pPr>
      <w:r>
        <w:t>министерства культуры</w:t>
      </w:r>
    </w:p>
    <w:p w:rsidR="00856FC3" w:rsidRDefault="00856FC3">
      <w:pPr>
        <w:pStyle w:val="ConsPlusNormal"/>
        <w:jc w:val="right"/>
      </w:pPr>
      <w:r>
        <w:t>Волгоградской области</w:t>
      </w:r>
    </w:p>
    <w:p w:rsidR="00856FC3" w:rsidRDefault="00856FC3">
      <w:pPr>
        <w:pStyle w:val="ConsPlusNormal"/>
        <w:jc w:val="right"/>
      </w:pPr>
      <w:r>
        <w:t>от 15 октября 2014 г. N 01-20/391</w:t>
      </w:r>
    </w:p>
    <w:p w:rsidR="00856FC3" w:rsidRDefault="00856FC3">
      <w:pPr>
        <w:pStyle w:val="ConsPlusNormal"/>
        <w:jc w:val="right"/>
      </w:pPr>
    </w:p>
    <w:p w:rsidR="00856FC3" w:rsidRDefault="00856FC3">
      <w:pPr>
        <w:pStyle w:val="ConsPlusTitle"/>
        <w:jc w:val="center"/>
      </w:pPr>
      <w:bookmarkStart w:id="0" w:name="P31"/>
      <w:bookmarkEnd w:id="0"/>
      <w:r>
        <w:t>ОПИСАНИЕ ГРАНИЦ ТЕРРИТОРИИ ОБЪЕКТА КУЛЬТУРНОГО НАСЛЕДИЯ</w:t>
      </w:r>
    </w:p>
    <w:p w:rsidR="00856FC3" w:rsidRDefault="00856FC3">
      <w:pPr>
        <w:pStyle w:val="ConsPlusTitle"/>
        <w:jc w:val="center"/>
      </w:pPr>
      <w:r>
        <w:t>РЕГИОНАЛЬНОГО ЗНАЧЕНИЯ "ПАМЯТНЫЙ ЗНАК НА МЕСТЕ КАЗНИ</w:t>
      </w:r>
    </w:p>
    <w:p w:rsidR="00856FC3" w:rsidRDefault="00856FC3">
      <w:pPr>
        <w:pStyle w:val="ConsPlusTitle"/>
        <w:jc w:val="center"/>
      </w:pPr>
      <w:r>
        <w:t>НИЖЕГОРОДСКИХ КОМСОМОЛЬЦЕВ, КАЗНЕННЫХ БЕЛОГВАРДЕЙЦАМИ",</w:t>
      </w:r>
    </w:p>
    <w:p w:rsidR="00856FC3" w:rsidRDefault="00856FC3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856FC3" w:rsidRDefault="00856FC3">
      <w:pPr>
        <w:pStyle w:val="ConsPlusTitle"/>
        <w:jc w:val="center"/>
      </w:pPr>
      <w:r>
        <w:t>ДУБОВСКИЙ РАЙОН, С. ГОРНЫЙ БАЛЫКЛЕЙ</w:t>
      </w:r>
    </w:p>
    <w:p w:rsidR="00856FC3" w:rsidRDefault="00856FC3">
      <w:pPr>
        <w:pStyle w:val="ConsPlusNormal"/>
        <w:ind w:firstLine="540"/>
        <w:jc w:val="both"/>
      </w:pPr>
    </w:p>
    <w:p w:rsidR="00856FC3" w:rsidRDefault="00856FC3">
      <w:pPr>
        <w:pStyle w:val="ConsPlusNormal"/>
        <w:ind w:firstLine="540"/>
        <w:jc w:val="both"/>
      </w:pPr>
      <w:r>
        <w:t xml:space="preserve">Границы территории объекта культурного наследия регионального значения "Памятный знак на месте казни нижегородских комсомольцев, казненных белогвардейцами", расположенного по адресу: </w:t>
      </w:r>
      <w:proofErr w:type="gramStart"/>
      <w:r>
        <w:t xml:space="preserve">Волгоградская область, Дубовский район, с. Горный Балыклей, </w:t>
      </w:r>
      <w:r>
        <w:lastRenderedPageBreak/>
        <w:t>устанавливаются согласно схеме по условным линиям, обозначенным цифрами:</w:t>
      </w:r>
      <w:proofErr w:type="gramEnd"/>
    </w:p>
    <w:p w:rsidR="00856FC3" w:rsidRDefault="00856FC3">
      <w:pPr>
        <w:pStyle w:val="ConsPlusNormal"/>
        <w:spacing w:before="220"/>
        <w:ind w:firstLine="540"/>
        <w:jc w:val="both"/>
      </w:pPr>
      <w:r>
        <w:t>от т. 1, расположенной в 27 м к юго-востоку от юго-восточного фасада средней школы, находящейся по адресу: с. Горный Балыклей, ул. Пушкина, 18, до т. 2 на северо-восток - 7,0 м;</w:t>
      </w:r>
    </w:p>
    <w:p w:rsidR="00856FC3" w:rsidRDefault="00856FC3">
      <w:pPr>
        <w:pStyle w:val="ConsPlusNormal"/>
        <w:spacing w:before="220"/>
        <w:ind w:firstLine="540"/>
        <w:jc w:val="both"/>
      </w:pPr>
      <w:r>
        <w:t>от т. 2 до т. 3 на юго-восток - 9,0 м;</w:t>
      </w:r>
    </w:p>
    <w:p w:rsidR="00856FC3" w:rsidRDefault="00856FC3">
      <w:pPr>
        <w:pStyle w:val="ConsPlusNormal"/>
        <w:spacing w:before="220"/>
        <w:ind w:firstLine="540"/>
        <w:jc w:val="both"/>
      </w:pPr>
      <w:r>
        <w:t>от т. 3 до т. 4 на юго-запад - 7,0 м;</w:t>
      </w:r>
    </w:p>
    <w:p w:rsidR="00856FC3" w:rsidRDefault="00856FC3">
      <w:pPr>
        <w:pStyle w:val="ConsPlusNormal"/>
        <w:spacing w:before="220"/>
        <w:ind w:firstLine="540"/>
        <w:jc w:val="both"/>
      </w:pPr>
      <w:r>
        <w:t>от т. 4 до т. 1 на северо-запад - 9,0 м.</w:t>
      </w:r>
    </w:p>
    <w:p w:rsidR="00856FC3" w:rsidRDefault="00856FC3">
      <w:pPr>
        <w:pStyle w:val="ConsPlusNormal"/>
        <w:ind w:firstLine="540"/>
        <w:jc w:val="both"/>
      </w:pPr>
    </w:p>
    <w:p w:rsidR="00856FC3" w:rsidRDefault="00856FC3">
      <w:pPr>
        <w:pStyle w:val="ConsPlusNormal"/>
        <w:ind w:firstLine="540"/>
        <w:jc w:val="both"/>
      </w:pPr>
    </w:p>
    <w:p w:rsidR="00856FC3" w:rsidRDefault="00856FC3">
      <w:pPr>
        <w:pStyle w:val="ConsPlusNormal"/>
        <w:ind w:firstLine="540"/>
        <w:jc w:val="both"/>
      </w:pPr>
    </w:p>
    <w:p w:rsidR="00856FC3" w:rsidRDefault="00856FC3">
      <w:pPr>
        <w:pStyle w:val="ConsPlusNormal"/>
        <w:ind w:firstLine="540"/>
        <w:jc w:val="both"/>
      </w:pPr>
    </w:p>
    <w:p w:rsidR="00856FC3" w:rsidRDefault="00856FC3">
      <w:pPr>
        <w:pStyle w:val="ConsPlusNormal"/>
        <w:ind w:firstLine="540"/>
        <w:jc w:val="both"/>
      </w:pPr>
    </w:p>
    <w:p w:rsidR="00856FC3" w:rsidRDefault="00856FC3">
      <w:pPr>
        <w:pStyle w:val="ConsPlusNormal"/>
        <w:jc w:val="right"/>
        <w:outlineLvl w:val="0"/>
      </w:pPr>
      <w:r>
        <w:t>Приложение 2</w:t>
      </w:r>
    </w:p>
    <w:p w:rsidR="00856FC3" w:rsidRDefault="00856FC3">
      <w:pPr>
        <w:pStyle w:val="ConsPlusNormal"/>
        <w:jc w:val="right"/>
      </w:pPr>
      <w:r>
        <w:t>к приказу</w:t>
      </w:r>
    </w:p>
    <w:p w:rsidR="00856FC3" w:rsidRDefault="00856FC3">
      <w:pPr>
        <w:pStyle w:val="ConsPlusNormal"/>
        <w:jc w:val="right"/>
      </w:pPr>
      <w:r>
        <w:t>министерства культуры</w:t>
      </w:r>
    </w:p>
    <w:p w:rsidR="00856FC3" w:rsidRDefault="00856FC3">
      <w:pPr>
        <w:pStyle w:val="ConsPlusNormal"/>
        <w:jc w:val="right"/>
      </w:pPr>
      <w:r>
        <w:t>Волгоградской области</w:t>
      </w:r>
    </w:p>
    <w:p w:rsidR="00856FC3" w:rsidRDefault="00856FC3">
      <w:pPr>
        <w:pStyle w:val="ConsPlusNormal"/>
        <w:jc w:val="right"/>
      </w:pPr>
      <w:r>
        <w:t>от 15 октября 2014 г. N 01-20/391</w:t>
      </w:r>
    </w:p>
    <w:p w:rsidR="00856FC3" w:rsidRDefault="00856FC3">
      <w:pPr>
        <w:pStyle w:val="ConsPlusNormal"/>
        <w:jc w:val="right"/>
      </w:pPr>
    </w:p>
    <w:p w:rsidR="00856FC3" w:rsidRDefault="00856FC3">
      <w:pPr>
        <w:pStyle w:val="ConsPlusTitle"/>
        <w:jc w:val="center"/>
      </w:pPr>
      <w:bookmarkStart w:id="1" w:name="P53"/>
      <w:bookmarkEnd w:id="1"/>
      <w:r>
        <w:t>СХЕМА</w:t>
      </w:r>
    </w:p>
    <w:p w:rsidR="00856FC3" w:rsidRDefault="00856FC3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856FC3" w:rsidRDefault="00856FC3">
      <w:pPr>
        <w:pStyle w:val="ConsPlusTitle"/>
        <w:jc w:val="center"/>
      </w:pPr>
      <w:r>
        <w:t xml:space="preserve">ЗНАЧЕНИЯ "ПАМЯТНЫЙ ЗНАК НА МЕСТЕ КАЗНИ </w:t>
      </w:r>
      <w:proofErr w:type="gramStart"/>
      <w:r>
        <w:t>НИЖЕГОРОДСКИХ</w:t>
      </w:r>
      <w:proofErr w:type="gramEnd"/>
    </w:p>
    <w:p w:rsidR="00856FC3" w:rsidRDefault="00856FC3">
      <w:pPr>
        <w:pStyle w:val="ConsPlusTitle"/>
        <w:jc w:val="center"/>
      </w:pPr>
      <w:r>
        <w:t xml:space="preserve">КОМСОМОЛЬЦЕВ, КАЗНЕННЫХ БЕЛОГВАРДЕЙЦАМИ", </w:t>
      </w:r>
      <w:proofErr w:type="gramStart"/>
      <w:r>
        <w:t>РАСПОЛОЖЕННОГО</w:t>
      </w:r>
      <w:proofErr w:type="gramEnd"/>
    </w:p>
    <w:p w:rsidR="00856FC3" w:rsidRDefault="00856FC3">
      <w:pPr>
        <w:pStyle w:val="ConsPlusTitle"/>
        <w:jc w:val="center"/>
      </w:pPr>
      <w:r>
        <w:t>ПО АДРЕСУ: ВОЛГОГРАДСКАЯ ОБЛАСТЬ, ДУБОВСКИЙ РАЙОН,</w:t>
      </w:r>
    </w:p>
    <w:p w:rsidR="00856FC3" w:rsidRDefault="00856FC3">
      <w:pPr>
        <w:pStyle w:val="ConsPlusTitle"/>
        <w:jc w:val="center"/>
      </w:pPr>
      <w:r>
        <w:t>С. ГОРНЫЙ БАЛЫКЛЕЙ</w:t>
      </w:r>
    </w:p>
    <w:p w:rsidR="00856FC3" w:rsidRDefault="00856FC3">
      <w:pPr>
        <w:pStyle w:val="ConsPlusNormal"/>
        <w:jc w:val="center"/>
      </w:pPr>
    </w:p>
    <w:p w:rsidR="00856FC3" w:rsidRDefault="00856FC3">
      <w:pPr>
        <w:pStyle w:val="ConsPlusNormal"/>
        <w:jc w:val="center"/>
      </w:pPr>
      <w:r w:rsidRPr="004A2748">
        <w:rPr>
          <w:position w:val="-331"/>
        </w:rPr>
        <w:pict>
          <v:shape id="_x0000_i1025" style="width:269.65pt;height:343.05pt" coordsize="" o:spt="100" adj="0,,0" path="" filled="f" stroked="f">
            <v:stroke joinstyle="miter"/>
            <v:imagedata r:id="rId8" o:title="base_23732_107851_32768"/>
            <v:formulas/>
            <v:path o:connecttype="segments"/>
          </v:shape>
        </w:pict>
      </w:r>
    </w:p>
    <w:p w:rsidR="00856FC3" w:rsidRDefault="00856FC3">
      <w:pPr>
        <w:pStyle w:val="ConsPlusNormal"/>
        <w:jc w:val="center"/>
      </w:pPr>
    </w:p>
    <w:p w:rsidR="00856FC3" w:rsidRDefault="00856FC3">
      <w:pPr>
        <w:pStyle w:val="ConsPlusNormal"/>
        <w:jc w:val="center"/>
      </w:pPr>
    </w:p>
    <w:p w:rsidR="00856FC3" w:rsidRDefault="00856FC3">
      <w:pPr>
        <w:pStyle w:val="ConsPlusNormal"/>
        <w:jc w:val="center"/>
      </w:pPr>
    </w:p>
    <w:p w:rsidR="00856FC3" w:rsidRDefault="00856FC3">
      <w:pPr>
        <w:pStyle w:val="ConsPlusNormal"/>
        <w:jc w:val="center"/>
      </w:pPr>
    </w:p>
    <w:p w:rsidR="00856FC3" w:rsidRDefault="00856FC3">
      <w:pPr>
        <w:pStyle w:val="ConsPlusNormal"/>
        <w:jc w:val="center"/>
      </w:pPr>
    </w:p>
    <w:p w:rsidR="00856FC3" w:rsidRDefault="00856FC3">
      <w:pPr>
        <w:pStyle w:val="ConsPlusNormal"/>
        <w:jc w:val="right"/>
        <w:outlineLvl w:val="0"/>
      </w:pPr>
      <w:r>
        <w:t>Приложение 3</w:t>
      </w:r>
    </w:p>
    <w:p w:rsidR="00856FC3" w:rsidRDefault="00856FC3">
      <w:pPr>
        <w:pStyle w:val="ConsPlusNormal"/>
        <w:jc w:val="right"/>
      </w:pPr>
      <w:r>
        <w:t>к приказу</w:t>
      </w:r>
    </w:p>
    <w:p w:rsidR="00856FC3" w:rsidRDefault="00856FC3">
      <w:pPr>
        <w:pStyle w:val="ConsPlusNormal"/>
        <w:jc w:val="right"/>
      </w:pPr>
      <w:r>
        <w:t>министерства культуры</w:t>
      </w:r>
    </w:p>
    <w:p w:rsidR="00856FC3" w:rsidRDefault="00856FC3">
      <w:pPr>
        <w:pStyle w:val="ConsPlusNormal"/>
        <w:jc w:val="right"/>
      </w:pPr>
      <w:r>
        <w:t>Волгоградской области</w:t>
      </w:r>
    </w:p>
    <w:p w:rsidR="00856FC3" w:rsidRDefault="00856FC3">
      <w:pPr>
        <w:pStyle w:val="ConsPlusNormal"/>
        <w:jc w:val="right"/>
      </w:pPr>
      <w:r>
        <w:t>от 15 октября 2014 г. N 01-20/391</w:t>
      </w:r>
    </w:p>
    <w:p w:rsidR="00856FC3" w:rsidRDefault="00856FC3">
      <w:pPr>
        <w:pStyle w:val="ConsPlusNormal"/>
        <w:ind w:firstLine="540"/>
        <w:jc w:val="both"/>
      </w:pPr>
    </w:p>
    <w:p w:rsidR="00856FC3" w:rsidRDefault="00856FC3">
      <w:pPr>
        <w:pStyle w:val="ConsPlusTitle"/>
        <w:jc w:val="center"/>
      </w:pPr>
      <w:bookmarkStart w:id="2" w:name="P72"/>
      <w:bookmarkEnd w:id="2"/>
      <w:r>
        <w:t>ПРАВОВЫЕ РЕЖИМЫ ИСПОЛЬЗОВАНИЯ ТЕРРИТОРИИ ОБЪЕКТА КУЛЬТУРНОГО</w:t>
      </w:r>
    </w:p>
    <w:p w:rsidR="00856FC3" w:rsidRDefault="00856FC3">
      <w:pPr>
        <w:pStyle w:val="ConsPlusTitle"/>
        <w:jc w:val="center"/>
      </w:pPr>
      <w:r>
        <w:t>НАСЛЕДИЯ РЕГИОНАЛЬНОГО ЗНАЧЕНИЯ "ПАМЯТНЫЙ ЗНАК НА МЕСТЕ</w:t>
      </w:r>
    </w:p>
    <w:p w:rsidR="00856FC3" w:rsidRDefault="00856FC3">
      <w:pPr>
        <w:pStyle w:val="ConsPlusTitle"/>
        <w:jc w:val="center"/>
      </w:pPr>
      <w:r>
        <w:t>КАЗНИ НИЖЕГОРОДСКИХ КОМСОМОЛЬЦЕВ, КАЗНЕННЫХ</w:t>
      </w:r>
    </w:p>
    <w:p w:rsidR="00856FC3" w:rsidRDefault="00856FC3">
      <w:pPr>
        <w:pStyle w:val="ConsPlusTitle"/>
        <w:jc w:val="center"/>
      </w:pPr>
      <w:r>
        <w:t xml:space="preserve">БЕЛОГВАРДЕЙЦАМИ", </w:t>
      </w:r>
      <w:proofErr w:type="gramStart"/>
      <w:r>
        <w:t>РАСПОЛОЖЕННОГО</w:t>
      </w:r>
      <w:proofErr w:type="gramEnd"/>
      <w:r>
        <w:t xml:space="preserve"> ПО АДРЕСУ: ВОЛГОГРАДСКАЯ</w:t>
      </w:r>
    </w:p>
    <w:p w:rsidR="00856FC3" w:rsidRDefault="00856FC3">
      <w:pPr>
        <w:pStyle w:val="ConsPlusTitle"/>
        <w:jc w:val="center"/>
      </w:pPr>
      <w:r>
        <w:t>ОБЛАСТЬ, ДУБОВСКИЙ РАЙОН, С. ГОРНЫЙ БАЛЫКЛЕЙ</w:t>
      </w:r>
    </w:p>
    <w:p w:rsidR="00856FC3" w:rsidRDefault="00856FC3">
      <w:pPr>
        <w:pStyle w:val="ConsPlusNormal"/>
        <w:jc w:val="right"/>
      </w:pPr>
    </w:p>
    <w:p w:rsidR="00856FC3" w:rsidRDefault="00856FC3">
      <w:pPr>
        <w:pStyle w:val="ConsPlusNormal"/>
        <w:ind w:firstLine="540"/>
        <w:jc w:val="both"/>
      </w:pPr>
      <w:r>
        <w:t xml:space="preserve">Для территории объекта культурного наследия регионального значения "Памятный знак на месте казни нижегородских комсомольцев, казненных белогвардейцами", расположенного по адресу: </w:t>
      </w:r>
      <w:proofErr w:type="gramStart"/>
      <w:r>
        <w:t>Волгоградская область, Дубовский район, с. Горный Балыклей, устанавливаются следующие правовые режимы:</w:t>
      </w:r>
      <w:proofErr w:type="gramEnd"/>
    </w:p>
    <w:p w:rsidR="00856FC3" w:rsidRDefault="00856FC3">
      <w:pPr>
        <w:pStyle w:val="ConsPlusNormal"/>
        <w:spacing w:before="220"/>
        <w:ind w:firstLine="540"/>
        <w:jc w:val="both"/>
      </w:pPr>
      <w:r>
        <w:t>запрещается проектирование и проведение любых землеустроительных, земляных, строительных, мелиоративных, хозяйственных и иных работ, за исключением:</w:t>
      </w:r>
    </w:p>
    <w:p w:rsidR="00856FC3" w:rsidRDefault="00856FC3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наследия;</w:t>
      </w:r>
    </w:p>
    <w:p w:rsidR="00856FC3" w:rsidRDefault="00856FC3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856FC3" w:rsidRDefault="00856FC3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не создающих угрозы повреждения, уничтожения или искажения восприятия объекта культурного наследия, согласованных с органом исполнительной власти Волгоградской области, уполномоченным в области государственной охраны объектов культурного наследия (далее - областной орган охраны объектов культурного наследия);</w:t>
      </w:r>
    </w:p>
    <w:p w:rsidR="00856FC3" w:rsidRDefault="00856FC3">
      <w:pPr>
        <w:pStyle w:val="ConsPlusNormal"/>
        <w:spacing w:before="220"/>
        <w:ind w:firstLine="540"/>
        <w:jc w:val="both"/>
      </w:pPr>
      <w:r>
        <w:t>ремонта и реконструкции существующих инженерных сетей, дорог и иных объектов, не создающих угрозы повреждения, уничтожения или искажения восприятия объекта культурного наследия, проводимых на основании проектов, содержащих разделы об обеспечении сохранности объектов культурного наследия, согласованные с областным органом охраны объектов культурного наследия;</w:t>
      </w:r>
    </w:p>
    <w:p w:rsidR="00856FC3" w:rsidRDefault="00856FC3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т.ч. по изучению культурного слоя, не создающих угрозы повреждения, уничтожения или искажения восприятия объекта культурного наследия.</w:t>
      </w:r>
    </w:p>
    <w:p w:rsidR="00856FC3" w:rsidRDefault="00856FC3">
      <w:pPr>
        <w:pStyle w:val="ConsPlusNormal"/>
        <w:spacing w:before="220"/>
        <w:ind w:firstLine="540"/>
        <w:jc w:val="both"/>
      </w:pPr>
      <w:r>
        <w:t>земель в границах территории объекта культурного наследия.</w:t>
      </w:r>
    </w:p>
    <w:p w:rsidR="00856FC3" w:rsidRDefault="00856FC3">
      <w:pPr>
        <w:pStyle w:val="ConsPlusNormal"/>
        <w:ind w:firstLine="540"/>
        <w:jc w:val="both"/>
      </w:pPr>
    </w:p>
    <w:p w:rsidR="00856FC3" w:rsidRDefault="00856FC3">
      <w:pPr>
        <w:pStyle w:val="ConsPlusNormal"/>
        <w:ind w:firstLine="540"/>
        <w:jc w:val="both"/>
      </w:pPr>
    </w:p>
    <w:p w:rsidR="00856FC3" w:rsidRDefault="00856FC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56FC3" w:rsidRDefault="00856FC3">
      <w:bookmarkStart w:id="3" w:name="_GoBack"/>
      <w:bookmarkEnd w:id="3"/>
    </w:p>
    <w:sectPr w:rsidR="00856FC3" w:rsidSect="00870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FC3"/>
    <w:rsid w:val="0085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6F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56F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6F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6F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56F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6F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29A1B9C92C5757A4CB4FBFCEDA34B0AB738B1A187766902EC9EF3BE35482C58B5A515969EA4020C413F106E39B129B0DB954942C51362A3EB6D28L3ED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29A1B9C92C5757A4CB4E5F1FBCF140FB63BEDA58E756257B3C1A8E36241260FE0EA14D8DBAA1D0D4321136F30LEE5O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761</Words>
  <Characters>4342</Characters>
  <Application>Microsoft Office Word</Application>
  <DocSecurity>0</DocSecurity>
  <Lines>36</Lines>
  <Paragraphs>10</Paragraphs>
  <ScaleCrop>false</ScaleCrop>
  <Company/>
  <LinksUpToDate>false</LinksUpToDate>
  <CharactersWithSpaces>5093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2020-12-13T14:04:00Z</dcterms:created>
  <dcterms:modified xsi:type="dcterms:W3CDTF">2020-12-13T14:04:00Z</dcterms:modified>
</cp:coreProperties>
</file>