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30A8E" w:rsidRDefault="00830A8E" w:rsidP="00830A8E">
      <w:pPr>
        <w:autoSpaceDE w:val="0"/>
        <w:autoSpaceDN w:val="0"/>
        <w:adjustRightInd w:val="0"/>
        <w:spacing w:after="0" w:line="240" w:lineRule="auto"/>
        <w:rPr>
          <w:rFonts w:ascii="Calibri" w:hAnsi="Calibri" w:cs="Calibri"/>
          <w:kern w:val="0"/>
          <w:sz w:val="20"/>
          <w:szCs w:val="20"/>
        </w:rPr>
      </w:pPr>
      <w:r>
        <w:rPr>
          <w:sz w:val="20"/>
        </w:rPr>
        <w:t xml:space="preserve">Документ предоставлен </w:t>
      </w:r>
      <w:hyperlink r:id="rId4">
        <w:r>
          <w:rPr>
            <w:color w:val="0000FF"/>
            <w:sz w:val="20"/>
          </w:rPr>
          <w:t>КонсультантПлюс</w:t>
        </w:r>
      </w:hyperlink>
      <w:r>
        <w:rPr>
          <w:sz w:val="20"/>
        </w:rPr>
        <w:br/>
      </w:r>
      <w:r>
        <w:rPr>
          <w:rFonts w:ascii="Calibri" w:hAnsi="Calibri" w:cs="Calibri"/>
          <w:kern w:val="0"/>
          <w:sz w:val="20"/>
          <w:szCs w:val="20"/>
        </w:rPr>
        <w:t>Приказ министерства культуры Волгоградской обл. от 26.11.2012 N 01-20/453</w:t>
      </w:r>
    </w:p>
    <w:p w:rsidR="00830A8E" w:rsidRDefault="00830A8E" w:rsidP="00830A8E">
      <w:pPr>
        <w:autoSpaceDE w:val="0"/>
        <w:autoSpaceDN w:val="0"/>
        <w:adjustRightInd w:val="0"/>
        <w:spacing w:after="0" w:line="240" w:lineRule="auto"/>
        <w:rPr>
          <w:rFonts w:ascii="Calibri" w:hAnsi="Calibri" w:cs="Calibri"/>
          <w:kern w:val="0"/>
        </w:rPr>
      </w:pPr>
      <w:r>
        <w:rPr>
          <w:rFonts w:ascii="Calibri" w:hAnsi="Calibri" w:cs="Calibri"/>
          <w:kern w:val="0"/>
        </w:rPr>
        <w:t>"Об установлении границы территории объекта культурного наследия регионального значения "Место, где формировался и размещался железнодорожный взвод коммунистического батальона Совета Народных Комиссаров СССР", август - сентябрь 1918 г. и установлении правовых режимов использования территории"</w:t>
      </w:r>
    </w:p>
    <w:p w:rsidR="00830A8E" w:rsidRDefault="00830A8E">
      <w:pPr>
        <w:pStyle w:val="ConsPlusTitlePage"/>
      </w:pPr>
    </w:p>
    <w:p w:rsidR="00830A8E" w:rsidRDefault="00830A8E">
      <w:pPr>
        <w:pStyle w:val="ConsPlusNormal"/>
        <w:outlineLvl w:val="0"/>
      </w:pPr>
    </w:p>
    <w:p w:rsidR="00830A8E" w:rsidRDefault="00830A8E">
      <w:pPr>
        <w:pStyle w:val="ConsPlusTitle"/>
        <w:jc w:val="center"/>
        <w:outlineLvl w:val="0"/>
      </w:pPr>
      <w:r>
        <w:t>МИНИСТЕРСТВО КУЛЬТУРЫ ВОЛГОГРАДСКОЙ ОБЛАСТИ</w:t>
      </w:r>
    </w:p>
    <w:p w:rsidR="00830A8E" w:rsidRDefault="00830A8E">
      <w:pPr>
        <w:pStyle w:val="ConsPlusTitle"/>
        <w:jc w:val="center"/>
      </w:pPr>
    </w:p>
    <w:p w:rsidR="00830A8E" w:rsidRDefault="00830A8E">
      <w:pPr>
        <w:pStyle w:val="ConsPlusTitle"/>
        <w:jc w:val="center"/>
      </w:pPr>
      <w:r>
        <w:t>ПРИКАЗ</w:t>
      </w:r>
    </w:p>
    <w:p w:rsidR="00830A8E" w:rsidRDefault="00830A8E">
      <w:pPr>
        <w:pStyle w:val="ConsPlusTitle"/>
        <w:jc w:val="center"/>
      </w:pPr>
      <w:r>
        <w:t>от 26 ноября 2012 г. N 01-20/453</w:t>
      </w:r>
    </w:p>
    <w:p w:rsidR="00830A8E" w:rsidRDefault="00830A8E">
      <w:pPr>
        <w:pStyle w:val="ConsPlusTitle"/>
        <w:jc w:val="center"/>
      </w:pPr>
    </w:p>
    <w:p w:rsidR="00830A8E" w:rsidRDefault="00830A8E">
      <w:pPr>
        <w:pStyle w:val="ConsPlusTitle"/>
        <w:jc w:val="center"/>
      </w:pPr>
      <w:r>
        <w:t>ОБ УСТАНОВЛЕНИИ ГРАНИЦЫ ТЕРРИТОРИИ ОБЪЕКТА</w:t>
      </w:r>
    </w:p>
    <w:p w:rsidR="00830A8E" w:rsidRDefault="00830A8E">
      <w:pPr>
        <w:pStyle w:val="ConsPlusTitle"/>
        <w:jc w:val="center"/>
      </w:pPr>
      <w:r>
        <w:t>КУЛЬТУРНОГО НАСЛЕДИЯ РЕГИОНАЛЬНОГО ЗНАЧЕНИЯ "МЕСТО,</w:t>
      </w:r>
    </w:p>
    <w:p w:rsidR="00830A8E" w:rsidRDefault="00830A8E">
      <w:pPr>
        <w:pStyle w:val="ConsPlusTitle"/>
        <w:jc w:val="center"/>
      </w:pPr>
      <w:r>
        <w:t>ГДЕ ФОРМИРОВАЛСЯ И РАЗМЕЩАЛСЯ ЖЕЛЕЗНОДОРОЖНЫЙ ВЗВОД</w:t>
      </w:r>
    </w:p>
    <w:p w:rsidR="00830A8E" w:rsidRDefault="00830A8E">
      <w:pPr>
        <w:pStyle w:val="ConsPlusTitle"/>
        <w:jc w:val="center"/>
      </w:pPr>
      <w:r>
        <w:t>КОММУНИСТИЧЕСКОГО БАТАЛЬОНА СОВЕТА НАРОДНЫХ КОМИССАРОВ</w:t>
      </w:r>
    </w:p>
    <w:p w:rsidR="00830A8E" w:rsidRDefault="00830A8E">
      <w:pPr>
        <w:pStyle w:val="ConsPlusTitle"/>
        <w:jc w:val="center"/>
      </w:pPr>
      <w:r>
        <w:t>СССР", АВГУСТ - СЕНТЯБРЬ 1918 Г. И УСТАНОВЛЕНИИ ПРАВОВЫХ</w:t>
      </w:r>
    </w:p>
    <w:p w:rsidR="00830A8E" w:rsidRDefault="00830A8E">
      <w:pPr>
        <w:pStyle w:val="ConsPlusTitle"/>
        <w:jc w:val="center"/>
      </w:pPr>
      <w:r>
        <w:t>РЕЖИМОВ ИСПОЛЬЗОВАНИЯ ТЕРРИТОРИИ</w:t>
      </w:r>
    </w:p>
    <w:p w:rsidR="00830A8E" w:rsidRDefault="00830A8E">
      <w:pPr>
        <w:pStyle w:val="ConsPlusNormal"/>
        <w:jc w:val="center"/>
      </w:pPr>
    </w:p>
    <w:p w:rsidR="00830A8E" w:rsidRDefault="00830A8E">
      <w:pPr>
        <w:pStyle w:val="ConsPlusNormal"/>
        <w:ind w:firstLine="540"/>
        <w:jc w:val="both"/>
      </w:pPr>
      <w:r>
        <w:t xml:space="preserve">В соответствии с Федеральным </w:t>
      </w:r>
      <w:hyperlink r:id="rId5">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6">
        <w:r>
          <w:rPr>
            <w:color w:val="0000FF"/>
          </w:rPr>
          <w:t>постановлением</w:t>
        </w:r>
      </w:hyperlink>
      <w:r>
        <w:t xml:space="preserve"> Правительства Волгоградской области от 22.05.2012 N 101-п "Об утверждении Положения о министерстве культуры Волгоградской области", в целях обеспечения сохранности объекта культурного наследия регионального значения "Место, где формировался и размещался железнодорожный взвод коммунистического батальона Совета Народных Комиссаров СССР", август - сентябрь 1918 г., расположенного по адресу: г. Волгоград, Ворошиловский район, ул. Клубная, Клуб 25-летия "Октября", приказываю:</w:t>
      </w:r>
    </w:p>
    <w:p w:rsidR="00830A8E" w:rsidRDefault="00830A8E">
      <w:pPr>
        <w:pStyle w:val="ConsPlusNormal"/>
        <w:spacing w:before="220"/>
        <w:ind w:firstLine="540"/>
        <w:jc w:val="both"/>
      </w:pPr>
      <w:r>
        <w:t xml:space="preserve">1. Установить границу территории объекта культурного наследия регионального значения "Место, где формировался и размещался железнодорожный взвод коммунистического батальона Совета Народных Комиссаров СССР", август - сентябрь 1918 г. согласно </w:t>
      </w:r>
      <w:hyperlink w:anchor="P32">
        <w:r>
          <w:rPr>
            <w:color w:val="0000FF"/>
          </w:rPr>
          <w:t>приложениям N 1</w:t>
        </w:r>
      </w:hyperlink>
      <w:r>
        <w:t xml:space="preserve"> и </w:t>
      </w:r>
      <w:hyperlink w:anchor="P53">
        <w:r>
          <w:rPr>
            <w:color w:val="0000FF"/>
          </w:rPr>
          <w:t>2</w:t>
        </w:r>
      </w:hyperlink>
      <w:r>
        <w:t>.</w:t>
      </w:r>
    </w:p>
    <w:p w:rsidR="00830A8E" w:rsidRDefault="00830A8E">
      <w:pPr>
        <w:pStyle w:val="ConsPlusNormal"/>
        <w:spacing w:before="220"/>
        <w:ind w:firstLine="540"/>
        <w:jc w:val="both"/>
      </w:pPr>
      <w:r>
        <w:t xml:space="preserve">2. Установить правовые </w:t>
      </w:r>
      <w:hyperlink w:anchor="P69">
        <w:r>
          <w:rPr>
            <w:color w:val="0000FF"/>
          </w:rPr>
          <w:t>режимы</w:t>
        </w:r>
      </w:hyperlink>
      <w:r>
        <w:t xml:space="preserve"> использования территории объекта культурного наследия регионального значения "Место, где формировался и размещался железнодорожный взвод коммунистического батальона Совета Народных Комиссаров СССР", август - сентябрь 1918 г. согласно приложению N 3.</w:t>
      </w:r>
    </w:p>
    <w:p w:rsidR="00830A8E" w:rsidRDefault="00830A8E">
      <w:pPr>
        <w:pStyle w:val="ConsPlusNormal"/>
        <w:spacing w:before="220"/>
        <w:ind w:firstLine="540"/>
        <w:jc w:val="both"/>
      </w:pPr>
      <w:r>
        <w:t>3. Настоящий приказ вступает в силу со дня его подписания и подлежит официальному опубликованию.</w:t>
      </w:r>
    </w:p>
    <w:p w:rsidR="00830A8E" w:rsidRDefault="00830A8E">
      <w:pPr>
        <w:pStyle w:val="ConsPlusNormal"/>
        <w:ind w:firstLine="540"/>
        <w:jc w:val="both"/>
      </w:pPr>
    </w:p>
    <w:p w:rsidR="00830A8E" w:rsidRDefault="00830A8E">
      <w:pPr>
        <w:pStyle w:val="ConsPlusNormal"/>
        <w:jc w:val="right"/>
      </w:pPr>
      <w:r>
        <w:t>Министр культуры</w:t>
      </w:r>
    </w:p>
    <w:p w:rsidR="00830A8E" w:rsidRDefault="00830A8E">
      <w:pPr>
        <w:pStyle w:val="ConsPlusNormal"/>
        <w:jc w:val="right"/>
      </w:pPr>
      <w:r>
        <w:t>Волгоградской области</w:t>
      </w:r>
    </w:p>
    <w:p w:rsidR="00830A8E" w:rsidRDefault="00830A8E">
      <w:pPr>
        <w:pStyle w:val="ConsPlusNormal"/>
        <w:jc w:val="right"/>
      </w:pPr>
      <w:r>
        <w:t>В.П.ГЕПФНЕР</w:t>
      </w:r>
    </w:p>
    <w:p w:rsidR="00830A8E" w:rsidRDefault="00830A8E">
      <w:pPr>
        <w:pStyle w:val="ConsPlusNormal"/>
        <w:ind w:firstLine="540"/>
        <w:jc w:val="both"/>
      </w:pPr>
    </w:p>
    <w:p w:rsidR="00830A8E" w:rsidRDefault="00830A8E">
      <w:pPr>
        <w:pStyle w:val="ConsPlusNormal"/>
        <w:ind w:firstLine="540"/>
        <w:jc w:val="both"/>
      </w:pPr>
    </w:p>
    <w:p w:rsidR="00830A8E" w:rsidRDefault="00830A8E">
      <w:pPr>
        <w:pStyle w:val="ConsPlusNormal"/>
        <w:ind w:firstLine="540"/>
        <w:jc w:val="both"/>
      </w:pPr>
    </w:p>
    <w:p w:rsidR="00830A8E" w:rsidRDefault="00830A8E">
      <w:pPr>
        <w:pStyle w:val="ConsPlusNormal"/>
        <w:ind w:firstLine="540"/>
        <w:jc w:val="both"/>
      </w:pPr>
    </w:p>
    <w:p w:rsidR="00830A8E" w:rsidRDefault="00830A8E">
      <w:pPr>
        <w:pStyle w:val="ConsPlusNormal"/>
        <w:ind w:firstLine="540"/>
        <w:jc w:val="both"/>
      </w:pPr>
    </w:p>
    <w:p w:rsidR="00830A8E" w:rsidRDefault="00830A8E">
      <w:pPr>
        <w:pStyle w:val="ConsPlusNormal"/>
        <w:jc w:val="right"/>
        <w:outlineLvl w:val="0"/>
      </w:pPr>
      <w:r>
        <w:t>Приложение N 1</w:t>
      </w:r>
    </w:p>
    <w:p w:rsidR="00830A8E" w:rsidRDefault="00830A8E">
      <w:pPr>
        <w:pStyle w:val="ConsPlusNormal"/>
        <w:jc w:val="right"/>
      </w:pPr>
      <w:r>
        <w:t>к приказу</w:t>
      </w:r>
    </w:p>
    <w:p w:rsidR="00830A8E" w:rsidRDefault="00830A8E">
      <w:pPr>
        <w:pStyle w:val="ConsPlusNormal"/>
        <w:jc w:val="right"/>
      </w:pPr>
      <w:r>
        <w:t>министерства культуры</w:t>
      </w:r>
    </w:p>
    <w:p w:rsidR="00830A8E" w:rsidRDefault="00830A8E">
      <w:pPr>
        <w:pStyle w:val="ConsPlusNormal"/>
        <w:jc w:val="right"/>
      </w:pPr>
      <w:r>
        <w:t>Волгоградской области</w:t>
      </w:r>
    </w:p>
    <w:p w:rsidR="00830A8E" w:rsidRDefault="00830A8E">
      <w:pPr>
        <w:pStyle w:val="ConsPlusNormal"/>
        <w:jc w:val="right"/>
      </w:pPr>
      <w:r>
        <w:t>от 26 ноября 2012 г. N 01-20/453</w:t>
      </w:r>
    </w:p>
    <w:p w:rsidR="00830A8E" w:rsidRDefault="00830A8E">
      <w:pPr>
        <w:pStyle w:val="ConsPlusNormal"/>
        <w:ind w:firstLine="540"/>
        <w:jc w:val="both"/>
      </w:pPr>
    </w:p>
    <w:p w:rsidR="00830A8E" w:rsidRDefault="00830A8E">
      <w:pPr>
        <w:pStyle w:val="ConsPlusTitle"/>
        <w:jc w:val="center"/>
      </w:pPr>
      <w:bookmarkStart w:id="0" w:name="P32"/>
      <w:bookmarkEnd w:id="0"/>
      <w:r>
        <w:lastRenderedPageBreak/>
        <w:t>ОПИСАНИЕ ГРАНИЦ ТЕРРИТОРИИ ОБЪЕКТА КУЛЬТУРНОГО НАСЛЕДИЯ</w:t>
      </w:r>
    </w:p>
    <w:p w:rsidR="00830A8E" w:rsidRDefault="00830A8E">
      <w:pPr>
        <w:pStyle w:val="ConsPlusTitle"/>
        <w:jc w:val="center"/>
      </w:pPr>
      <w:r>
        <w:t>РЕГИОНАЛЬНОГО ЗНАЧЕНИЯ "МЕСТО, ГДЕ ФОРМИРОВАЛСЯ И РАЗМЕЩАЛСЯ</w:t>
      </w:r>
    </w:p>
    <w:p w:rsidR="00830A8E" w:rsidRDefault="00830A8E">
      <w:pPr>
        <w:pStyle w:val="ConsPlusTitle"/>
        <w:jc w:val="center"/>
      </w:pPr>
      <w:r>
        <w:t>ЖЕЛЕЗНОДОРОЖНЫЙ ВЗВОД КОММУНИСТИЧЕСКОГО БАТАЛЬОНА СОВЕТА</w:t>
      </w:r>
    </w:p>
    <w:p w:rsidR="00830A8E" w:rsidRDefault="00830A8E">
      <w:pPr>
        <w:pStyle w:val="ConsPlusTitle"/>
        <w:jc w:val="center"/>
      </w:pPr>
      <w:r>
        <w:t>НАРОДНЫХ КОМИССАРОВ СССР", АВГУСТ - СЕНТЯБРЬ 1918 Г.</w:t>
      </w:r>
    </w:p>
    <w:p w:rsidR="00830A8E" w:rsidRDefault="00830A8E">
      <w:pPr>
        <w:pStyle w:val="ConsPlusNormal"/>
        <w:ind w:firstLine="540"/>
        <w:jc w:val="both"/>
      </w:pPr>
    </w:p>
    <w:p w:rsidR="00830A8E" w:rsidRDefault="00830A8E">
      <w:pPr>
        <w:pStyle w:val="ConsPlusNormal"/>
        <w:ind w:firstLine="540"/>
        <w:jc w:val="both"/>
      </w:pPr>
      <w:r>
        <w:t>Граница территории объекта культурного наследия устанавливается согласно схеме по линиям, обозначенным цифрами:</w:t>
      </w:r>
    </w:p>
    <w:p w:rsidR="00830A8E" w:rsidRDefault="00830A8E">
      <w:pPr>
        <w:pStyle w:val="ConsPlusNormal"/>
        <w:spacing w:before="220"/>
        <w:ind w:firstLine="540"/>
        <w:jc w:val="both"/>
      </w:pPr>
      <w:r>
        <w:t>от точки 1, расположенной на пересечении внешнего края юго-восточного бордюра проезжей части ул. Клубная и линии, проходящей параллельно оси юго-западного цоколя пристройки к зданию бывшего клуба "25-летия Октября" (далее - здание) в 2 м от него, до точки 2 на северо-восток в направлении оси северо-западного цоколя здания - 33 м;</w:t>
      </w:r>
    </w:p>
    <w:p w:rsidR="00830A8E" w:rsidRDefault="00830A8E">
      <w:pPr>
        <w:pStyle w:val="ConsPlusNormal"/>
        <w:spacing w:before="220"/>
        <w:ind w:firstLine="540"/>
        <w:jc w:val="both"/>
      </w:pPr>
      <w:r>
        <w:t>от точки 2 до точки 3 в направлении на юго-восток параллельно северо-восточному цоколю здания - 34 м;</w:t>
      </w:r>
    </w:p>
    <w:p w:rsidR="00830A8E" w:rsidRDefault="00830A8E">
      <w:pPr>
        <w:pStyle w:val="ConsPlusNormal"/>
        <w:spacing w:before="220"/>
        <w:ind w:firstLine="540"/>
        <w:jc w:val="both"/>
      </w:pPr>
      <w:r>
        <w:t>от точки 3 до точки 4 в направлении на юго-запад по внешнему краю бордюра тротуара, проходящего к юго-востоку от здания со стороны здания, - 34,7 м;</w:t>
      </w:r>
    </w:p>
    <w:p w:rsidR="00830A8E" w:rsidRDefault="00830A8E">
      <w:pPr>
        <w:pStyle w:val="ConsPlusNormal"/>
        <w:spacing w:before="220"/>
        <w:ind w:firstLine="540"/>
        <w:jc w:val="both"/>
      </w:pPr>
      <w:r>
        <w:t>от точки 4 до точки 1 в направлении на северо-запад до замыкания контура - 36 м.</w:t>
      </w:r>
    </w:p>
    <w:p w:rsidR="00830A8E" w:rsidRDefault="00830A8E">
      <w:pPr>
        <w:pStyle w:val="ConsPlusNormal"/>
        <w:ind w:firstLine="540"/>
        <w:jc w:val="both"/>
      </w:pPr>
    </w:p>
    <w:p w:rsidR="00830A8E" w:rsidRDefault="00830A8E">
      <w:pPr>
        <w:pStyle w:val="ConsPlusNormal"/>
        <w:ind w:firstLine="540"/>
        <w:jc w:val="both"/>
      </w:pPr>
    </w:p>
    <w:p w:rsidR="00830A8E" w:rsidRDefault="00830A8E">
      <w:pPr>
        <w:pStyle w:val="ConsPlusNormal"/>
        <w:ind w:firstLine="540"/>
        <w:jc w:val="both"/>
      </w:pPr>
    </w:p>
    <w:p w:rsidR="00830A8E" w:rsidRDefault="00830A8E">
      <w:pPr>
        <w:pStyle w:val="ConsPlusNormal"/>
        <w:ind w:firstLine="540"/>
        <w:jc w:val="both"/>
      </w:pPr>
    </w:p>
    <w:p w:rsidR="00830A8E" w:rsidRDefault="00830A8E">
      <w:pPr>
        <w:pStyle w:val="ConsPlusNormal"/>
        <w:ind w:firstLine="540"/>
        <w:jc w:val="both"/>
      </w:pPr>
    </w:p>
    <w:p w:rsidR="00830A8E" w:rsidRDefault="00830A8E">
      <w:pPr>
        <w:pStyle w:val="ConsPlusNormal"/>
        <w:jc w:val="right"/>
        <w:outlineLvl w:val="0"/>
      </w:pPr>
      <w:r>
        <w:t>Приложение N 2</w:t>
      </w:r>
    </w:p>
    <w:p w:rsidR="00830A8E" w:rsidRDefault="00830A8E">
      <w:pPr>
        <w:pStyle w:val="ConsPlusNormal"/>
        <w:jc w:val="right"/>
      </w:pPr>
      <w:r>
        <w:t>к приказу</w:t>
      </w:r>
    </w:p>
    <w:p w:rsidR="00830A8E" w:rsidRDefault="00830A8E">
      <w:pPr>
        <w:pStyle w:val="ConsPlusNormal"/>
        <w:jc w:val="right"/>
      </w:pPr>
      <w:r>
        <w:t>министерства культуры</w:t>
      </w:r>
    </w:p>
    <w:p w:rsidR="00830A8E" w:rsidRDefault="00830A8E">
      <w:pPr>
        <w:pStyle w:val="ConsPlusNormal"/>
        <w:jc w:val="right"/>
      </w:pPr>
      <w:r>
        <w:t>Волгоградской области</w:t>
      </w:r>
    </w:p>
    <w:p w:rsidR="00830A8E" w:rsidRDefault="00830A8E">
      <w:pPr>
        <w:pStyle w:val="ConsPlusNormal"/>
        <w:jc w:val="right"/>
      </w:pPr>
      <w:r>
        <w:t>от 26 ноября 2012 г. N 01-20/453</w:t>
      </w:r>
    </w:p>
    <w:p w:rsidR="00830A8E" w:rsidRDefault="00830A8E">
      <w:pPr>
        <w:pStyle w:val="ConsPlusNormal"/>
        <w:ind w:firstLine="540"/>
        <w:jc w:val="both"/>
      </w:pPr>
    </w:p>
    <w:p w:rsidR="00830A8E" w:rsidRDefault="00830A8E">
      <w:pPr>
        <w:pStyle w:val="ConsPlusTitle"/>
        <w:jc w:val="center"/>
      </w:pPr>
      <w:bookmarkStart w:id="1" w:name="P53"/>
      <w:bookmarkEnd w:id="1"/>
      <w:r>
        <w:t>СХЕМА</w:t>
      </w:r>
    </w:p>
    <w:p w:rsidR="00830A8E" w:rsidRDefault="00830A8E">
      <w:pPr>
        <w:pStyle w:val="ConsPlusTitle"/>
        <w:jc w:val="center"/>
      </w:pPr>
      <w:r>
        <w:t>ГРАНИЦ ТЕРРИТОРИИ ОБЪЕКТА КУЛЬТУРНОГО НАСЛЕДИЯ "МЕСТО,</w:t>
      </w:r>
    </w:p>
    <w:p w:rsidR="00830A8E" w:rsidRDefault="00830A8E">
      <w:pPr>
        <w:pStyle w:val="ConsPlusTitle"/>
        <w:jc w:val="center"/>
      </w:pPr>
      <w:r>
        <w:t>ГДЕ ФОРМИРОВАЛСЯ И РАЗМЕЩАЛСЯ ЖЕЛЕЗНОДОРОЖНЫЙ ВЗВОД</w:t>
      </w:r>
    </w:p>
    <w:p w:rsidR="00830A8E" w:rsidRDefault="00830A8E">
      <w:pPr>
        <w:pStyle w:val="ConsPlusTitle"/>
        <w:jc w:val="center"/>
      </w:pPr>
      <w:r>
        <w:t>КОММУНИСТИЧЕСКОГО БАТАЛЬОНА СОВЕТА НАРОДНЫХ КОМИССАРОВ</w:t>
      </w:r>
    </w:p>
    <w:p w:rsidR="00830A8E" w:rsidRDefault="00830A8E">
      <w:pPr>
        <w:pStyle w:val="ConsPlusTitle"/>
        <w:jc w:val="center"/>
      </w:pPr>
      <w:r>
        <w:t>СССР", АВГУСТ - СЕНТЯБРЬ 1918 Г.</w:t>
      </w:r>
    </w:p>
    <w:p w:rsidR="00830A8E" w:rsidRDefault="00830A8E">
      <w:pPr>
        <w:pStyle w:val="ConsPlusNormal"/>
        <w:jc w:val="center"/>
      </w:pPr>
    </w:p>
    <w:p w:rsidR="00830A8E" w:rsidRDefault="00830A8E">
      <w:pPr>
        <w:pStyle w:val="ConsPlusNormal"/>
        <w:jc w:val="center"/>
      </w:pPr>
    </w:p>
    <w:p w:rsidR="00830A8E" w:rsidRDefault="00830A8E">
      <w:pPr>
        <w:pStyle w:val="ConsPlusNormal"/>
        <w:jc w:val="center"/>
      </w:pPr>
    </w:p>
    <w:p w:rsidR="00830A8E" w:rsidRDefault="00830A8E">
      <w:pPr>
        <w:pStyle w:val="ConsPlusNormal"/>
        <w:jc w:val="center"/>
      </w:pPr>
    </w:p>
    <w:p w:rsidR="00830A8E" w:rsidRDefault="00830A8E">
      <w:pPr>
        <w:pStyle w:val="ConsPlusNormal"/>
        <w:jc w:val="center"/>
      </w:pPr>
    </w:p>
    <w:p w:rsidR="00830A8E" w:rsidRDefault="00830A8E">
      <w:pPr>
        <w:pStyle w:val="ConsPlusNormal"/>
        <w:jc w:val="right"/>
        <w:outlineLvl w:val="0"/>
      </w:pPr>
      <w:r>
        <w:t>Приложение N 3</w:t>
      </w:r>
    </w:p>
    <w:p w:rsidR="00830A8E" w:rsidRDefault="00830A8E">
      <w:pPr>
        <w:pStyle w:val="ConsPlusNormal"/>
        <w:jc w:val="right"/>
      </w:pPr>
      <w:r>
        <w:t>к приказу</w:t>
      </w:r>
    </w:p>
    <w:p w:rsidR="00830A8E" w:rsidRDefault="00830A8E">
      <w:pPr>
        <w:pStyle w:val="ConsPlusNormal"/>
        <w:jc w:val="right"/>
      </w:pPr>
      <w:r>
        <w:t>министерства культуры</w:t>
      </w:r>
    </w:p>
    <w:p w:rsidR="00830A8E" w:rsidRDefault="00830A8E">
      <w:pPr>
        <w:pStyle w:val="ConsPlusNormal"/>
        <w:jc w:val="right"/>
      </w:pPr>
      <w:r>
        <w:t>Волгоградской области</w:t>
      </w:r>
    </w:p>
    <w:p w:rsidR="00830A8E" w:rsidRDefault="00830A8E">
      <w:pPr>
        <w:pStyle w:val="ConsPlusNormal"/>
        <w:jc w:val="right"/>
      </w:pPr>
      <w:r>
        <w:t>от 26 ноября 2012 г. N 01-20/453</w:t>
      </w:r>
    </w:p>
    <w:p w:rsidR="00830A8E" w:rsidRDefault="00830A8E">
      <w:pPr>
        <w:pStyle w:val="ConsPlusNormal"/>
        <w:ind w:firstLine="540"/>
        <w:jc w:val="both"/>
      </w:pPr>
    </w:p>
    <w:p w:rsidR="00830A8E" w:rsidRDefault="00830A8E">
      <w:pPr>
        <w:pStyle w:val="ConsPlusTitle"/>
        <w:jc w:val="center"/>
      </w:pPr>
      <w:bookmarkStart w:id="2" w:name="P69"/>
      <w:bookmarkEnd w:id="2"/>
      <w:r>
        <w:t>ПРАВОВЫЕ РЕЖИМЫ ИСПОЛЬЗОВАНИЯ ТЕРРИТОРИИ ОБЪЕКТА</w:t>
      </w:r>
    </w:p>
    <w:p w:rsidR="00830A8E" w:rsidRDefault="00830A8E">
      <w:pPr>
        <w:pStyle w:val="ConsPlusTitle"/>
        <w:jc w:val="center"/>
      </w:pPr>
      <w:r>
        <w:t>КУЛЬТУРНОГО НАСЛЕДИЯ РЕГИОНАЛЬНОГО ЗНАЧЕНИЯ "МЕСТО,</w:t>
      </w:r>
    </w:p>
    <w:p w:rsidR="00830A8E" w:rsidRDefault="00830A8E">
      <w:pPr>
        <w:pStyle w:val="ConsPlusTitle"/>
        <w:jc w:val="center"/>
      </w:pPr>
      <w:r>
        <w:t>ГДЕ ФОРМИРОВАЛСЯ И РАЗМЕЩАЛСЯ ЖЕЛЕЗНОДОРОЖНЫЙ ВЗВОД</w:t>
      </w:r>
    </w:p>
    <w:p w:rsidR="00830A8E" w:rsidRDefault="00830A8E">
      <w:pPr>
        <w:pStyle w:val="ConsPlusTitle"/>
        <w:jc w:val="center"/>
      </w:pPr>
      <w:r>
        <w:t>КОММУНИСТИЧЕСКОГО БАТАЛЬОНА СОВЕТА НАРОДНЫХ КОМИССАРОВ</w:t>
      </w:r>
    </w:p>
    <w:p w:rsidR="00830A8E" w:rsidRDefault="00830A8E">
      <w:pPr>
        <w:pStyle w:val="ConsPlusTitle"/>
        <w:jc w:val="center"/>
      </w:pPr>
      <w:r>
        <w:t>СССР", АВГУСТ - СЕНТЯБРЬ 1918 Г.</w:t>
      </w:r>
    </w:p>
    <w:p w:rsidR="00830A8E" w:rsidRDefault="00830A8E">
      <w:pPr>
        <w:pStyle w:val="ConsPlusNormal"/>
        <w:ind w:firstLine="540"/>
        <w:jc w:val="both"/>
      </w:pPr>
    </w:p>
    <w:p w:rsidR="00830A8E" w:rsidRDefault="00830A8E">
      <w:pPr>
        <w:pStyle w:val="ConsPlusNormal"/>
        <w:ind w:firstLine="540"/>
        <w:jc w:val="both"/>
      </w:pPr>
      <w:r>
        <w:t xml:space="preserve">Для территории объекта культурного наследия регионального значения "Место, где </w:t>
      </w:r>
      <w:r>
        <w:lastRenderedPageBreak/>
        <w:t>формировался и размещался железнодорожный взвод коммунистического батальона Совета Народных Комиссаров СССР", август - сентябрь 1918 г. устанавливаются следующие правовые режимы:</w:t>
      </w:r>
    </w:p>
    <w:p w:rsidR="00830A8E" w:rsidRDefault="00830A8E">
      <w:pPr>
        <w:pStyle w:val="ConsPlusNormal"/>
        <w:spacing w:before="220"/>
        <w:ind w:firstLine="540"/>
        <w:jc w:val="both"/>
      </w:pPr>
      <w:r>
        <w:t>Разрешается:</w:t>
      </w:r>
    </w:p>
    <w:p w:rsidR="00830A8E" w:rsidRDefault="00830A8E">
      <w:pPr>
        <w:pStyle w:val="ConsPlusNormal"/>
        <w:spacing w:before="220"/>
        <w:ind w:firstLine="540"/>
        <w:jc w:val="both"/>
      </w:pPr>
      <w:r>
        <w:t>- 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830A8E" w:rsidRDefault="00830A8E">
      <w:pPr>
        <w:pStyle w:val="ConsPlusNormal"/>
        <w:spacing w:before="220"/>
        <w:ind w:firstLine="540"/>
        <w:jc w:val="both"/>
      </w:pPr>
      <w:r>
        <w:t>- 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830A8E" w:rsidRDefault="00830A8E">
      <w:pPr>
        <w:pStyle w:val="ConsPlusNormal"/>
        <w:spacing w:before="220"/>
        <w:ind w:firstLine="540"/>
        <w:jc w:val="both"/>
      </w:pPr>
      <w:r>
        <w:t>- 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830A8E" w:rsidRDefault="00830A8E">
      <w:pPr>
        <w:pStyle w:val="ConsPlusNormal"/>
        <w:spacing w:before="220"/>
        <w:ind w:firstLine="540"/>
        <w:jc w:val="both"/>
      </w:pPr>
      <w:r>
        <w:t>- 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830A8E" w:rsidRDefault="00830A8E">
      <w:pPr>
        <w:pStyle w:val="ConsPlusNormal"/>
        <w:spacing w:before="220"/>
        <w:ind w:firstLine="540"/>
        <w:jc w:val="both"/>
      </w:pPr>
      <w:r>
        <w:t>- 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830A8E" w:rsidRDefault="00830A8E">
      <w:pPr>
        <w:pStyle w:val="ConsPlusNormal"/>
        <w:spacing w:before="220"/>
        <w:ind w:firstLine="540"/>
        <w:jc w:val="both"/>
      </w:pPr>
      <w:r>
        <w:t>- 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830A8E" w:rsidRDefault="00830A8E">
      <w:pPr>
        <w:pStyle w:val="ConsPlusNormal"/>
        <w:spacing w:before="220"/>
        <w:ind w:firstLine="540"/>
        <w:jc w:val="both"/>
      </w:pPr>
      <w:r>
        <w:t>- 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830A8E" w:rsidRDefault="00830A8E">
      <w:pPr>
        <w:pStyle w:val="ConsPlusNormal"/>
        <w:spacing w:before="220"/>
        <w:ind w:firstLine="540"/>
        <w:jc w:val="both"/>
      </w:pPr>
      <w:r>
        <w:t>- 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830A8E" w:rsidRDefault="00830A8E">
      <w:pPr>
        <w:pStyle w:val="ConsPlusNormal"/>
        <w:spacing w:before="220"/>
        <w:ind w:firstLine="540"/>
        <w:jc w:val="both"/>
      </w:pPr>
      <w:r>
        <w:t>Запрещается:</w:t>
      </w:r>
    </w:p>
    <w:p w:rsidR="00830A8E" w:rsidRDefault="00830A8E">
      <w:pPr>
        <w:pStyle w:val="ConsPlusNormal"/>
        <w:spacing w:before="220"/>
        <w:ind w:firstLine="540"/>
        <w:jc w:val="both"/>
      </w:pPr>
      <w:r>
        <w:lastRenderedPageBreak/>
        <w:t>- 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830A8E" w:rsidRDefault="00830A8E">
      <w:pPr>
        <w:pStyle w:val="ConsPlusNormal"/>
        <w:ind w:firstLine="540"/>
        <w:jc w:val="both"/>
      </w:pPr>
    </w:p>
    <w:p w:rsidR="00830A8E" w:rsidRDefault="00830A8E">
      <w:pPr>
        <w:pStyle w:val="ConsPlusNormal"/>
        <w:ind w:firstLine="540"/>
        <w:jc w:val="both"/>
      </w:pPr>
    </w:p>
    <w:p w:rsidR="00830A8E" w:rsidRDefault="00830A8E">
      <w:pPr>
        <w:pStyle w:val="ConsPlusNormal"/>
        <w:pBdr>
          <w:bottom w:val="single" w:sz="6" w:space="0" w:color="auto"/>
        </w:pBdr>
        <w:spacing w:before="100" w:after="100"/>
        <w:jc w:val="both"/>
        <w:rPr>
          <w:sz w:val="2"/>
          <w:szCs w:val="2"/>
        </w:rPr>
      </w:pPr>
    </w:p>
    <w:p w:rsidR="009F2807" w:rsidRDefault="009F2807"/>
    <w:sectPr w:rsidR="009F2807" w:rsidSect="006F2F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A8E"/>
    <w:rsid w:val="006813C0"/>
    <w:rsid w:val="006F2FE4"/>
    <w:rsid w:val="00830A8E"/>
    <w:rsid w:val="009F28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0022E4-EED5-48AC-91DB-C5B95333E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30A8E"/>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830A8E"/>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830A8E"/>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7C1A388642C63A647287E2FDE243A4550D29A5FBEEAE098DCE067F4465045865151C00A88BC7A26A7A960180E0221C90IFf2Q" TargetMode="External"/><Relationship Id="rId5" Type="http://schemas.openxmlformats.org/officeDocument/2006/relationships/hyperlink" Target="consultantplus://offline/ref=7C1A388642C63A647287FCF0F42FFB500C2AF9FFE7AD02D891592419320D5232405301F4CF91B16A7C960385FCI2f4Q" TargetMode="External"/><Relationship Id="rId4"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1225</Words>
  <Characters>6985</Characters>
  <Application>Microsoft Office Word</Application>
  <DocSecurity>0</DocSecurity>
  <Lines>58</Lines>
  <Paragraphs>16</Paragraphs>
  <ScaleCrop>false</ScaleCrop>
  <Company/>
  <LinksUpToDate>false</LinksUpToDate>
  <CharactersWithSpaces>8194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999</dc:creator>
  <cp:keywords/>
  <dc:description/>
  <cp:lastModifiedBy>999</cp:lastModifiedBy>
  <cp:revision>1</cp:revision>
  <dcterms:created xsi:type="dcterms:W3CDTF">2024-05-03T16:31:00Z</dcterms:created>
  <dcterms:modified xsi:type="dcterms:W3CDTF">2024-05-03T16:32:00Z</dcterms:modified>
</cp:coreProperties>
</file>