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56C0" w14:textId="0F42AC57" w:rsidR="008E2BB3" w:rsidRDefault="008E2B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7B0AFA" w:rsidRPr="007B0AFA">
        <w:t>Приказ комитета культуры Волгоградской обл. от 28.11.2016 N 01-20/408 "Об установлении границ и режима использования территории объекта культурного наследия регионального значения "Жилой дом (Кооператив "Электрик")", кон. XIX в., расположенного по адресу: г. Волгоград, Центральный район, ул. Невская, 1"</w:t>
      </w:r>
    </w:p>
    <w:p w14:paraId="1122D054" w14:textId="77777777" w:rsidR="008E2BB3" w:rsidRDefault="008E2BB3">
      <w:pPr>
        <w:pStyle w:val="ConsPlusNormal"/>
        <w:jc w:val="both"/>
        <w:outlineLvl w:val="0"/>
      </w:pPr>
    </w:p>
    <w:p w14:paraId="7F9EF26A" w14:textId="77777777" w:rsidR="008E2BB3" w:rsidRDefault="008E2BB3">
      <w:pPr>
        <w:pStyle w:val="ConsPlusTitle"/>
        <w:jc w:val="center"/>
        <w:outlineLvl w:val="0"/>
      </w:pPr>
      <w:r>
        <w:t>КОМИТЕТ КУЛЬТУРЫ</w:t>
      </w:r>
    </w:p>
    <w:p w14:paraId="0FC6CCCA" w14:textId="77777777" w:rsidR="008E2BB3" w:rsidRDefault="008E2BB3">
      <w:pPr>
        <w:pStyle w:val="ConsPlusTitle"/>
        <w:jc w:val="center"/>
      </w:pPr>
      <w:r>
        <w:t>ВОЛГОГРАДСКОЙ ОБЛАСТИ</w:t>
      </w:r>
    </w:p>
    <w:p w14:paraId="58AB13A9" w14:textId="77777777" w:rsidR="008E2BB3" w:rsidRDefault="008E2BB3">
      <w:pPr>
        <w:pStyle w:val="ConsPlusTitle"/>
        <w:jc w:val="center"/>
      </w:pPr>
    </w:p>
    <w:p w14:paraId="361E0FAA" w14:textId="77777777" w:rsidR="008E2BB3" w:rsidRDefault="008E2BB3">
      <w:pPr>
        <w:pStyle w:val="ConsPlusTitle"/>
        <w:jc w:val="center"/>
      </w:pPr>
      <w:r>
        <w:t>ПРИКАЗ</w:t>
      </w:r>
    </w:p>
    <w:p w14:paraId="3A4BBB5C" w14:textId="77777777" w:rsidR="008E2BB3" w:rsidRDefault="008E2BB3">
      <w:pPr>
        <w:pStyle w:val="ConsPlusTitle"/>
        <w:jc w:val="center"/>
      </w:pPr>
      <w:r>
        <w:t>от 28 ноября 2016 г. N 01-20/408</w:t>
      </w:r>
    </w:p>
    <w:p w14:paraId="065F80A8" w14:textId="77777777" w:rsidR="008E2BB3" w:rsidRDefault="008E2BB3">
      <w:pPr>
        <w:pStyle w:val="ConsPlusTitle"/>
        <w:jc w:val="center"/>
      </w:pPr>
    </w:p>
    <w:p w14:paraId="18D76468" w14:textId="77777777" w:rsidR="008E2BB3" w:rsidRDefault="008E2BB3">
      <w:pPr>
        <w:pStyle w:val="ConsPlusTitle"/>
        <w:jc w:val="center"/>
      </w:pPr>
      <w:r>
        <w:t>ОБ УСТАНОВЛЕНИИ ГРАНИЦ И РЕЖИМА ИСПОЛЬЗОВАНИЯ ТЕРРИТОРИИ</w:t>
      </w:r>
    </w:p>
    <w:p w14:paraId="1A33A62D" w14:textId="77777777" w:rsidR="008E2BB3" w:rsidRDefault="008E2BB3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14:paraId="4A7ACF42" w14:textId="77777777" w:rsidR="008E2BB3" w:rsidRDefault="008E2BB3">
      <w:pPr>
        <w:pStyle w:val="ConsPlusTitle"/>
        <w:jc w:val="center"/>
      </w:pPr>
      <w:r>
        <w:t>ДОМ (КООПЕРАТИВ "ЭЛЕКТРИК")", КОН. XIX В., РАСПОЛОЖЕННОГО</w:t>
      </w:r>
    </w:p>
    <w:p w14:paraId="646DF8AE" w14:textId="77777777" w:rsidR="008E2BB3" w:rsidRDefault="008E2BB3">
      <w:pPr>
        <w:pStyle w:val="ConsPlusTitle"/>
        <w:jc w:val="center"/>
      </w:pPr>
      <w:r>
        <w:t>ПО АДРЕСУ: Г. ВОЛГОГРАД, ЦЕНТРАЛЬНЫЙ РАЙОН, УЛ. НЕВСКАЯ, 1</w:t>
      </w:r>
    </w:p>
    <w:p w14:paraId="69EA2604" w14:textId="77777777" w:rsidR="008E2BB3" w:rsidRDefault="008E2BB3">
      <w:pPr>
        <w:pStyle w:val="ConsPlusNormal"/>
        <w:jc w:val="both"/>
      </w:pPr>
    </w:p>
    <w:p w14:paraId="56C15C7D" w14:textId="77777777" w:rsidR="008E2BB3" w:rsidRDefault="008E2B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53061CF9" w14:textId="77777777" w:rsidR="008E2BB3" w:rsidRDefault="008E2BB3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"Жилой дом (Кооператив "Электрик")", кон. XIX в., расположенного по адресу: г. Волгоград, Центральный район, ул. Невская, 1,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69" w:history="1">
        <w:r>
          <w:rPr>
            <w:color w:val="0000FF"/>
          </w:rPr>
          <w:t>3</w:t>
        </w:r>
      </w:hyperlink>
      <w:r>
        <w:t>.</w:t>
      </w:r>
    </w:p>
    <w:p w14:paraId="2C925613" w14:textId="77777777" w:rsidR="008E2BB3" w:rsidRDefault="008E2BB3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21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"Жилой дом (Кооператив "Электрик")", кон. XIX в., расположенного по адресу: г. Волгоград, Центральный район, ул. Невская, 1, согласно приложению 4.</w:t>
      </w:r>
    </w:p>
    <w:p w14:paraId="04FCD3AC" w14:textId="77777777" w:rsidR="008E2BB3" w:rsidRDefault="008E2BB3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72512CDF" w14:textId="77777777" w:rsidR="008E2BB3" w:rsidRDefault="008E2BB3">
      <w:pPr>
        <w:pStyle w:val="ConsPlusNormal"/>
        <w:jc w:val="both"/>
      </w:pPr>
    </w:p>
    <w:p w14:paraId="2F335A7A" w14:textId="77777777" w:rsidR="008E2BB3" w:rsidRDefault="008E2BB3">
      <w:pPr>
        <w:pStyle w:val="ConsPlusNormal"/>
        <w:jc w:val="right"/>
      </w:pPr>
      <w:r>
        <w:t>Председатель комитета</w:t>
      </w:r>
    </w:p>
    <w:p w14:paraId="6022D0B6" w14:textId="77777777" w:rsidR="008E2BB3" w:rsidRDefault="008E2BB3">
      <w:pPr>
        <w:pStyle w:val="ConsPlusNormal"/>
        <w:jc w:val="right"/>
      </w:pPr>
      <w:r>
        <w:t>В.П.ГЕПФНЕР</w:t>
      </w:r>
    </w:p>
    <w:p w14:paraId="32ADC084" w14:textId="77777777" w:rsidR="008E2BB3" w:rsidRDefault="008E2BB3">
      <w:pPr>
        <w:pStyle w:val="ConsPlusNormal"/>
        <w:jc w:val="both"/>
      </w:pPr>
    </w:p>
    <w:p w14:paraId="4EBF5F18" w14:textId="77777777" w:rsidR="008E2BB3" w:rsidRDefault="008E2BB3">
      <w:pPr>
        <w:pStyle w:val="ConsPlusNormal"/>
        <w:jc w:val="both"/>
      </w:pPr>
    </w:p>
    <w:p w14:paraId="1EAFFF13" w14:textId="77777777" w:rsidR="008E2BB3" w:rsidRDefault="008E2BB3">
      <w:pPr>
        <w:pStyle w:val="ConsPlusNormal"/>
        <w:jc w:val="both"/>
      </w:pPr>
    </w:p>
    <w:p w14:paraId="60D95032" w14:textId="77777777" w:rsidR="008E2BB3" w:rsidRDefault="008E2BB3">
      <w:pPr>
        <w:pStyle w:val="ConsPlusNormal"/>
        <w:jc w:val="both"/>
      </w:pPr>
    </w:p>
    <w:p w14:paraId="0BE67545" w14:textId="77777777" w:rsidR="008E2BB3" w:rsidRDefault="008E2BB3">
      <w:pPr>
        <w:pStyle w:val="ConsPlusNormal"/>
        <w:jc w:val="both"/>
      </w:pPr>
    </w:p>
    <w:p w14:paraId="232D8926" w14:textId="77777777" w:rsidR="008E2BB3" w:rsidRDefault="008E2BB3">
      <w:pPr>
        <w:pStyle w:val="ConsPlusNormal"/>
        <w:jc w:val="right"/>
        <w:outlineLvl w:val="0"/>
      </w:pPr>
      <w:r>
        <w:t>Приложение 1</w:t>
      </w:r>
    </w:p>
    <w:p w14:paraId="24F3294F" w14:textId="77777777" w:rsidR="008E2BB3" w:rsidRDefault="008E2BB3">
      <w:pPr>
        <w:pStyle w:val="ConsPlusNormal"/>
        <w:jc w:val="right"/>
      </w:pPr>
      <w:r>
        <w:t>к приказу</w:t>
      </w:r>
    </w:p>
    <w:p w14:paraId="1F847F83" w14:textId="77777777" w:rsidR="008E2BB3" w:rsidRDefault="008E2BB3">
      <w:pPr>
        <w:pStyle w:val="ConsPlusNormal"/>
        <w:jc w:val="right"/>
      </w:pPr>
      <w:r>
        <w:t>комитета культуры</w:t>
      </w:r>
    </w:p>
    <w:p w14:paraId="391C86D4" w14:textId="77777777" w:rsidR="008E2BB3" w:rsidRDefault="008E2BB3">
      <w:pPr>
        <w:pStyle w:val="ConsPlusNormal"/>
        <w:jc w:val="right"/>
      </w:pPr>
      <w:r>
        <w:t>Волгоградской области</w:t>
      </w:r>
    </w:p>
    <w:p w14:paraId="166D3C60" w14:textId="77777777" w:rsidR="008E2BB3" w:rsidRDefault="008E2BB3">
      <w:pPr>
        <w:pStyle w:val="ConsPlusNormal"/>
        <w:jc w:val="right"/>
      </w:pPr>
      <w:r>
        <w:t>от 28.11.2016 N 01-20/408</w:t>
      </w:r>
    </w:p>
    <w:p w14:paraId="77B1DBAE" w14:textId="77777777" w:rsidR="008E2BB3" w:rsidRDefault="008E2BB3">
      <w:pPr>
        <w:pStyle w:val="ConsPlusNormal"/>
        <w:jc w:val="both"/>
      </w:pPr>
    </w:p>
    <w:p w14:paraId="7D4593E0" w14:textId="77777777" w:rsidR="008E2BB3" w:rsidRDefault="008E2BB3">
      <w:pPr>
        <w:pStyle w:val="ConsPlusTitle"/>
        <w:jc w:val="center"/>
      </w:pPr>
      <w:bookmarkStart w:id="0" w:name="P30"/>
      <w:bookmarkEnd w:id="0"/>
      <w:r>
        <w:t>ОПИСАНИЕ ГРАНИЦ ТЕРРИТОРИИ ОБЪЕКТА КУЛЬТУРНОГО НАСЛЕДИЯ</w:t>
      </w:r>
    </w:p>
    <w:p w14:paraId="7146E757" w14:textId="77777777" w:rsidR="008E2BB3" w:rsidRDefault="008E2BB3">
      <w:pPr>
        <w:pStyle w:val="ConsPlusTitle"/>
        <w:jc w:val="center"/>
      </w:pPr>
      <w:r>
        <w:t>РЕГИОНАЛЬНОГО ЗНАЧЕНИЯ "ЖИЛОЙ ДОМ (КООПЕРАТИВ "ЭЛЕКТРИК")",</w:t>
      </w:r>
    </w:p>
    <w:p w14:paraId="4825F542" w14:textId="77777777" w:rsidR="008E2BB3" w:rsidRDefault="008E2BB3">
      <w:pPr>
        <w:pStyle w:val="ConsPlusTitle"/>
        <w:jc w:val="center"/>
      </w:pPr>
      <w:r>
        <w:t>КОН. XIX В., РАСПОЛОЖЕННОГО ПО АДРЕСУ: Г. ВОЛГОГРАД,</w:t>
      </w:r>
    </w:p>
    <w:p w14:paraId="733EBA2B" w14:textId="77777777" w:rsidR="008E2BB3" w:rsidRDefault="008E2BB3">
      <w:pPr>
        <w:pStyle w:val="ConsPlusTitle"/>
        <w:jc w:val="center"/>
      </w:pPr>
      <w:r>
        <w:t>ЦЕНТРАЛЬНЫЙ РАЙОН, УЛ. НЕВСКАЯ, 1</w:t>
      </w:r>
    </w:p>
    <w:p w14:paraId="4878F19E" w14:textId="77777777" w:rsidR="008E2BB3" w:rsidRDefault="008E2BB3">
      <w:pPr>
        <w:pStyle w:val="ConsPlusNormal"/>
        <w:jc w:val="both"/>
      </w:pPr>
    </w:p>
    <w:p w14:paraId="62DA06C0" w14:textId="77777777" w:rsidR="008E2BB3" w:rsidRDefault="008E2BB3">
      <w:pPr>
        <w:pStyle w:val="ConsPlusNormal"/>
        <w:ind w:firstLine="540"/>
        <w:jc w:val="both"/>
      </w:pPr>
      <w:r>
        <w:t xml:space="preserve">Границы территории объекта культурного наследия регионального значения "Жилой дом (Кооператив "Электрик")", кон. XIX в., расположенного по адресу: г. Волгоград, Центральный район, ул. Невская, 1 (далее - здание), устанавливаются согласно </w:t>
      </w:r>
      <w:hyperlink w:anchor="P51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6141D11C" w14:textId="77777777" w:rsidR="008E2BB3" w:rsidRDefault="008E2BB3">
      <w:pPr>
        <w:pStyle w:val="ConsPlusNormal"/>
        <w:spacing w:before="220"/>
        <w:ind w:firstLine="540"/>
        <w:jc w:val="both"/>
      </w:pPr>
      <w:r>
        <w:lastRenderedPageBreak/>
        <w:t>от точки 1 до точки 2 - от точки 1, расположенной в 12 м от южного угла здания, параллельно юго-западному фасаду здания на расстоянии 8 м от него на северо-запад - 32 м;</w:t>
      </w:r>
    </w:p>
    <w:p w14:paraId="35000573" w14:textId="77777777" w:rsidR="008E2BB3" w:rsidRDefault="008E2BB3">
      <w:pPr>
        <w:pStyle w:val="ConsPlusNormal"/>
        <w:spacing w:before="220"/>
        <w:ind w:firstLine="540"/>
        <w:jc w:val="both"/>
      </w:pPr>
      <w:r>
        <w:t>от точки 2 до точки 3 - на северо-восток - 20 м;</w:t>
      </w:r>
    </w:p>
    <w:p w14:paraId="5CDDE44B" w14:textId="77777777" w:rsidR="008E2BB3" w:rsidRDefault="008E2BB3">
      <w:pPr>
        <w:pStyle w:val="ConsPlusNormal"/>
        <w:spacing w:before="220"/>
        <w:ind w:firstLine="540"/>
        <w:jc w:val="both"/>
      </w:pPr>
      <w:r>
        <w:t>от точки 3 до точки 4 - вдоль фронта застройки ул. Невской на юго-восток - 32 м;</w:t>
      </w:r>
    </w:p>
    <w:p w14:paraId="478BF114" w14:textId="77777777" w:rsidR="008E2BB3" w:rsidRDefault="008E2BB3">
      <w:pPr>
        <w:pStyle w:val="ConsPlusNormal"/>
        <w:spacing w:before="220"/>
        <w:ind w:firstLine="540"/>
        <w:jc w:val="both"/>
      </w:pPr>
      <w:r>
        <w:t xml:space="preserve">от точки 4 до точки 1 - вдоль проезжей части ул. </w:t>
      </w:r>
      <w:proofErr w:type="spellStart"/>
      <w:r>
        <w:t>Балонина</w:t>
      </w:r>
      <w:proofErr w:type="spellEnd"/>
      <w:r>
        <w:t xml:space="preserve"> на юго-запад до замыкания контура в точке 1 - 20 м.</w:t>
      </w:r>
    </w:p>
    <w:p w14:paraId="5EAC7251" w14:textId="77777777" w:rsidR="008E2BB3" w:rsidRDefault="008E2BB3">
      <w:pPr>
        <w:pStyle w:val="ConsPlusNormal"/>
        <w:jc w:val="both"/>
      </w:pPr>
    </w:p>
    <w:p w14:paraId="18AA7667" w14:textId="77777777" w:rsidR="008E2BB3" w:rsidRDefault="008E2BB3">
      <w:pPr>
        <w:pStyle w:val="ConsPlusNormal"/>
        <w:jc w:val="both"/>
      </w:pPr>
    </w:p>
    <w:p w14:paraId="5E8D1340" w14:textId="77777777" w:rsidR="008E2BB3" w:rsidRDefault="008E2BB3">
      <w:pPr>
        <w:pStyle w:val="ConsPlusNormal"/>
        <w:jc w:val="both"/>
      </w:pPr>
    </w:p>
    <w:p w14:paraId="6528632D" w14:textId="77777777" w:rsidR="008E2BB3" w:rsidRDefault="008E2BB3">
      <w:pPr>
        <w:pStyle w:val="ConsPlusNormal"/>
        <w:jc w:val="both"/>
      </w:pPr>
    </w:p>
    <w:p w14:paraId="5971A8E3" w14:textId="77777777" w:rsidR="008E2BB3" w:rsidRDefault="008E2BB3">
      <w:pPr>
        <w:pStyle w:val="ConsPlusNormal"/>
        <w:jc w:val="both"/>
      </w:pPr>
    </w:p>
    <w:p w14:paraId="7868E9BF" w14:textId="77777777" w:rsidR="008E2BB3" w:rsidRDefault="008E2BB3">
      <w:pPr>
        <w:pStyle w:val="ConsPlusNormal"/>
        <w:jc w:val="right"/>
        <w:outlineLvl w:val="0"/>
      </w:pPr>
      <w:r>
        <w:t>Приложение 2</w:t>
      </w:r>
    </w:p>
    <w:p w14:paraId="6BDC4A0E" w14:textId="77777777" w:rsidR="008E2BB3" w:rsidRDefault="008E2BB3">
      <w:pPr>
        <w:pStyle w:val="ConsPlusNormal"/>
        <w:jc w:val="right"/>
      </w:pPr>
      <w:r>
        <w:t>к приказу</w:t>
      </w:r>
    </w:p>
    <w:p w14:paraId="7D11FD15" w14:textId="77777777" w:rsidR="008E2BB3" w:rsidRDefault="008E2BB3">
      <w:pPr>
        <w:pStyle w:val="ConsPlusNormal"/>
        <w:jc w:val="right"/>
      </w:pPr>
      <w:r>
        <w:t>комитета культуры</w:t>
      </w:r>
    </w:p>
    <w:p w14:paraId="36271487" w14:textId="77777777" w:rsidR="008E2BB3" w:rsidRDefault="008E2BB3">
      <w:pPr>
        <w:pStyle w:val="ConsPlusNormal"/>
        <w:jc w:val="right"/>
      </w:pPr>
      <w:r>
        <w:t>Волгоградской области</w:t>
      </w:r>
    </w:p>
    <w:p w14:paraId="144B494D" w14:textId="77777777" w:rsidR="008E2BB3" w:rsidRDefault="008E2BB3">
      <w:pPr>
        <w:pStyle w:val="ConsPlusNormal"/>
        <w:jc w:val="right"/>
      </w:pPr>
      <w:r>
        <w:t>от 28.11.2016 N 01-20/408</w:t>
      </w:r>
    </w:p>
    <w:p w14:paraId="2747C2AD" w14:textId="77777777" w:rsidR="008E2BB3" w:rsidRDefault="008E2BB3">
      <w:pPr>
        <w:pStyle w:val="ConsPlusNormal"/>
        <w:jc w:val="both"/>
      </w:pPr>
    </w:p>
    <w:p w14:paraId="07042711" w14:textId="77777777" w:rsidR="008E2BB3" w:rsidRDefault="008E2BB3">
      <w:pPr>
        <w:pStyle w:val="ConsPlusTitle"/>
        <w:jc w:val="center"/>
      </w:pPr>
      <w:bookmarkStart w:id="1" w:name="P51"/>
      <w:bookmarkEnd w:id="1"/>
      <w:r>
        <w:t>СХЕМА</w:t>
      </w:r>
    </w:p>
    <w:p w14:paraId="455B5DD7" w14:textId="77777777" w:rsidR="008E2BB3" w:rsidRDefault="008E2BB3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5D2BD074" w14:textId="77777777" w:rsidR="008E2BB3" w:rsidRDefault="008E2BB3">
      <w:pPr>
        <w:pStyle w:val="ConsPlusTitle"/>
        <w:jc w:val="center"/>
      </w:pPr>
      <w:r>
        <w:t>ЗНАЧЕНИЯ "ЖИЛОЙ ДОМ (КООПЕРАТИВ "ЭЛЕКТРИК")", КОН. XIX В.,</w:t>
      </w:r>
    </w:p>
    <w:p w14:paraId="74E8D9B0" w14:textId="77777777" w:rsidR="008E2BB3" w:rsidRDefault="008E2BB3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23F43631" w14:textId="77777777" w:rsidR="008E2BB3" w:rsidRDefault="008E2BB3">
      <w:pPr>
        <w:pStyle w:val="ConsPlusTitle"/>
        <w:jc w:val="center"/>
      </w:pPr>
      <w:r>
        <w:t>УЛ. НЕВСКАЯ, 1</w:t>
      </w:r>
    </w:p>
    <w:p w14:paraId="6ACFB603" w14:textId="77777777" w:rsidR="008E2BB3" w:rsidRDefault="008E2BB3">
      <w:pPr>
        <w:pStyle w:val="ConsPlusNormal"/>
        <w:jc w:val="both"/>
      </w:pPr>
    </w:p>
    <w:p w14:paraId="3D86847B" w14:textId="77777777" w:rsidR="008E2BB3" w:rsidRDefault="007B0AFA">
      <w:pPr>
        <w:pStyle w:val="ConsPlusNormal"/>
        <w:jc w:val="center"/>
      </w:pPr>
      <w:r>
        <w:rPr>
          <w:position w:val="-331"/>
        </w:rPr>
        <w:pict w14:anchorId="1C18284D">
          <v:shape id="_x0000_i1025" style="width:240pt;height:342.75pt" coordsize="" o:spt="100" adj="0,,0" path="" filled="f" stroked="f">
            <v:stroke joinstyle="miter"/>
            <v:imagedata r:id="rId7" o:title="base_23732_143779_32768"/>
            <v:formulas/>
            <v:path o:connecttype="segments"/>
          </v:shape>
        </w:pict>
      </w:r>
    </w:p>
    <w:p w14:paraId="6C953208" w14:textId="77777777" w:rsidR="008E2BB3" w:rsidRDefault="008E2BB3">
      <w:pPr>
        <w:pStyle w:val="ConsPlusNormal"/>
        <w:jc w:val="both"/>
      </w:pPr>
    </w:p>
    <w:p w14:paraId="32AD4475" w14:textId="77777777" w:rsidR="008E2BB3" w:rsidRDefault="008E2BB3">
      <w:pPr>
        <w:pStyle w:val="ConsPlusNormal"/>
        <w:jc w:val="both"/>
      </w:pPr>
    </w:p>
    <w:p w14:paraId="3C28178B" w14:textId="77777777" w:rsidR="008E2BB3" w:rsidRDefault="008E2BB3">
      <w:pPr>
        <w:pStyle w:val="ConsPlusNormal"/>
        <w:jc w:val="both"/>
      </w:pPr>
    </w:p>
    <w:p w14:paraId="691BFD92" w14:textId="77777777" w:rsidR="008E2BB3" w:rsidRDefault="008E2BB3">
      <w:pPr>
        <w:pStyle w:val="ConsPlusNormal"/>
        <w:jc w:val="both"/>
      </w:pPr>
    </w:p>
    <w:p w14:paraId="71DBAE37" w14:textId="77777777" w:rsidR="008E2BB3" w:rsidRDefault="008E2BB3">
      <w:pPr>
        <w:pStyle w:val="ConsPlusNormal"/>
        <w:jc w:val="both"/>
      </w:pPr>
    </w:p>
    <w:p w14:paraId="13B76E91" w14:textId="77777777" w:rsidR="008E2BB3" w:rsidRDefault="008E2BB3">
      <w:pPr>
        <w:pStyle w:val="ConsPlusNormal"/>
        <w:jc w:val="right"/>
        <w:outlineLvl w:val="0"/>
      </w:pPr>
      <w:r>
        <w:t>Приложение 3</w:t>
      </w:r>
    </w:p>
    <w:p w14:paraId="7F196A71" w14:textId="77777777" w:rsidR="008E2BB3" w:rsidRDefault="008E2BB3">
      <w:pPr>
        <w:pStyle w:val="ConsPlusNormal"/>
        <w:jc w:val="right"/>
      </w:pPr>
      <w:r>
        <w:t>к приказу</w:t>
      </w:r>
    </w:p>
    <w:p w14:paraId="0D1572FB" w14:textId="77777777" w:rsidR="008E2BB3" w:rsidRDefault="008E2BB3">
      <w:pPr>
        <w:pStyle w:val="ConsPlusNormal"/>
        <w:jc w:val="right"/>
      </w:pPr>
      <w:r>
        <w:t>комитета культуры</w:t>
      </w:r>
    </w:p>
    <w:p w14:paraId="0AE8B977" w14:textId="77777777" w:rsidR="008E2BB3" w:rsidRDefault="008E2BB3">
      <w:pPr>
        <w:pStyle w:val="ConsPlusNormal"/>
        <w:jc w:val="right"/>
      </w:pPr>
      <w:r>
        <w:t>Волгоградской области</w:t>
      </w:r>
    </w:p>
    <w:p w14:paraId="1D1FB923" w14:textId="77777777" w:rsidR="008E2BB3" w:rsidRDefault="008E2BB3">
      <w:pPr>
        <w:pStyle w:val="ConsPlusNormal"/>
        <w:jc w:val="right"/>
      </w:pPr>
      <w:r>
        <w:t>от 28.11.2016 N 01-20/408</w:t>
      </w:r>
    </w:p>
    <w:p w14:paraId="650E4250" w14:textId="77777777" w:rsidR="008E2BB3" w:rsidRDefault="008E2BB3">
      <w:pPr>
        <w:pStyle w:val="ConsPlusNormal"/>
        <w:jc w:val="both"/>
      </w:pPr>
    </w:p>
    <w:p w14:paraId="6F12E5A7" w14:textId="77777777" w:rsidR="008E2BB3" w:rsidRDefault="008E2BB3">
      <w:pPr>
        <w:pStyle w:val="ConsPlusTitle"/>
        <w:jc w:val="center"/>
      </w:pPr>
      <w:bookmarkStart w:id="2" w:name="P69"/>
      <w:bookmarkEnd w:id="2"/>
      <w:r>
        <w:t>ПЕРЕЧЕНЬ</w:t>
      </w:r>
    </w:p>
    <w:p w14:paraId="43013BC4" w14:textId="77777777" w:rsidR="008E2BB3" w:rsidRDefault="008E2BB3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215EB109" w14:textId="77777777" w:rsidR="008E2BB3" w:rsidRDefault="008E2BB3">
      <w:pPr>
        <w:pStyle w:val="ConsPlusTitle"/>
        <w:jc w:val="center"/>
      </w:pPr>
      <w:r>
        <w:t>КУЛЬТУРНОГО НАСЛЕДИЯ РЕГИОНАЛЬНОГО ЗНАЧЕНИЯ "ЖИЛОЙ ДОМ</w:t>
      </w:r>
    </w:p>
    <w:p w14:paraId="48BA7026" w14:textId="77777777" w:rsidR="008E2BB3" w:rsidRDefault="008E2BB3">
      <w:pPr>
        <w:pStyle w:val="ConsPlusTitle"/>
        <w:jc w:val="center"/>
      </w:pPr>
      <w:r>
        <w:t>(КООПЕРАТИВ "ЭЛЕКТРИК")", КОН. XIX В., РАСПОЛОЖЕННОГО</w:t>
      </w:r>
    </w:p>
    <w:p w14:paraId="336D3F64" w14:textId="77777777" w:rsidR="008E2BB3" w:rsidRDefault="008E2BB3">
      <w:pPr>
        <w:pStyle w:val="ConsPlusTitle"/>
        <w:jc w:val="center"/>
      </w:pPr>
      <w:r>
        <w:t>ПО АДРЕСУ: Г. ВОЛГОГРАД, ЦЕНТРАЛЬНЫЙ РАЙОН, УЛ. НЕВСКАЯ, 1</w:t>
      </w:r>
    </w:p>
    <w:p w14:paraId="0125B427" w14:textId="77777777" w:rsidR="008E2BB3" w:rsidRDefault="008E2BB3">
      <w:pPr>
        <w:pStyle w:val="ConsPlusNormal"/>
        <w:jc w:val="both"/>
      </w:pPr>
    </w:p>
    <w:p w14:paraId="1E7CE0F6" w14:textId="77777777" w:rsidR="008E2BB3" w:rsidRDefault="008E2BB3">
      <w:pPr>
        <w:pStyle w:val="ConsPlusNormal"/>
        <w:jc w:val="center"/>
        <w:outlineLvl w:val="1"/>
      </w:pPr>
      <w:r>
        <w:t>Система координат: местная</w:t>
      </w:r>
    </w:p>
    <w:p w14:paraId="37CEF7F7" w14:textId="77777777" w:rsidR="008E2BB3" w:rsidRDefault="008E2BB3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8E2BB3" w14:paraId="21430F2B" w14:textId="77777777">
        <w:tc>
          <w:tcPr>
            <w:tcW w:w="1701" w:type="dxa"/>
          </w:tcPr>
          <w:p w14:paraId="1A0B7F5C" w14:textId="77777777" w:rsidR="008E2BB3" w:rsidRDefault="008E2BB3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4621A644" w14:textId="77777777" w:rsidR="008E2BB3" w:rsidRDefault="008E2BB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85" w:type="dxa"/>
          </w:tcPr>
          <w:p w14:paraId="13F4613D" w14:textId="77777777" w:rsidR="008E2BB3" w:rsidRDefault="008E2BB3">
            <w:pPr>
              <w:pStyle w:val="ConsPlusNormal"/>
              <w:jc w:val="center"/>
            </w:pPr>
            <w:r>
              <w:t>Y</w:t>
            </w:r>
          </w:p>
        </w:tc>
      </w:tr>
      <w:tr w:rsidR="008E2BB3" w14:paraId="0F6852D7" w14:textId="77777777">
        <w:tc>
          <w:tcPr>
            <w:tcW w:w="1701" w:type="dxa"/>
          </w:tcPr>
          <w:p w14:paraId="24A9AC54" w14:textId="77777777" w:rsidR="008E2BB3" w:rsidRDefault="008E2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1C44E5D7" w14:textId="77777777" w:rsidR="008E2BB3" w:rsidRDefault="008E2BB3">
            <w:pPr>
              <w:pStyle w:val="ConsPlusNormal"/>
              <w:jc w:val="center"/>
            </w:pPr>
            <w:r>
              <w:t>432.126880916776</w:t>
            </w:r>
          </w:p>
        </w:tc>
        <w:tc>
          <w:tcPr>
            <w:tcW w:w="3685" w:type="dxa"/>
          </w:tcPr>
          <w:p w14:paraId="1A321BFC" w14:textId="77777777" w:rsidR="008E2BB3" w:rsidRDefault="008E2BB3">
            <w:pPr>
              <w:pStyle w:val="ConsPlusNormal"/>
              <w:jc w:val="center"/>
            </w:pPr>
            <w:r>
              <w:t>135.913046967986</w:t>
            </w:r>
          </w:p>
        </w:tc>
      </w:tr>
      <w:tr w:rsidR="008E2BB3" w14:paraId="69D1BFC4" w14:textId="77777777">
        <w:tc>
          <w:tcPr>
            <w:tcW w:w="1701" w:type="dxa"/>
          </w:tcPr>
          <w:p w14:paraId="303EAFBD" w14:textId="77777777" w:rsidR="008E2BB3" w:rsidRDefault="008E2B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6FE8B0E3" w14:textId="77777777" w:rsidR="008E2BB3" w:rsidRDefault="008E2BB3">
            <w:pPr>
              <w:pStyle w:val="ConsPlusNormal"/>
              <w:jc w:val="center"/>
            </w:pPr>
            <w:r>
              <w:t>406.119875209815</w:t>
            </w:r>
          </w:p>
        </w:tc>
        <w:tc>
          <w:tcPr>
            <w:tcW w:w="3685" w:type="dxa"/>
          </w:tcPr>
          <w:p w14:paraId="4CD6DC64" w14:textId="77777777" w:rsidR="008E2BB3" w:rsidRDefault="008E2BB3">
            <w:pPr>
              <w:pStyle w:val="ConsPlusNormal"/>
              <w:jc w:val="center"/>
            </w:pPr>
            <w:r>
              <w:t>154.676922055727</w:t>
            </w:r>
          </w:p>
        </w:tc>
      </w:tr>
      <w:tr w:rsidR="008E2BB3" w14:paraId="787834FE" w14:textId="77777777">
        <w:tc>
          <w:tcPr>
            <w:tcW w:w="1701" w:type="dxa"/>
          </w:tcPr>
          <w:p w14:paraId="2EB6C16F" w14:textId="77777777" w:rsidR="008E2BB3" w:rsidRDefault="008E2B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34278323" w14:textId="77777777" w:rsidR="008E2BB3" w:rsidRDefault="008E2BB3">
            <w:pPr>
              <w:pStyle w:val="ConsPlusNormal"/>
              <w:jc w:val="center"/>
            </w:pPr>
            <w:r>
              <w:t>418.652787072359</w:t>
            </w:r>
          </w:p>
        </w:tc>
        <w:tc>
          <w:tcPr>
            <w:tcW w:w="3685" w:type="dxa"/>
          </w:tcPr>
          <w:p w14:paraId="6ADE97F3" w14:textId="77777777" w:rsidR="008E2BB3" w:rsidRDefault="008E2BB3">
            <w:pPr>
              <w:pStyle w:val="ConsPlusNormal"/>
              <w:jc w:val="center"/>
            </w:pPr>
            <w:r>
              <w:t>171.797523728141</w:t>
            </w:r>
          </w:p>
        </w:tc>
      </w:tr>
      <w:tr w:rsidR="008E2BB3" w14:paraId="12B32A09" w14:textId="77777777">
        <w:tc>
          <w:tcPr>
            <w:tcW w:w="1701" w:type="dxa"/>
          </w:tcPr>
          <w:p w14:paraId="3695EDE2" w14:textId="77777777" w:rsidR="008E2BB3" w:rsidRDefault="008E2B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30D3C973" w14:textId="77777777" w:rsidR="008E2BB3" w:rsidRDefault="008E2BB3">
            <w:pPr>
              <w:pStyle w:val="ConsPlusNormal"/>
              <w:jc w:val="center"/>
            </w:pPr>
            <w:r>
              <w:t>443.903580401013</w:t>
            </w:r>
          </w:p>
        </w:tc>
        <w:tc>
          <w:tcPr>
            <w:tcW w:w="3685" w:type="dxa"/>
          </w:tcPr>
          <w:p w14:paraId="47E40C28" w14:textId="77777777" w:rsidR="008E2BB3" w:rsidRDefault="008E2BB3">
            <w:pPr>
              <w:pStyle w:val="ConsPlusNormal"/>
              <w:jc w:val="center"/>
            </w:pPr>
            <w:r>
              <w:t>152.85852723777</w:t>
            </w:r>
          </w:p>
        </w:tc>
      </w:tr>
    </w:tbl>
    <w:p w14:paraId="7E604407" w14:textId="77777777" w:rsidR="008E2BB3" w:rsidRDefault="008E2BB3">
      <w:pPr>
        <w:pStyle w:val="ConsPlusNormal"/>
        <w:jc w:val="both"/>
      </w:pPr>
    </w:p>
    <w:p w14:paraId="4E1EB98D" w14:textId="77777777" w:rsidR="008E2BB3" w:rsidRDefault="008E2BB3">
      <w:pPr>
        <w:pStyle w:val="ConsPlusNormal"/>
        <w:jc w:val="center"/>
        <w:outlineLvl w:val="1"/>
      </w:pPr>
      <w:r>
        <w:t>Система координат: WGS 84</w:t>
      </w:r>
    </w:p>
    <w:p w14:paraId="0BC13D8D" w14:textId="77777777" w:rsidR="008E2BB3" w:rsidRDefault="008E2BB3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8E2BB3" w14:paraId="267A6A2E" w14:textId="77777777">
        <w:tc>
          <w:tcPr>
            <w:tcW w:w="1701" w:type="dxa"/>
          </w:tcPr>
          <w:p w14:paraId="0F631035" w14:textId="77777777" w:rsidR="008E2BB3" w:rsidRDefault="008E2BB3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66718DC1" w14:textId="77777777" w:rsidR="008E2BB3" w:rsidRDefault="008E2BB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14:paraId="2D581069" w14:textId="77777777" w:rsidR="008E2BB3" w:rsidRDefault="008E2BB3">
            <w:pPr>
              <w:pStyle w:val="ConsPlusNormal"/>
              <w:jc w:val="center"/>
            </w:pPr>
            <w:r>
              <w:t>E</w:t>
            </w:r>
          </w:p>
        </w:tc>
      </w:tr>
      <w:tr w:rsidR="008E2BB3" w14:paraId="19F91219" w14:textId="77777777">
        <w:tc>
          <w:tcPr>
            <w:tcW w:w="1701" w:type="dxa"/>
          </w:tcPr>
          <w:p w14:paraId="41483EFA" w14:textId="77777777" w:rsidR="008E2BB3" w:rsidRDefault="008E2B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BA4D59D" w14:textId="77777777" w:rsidR="008E2BB3" w:rsidRDefault="008E2BB3">
            <w:pPr>
              <w:pStyle w:val="ConsPlusNormal"/>
              <w:jc w:val="center"/>
            </w:pPr>
            <w:r>
              <w:t>+48°42'49.32"</w:t>
            </w:r>
          </w:p>
        </w:tc>
        <w:tc>
          <w:tcPr>
            <w:tcW w:w="3685" w:type="dxa"/>
          </w:tcPr>
          <w:p w14:paraId="4DA3A4E0" w14:textId="77777777" w:rsidR="008E2BB3" w:rsidRDefault="008E2BB3">
            <w:pPr>
              <w:pStyle w:val="ConsPlusNormal"/>
              <w:jc w:val="center"/>
            </w:pPr>
            <w:r>
              <w:t>+44°30'44.14"</w:t>
            </w:r>
          </w:p>
        </w:tc>
      </w:tr>
      <w:tr w:rsidR="008E2BB3" w14:paraId="33FFE397" w14:textId="77777777">
        <w:tc>
          <w:tcPr>
            <w:tcW w:w="1701" w:type="dxa"/>
          </w:tcPr>
          <w:p w14:paraId="03381211" w14:textId="77777777" w:rsidR="008E2BB3" w:rsidRDefault="008E2B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1919C682" w14:textId="77777777" w:rsidR="008E2BB3" w:rsidRDefault="008E2BB3">
            <w:pPr>
              <w:pStyle w:val="ConsPlusNormal"/>
              <w:jc w:val="center"/>
            </w:pPr>
            <w:r>
              <w:t>+48°42'48.47"</w:t>
            </w:r>
          </w:p>
        </w:tc>
        <w:tc>
          <w:tcPr>
            <w:tcW w:w="3685" w:type="dxa"/>
          </w:tcPr>
          <w:p w14:paraId="0CE122C7" w14:textId="77777777" w:rsidR="008E2BB3" w:rsidRDefault="008E2BB3">
            <w:pPr>
              <w:pStyle w:val="ConsPlusNormal"/>
              <w:jc w:val="center"/>
            </w:pPr>
            <w:r>
              <w:t>+44°30'45.05"</w:t>
            </w:r>
          </w:p>
        </w:tc>
      </w:tr>
      <w:tr w:rsidR="008E2BB3" w14:paraId="2C6D295A" w14:textId="77777777">
        <w:tc>
          <w:tcPr>
            <w:tcW w:w="1701" w:type="dxa"/>
          </w:tcPr>
          <w:p w14:paraId="7ACAF3A4" w14:textId="77777777" w:rsidR="008E2BB3" w:rsidRDefault="008E2B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56F1C7F9" w14:textId="77777777" w:rsidR="008E2BB3" w:rsidRDefault="008E2BB3">
            <w:pPr>
              <w:pStyle w:val="ConsPlusNormal"/>
              <w:jc w:val="center"/>
            </w:pPr>
            <w:r>
              <w:t>+48°42'48.88"</w:t>
            </w:r>
          </w:p>
        </w:tc>
        <w:tc>
          <w:tcPr>
            <w:tcW w:w="3685" w:type="dxa"/>
          </w:tcPr>
          <w:p w14:paraId="14917CCB" w14:textId="77777777" w:rsidR="008E2BB3" w:rsidRDefault="008E2BB3">
            <w:pPr>
              <w:pStyle w:val="ConsPlusNormal"/>
              <w:jc w:val="center"/>
            </w:pPr>
            <w:r>
              <w:t>+44°30'45.89"</w:t>
            </w:r>
          </w:p>
        </w:tc>
      </w:tr>
      <w:tr w:rsidR="008E2BB3" w14:paraId="07C37F03" w14:textId="77777777">
        <w:tc>
          <w:tcPr>
            <w:tcW w:w="1701" w:type="dxa"/>
          </w:tcPr>
          <w:p w14:paraId="72D81E9C" w14:textId="77777777" w:rsidR="008E2BB3" w:rsidRDefault="008E2B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681B3A5C" w14:textId="77777777" w:rsidR="008E2BB3" w:rsidRDefault="008E2BB3">
            <w:pPr>
              <w:pStyle w:val="ConsPlusNormal"/>
              <w:jc w:val="center"/>
            </w:pPr>
            <w:r>
              <w:t>+48°42'49.70"</w:t>
            </w:r>
          </w:p>
        </w:tc>
        <w:tc>
          <w:tcPr>
            <w:tcW w:w="3685" w:type="dxa"/>
          </w:tcPr>
          <w:p w14:paraId="779AC6A4" w14:textId="77777777" w:rsidR="008E2BB3" w:rsidRDefault="008E2BB3">
            <w:pPr>
              <w:pStyle w:val="ConsPlusNormal"/>
              <w:jc w:val="center"/>
            </w:pPr>
            <w:r>
              <w:t>+44°30'44.97"</w:t>
            </w:r>
          </w:p>
        </w:tc>
      </w:tr>
    </w:tbl>
    <w:p w14:paraId="71EC4C43" w14:textId="77777777" w:rsidR="008E2BB3" w:rsidRDefault="008E2BB3">
      <w:pPr>
        <w:pStyle w:val="ConsPlusNormal"/>
        <w:jc w:val="both"/>
      </w:pPr>
    </w:p>
    <w:p w14:paraId="11368CB2" w14:textId="77777777" w:rsidR="008E2BB3" w:rsidRDefault="008E2BB3">
      <w:pPr>
        <w:pStyle w:val="ConsPlusNormal"/>
        <w:jc w:val="both"/>
      </w:pPr>
    </w:p>
    <w:p w14:paraId="74C040EF" w14:textId="77777777" w:rsidR="008E2BB3" w:rsidRDefault="008E2BB3">
      <w:pPr>
        <w:pStyle w:val="ConsPlusNormal"/>
        <w:jc w:val="both"/>
      </w:pPr>
    </w:p>
    <w:p w14:paraId="0E87FA7A" w14:textId="77777777" w:rsidR="008E2BB3" w:rsidRDefault="008E2BB3">
      <w:pPr>
        <w:pStyle w:val="ConsPlusNormal"/>
        <w:jc w:val="both"/>
      </w:pPr>
    </w:p>
    <w:p w14:paraId="11A0D24B" w14:textId="77777777" w:rsidR="008E2BB3" w:rsidRDefault="008E2BB3">
      <w:pPr>
        <w:pStyle w:val="ConsPlusNormal"/>
        <w:jc w:val="both"/>
      </w:pPr>
    </w:p>
    <w:p w14:paraId="61B05505" w14:textId="77777777" w:rsidR="008E2BB3" w:rsidRDefault="008E2BB3">
      <w:pPr>
        <w:pStyle w:val="ConsPlusNormal"/>
        <w:jc w:val="right"/>
        <w:outlineLvl w:val="0"/>
      </w:pPr>
      <w:r>
        <w:t>Приложение 4</w:t>
      </w:r>
    </w:p>
    <w:p w14:paraId="44BA8F7C" w14:textId="77777777" w:rsidR="008E2BB3" w:rsidRDefault="008E2BB3">
      <w:pPr>
        <w:pStyle w:val="ConsPlusNormal"/>
        <w:jc w:val="right"/>
      </w:pPr>
      <w:r>
        <w:t>к приказу</w:t>
      </w:r>
    </w:p>
    <w:p w14:paraId="441F6CC0" w14:textId="77777777" w:rsidR="008E2BB3" w:rsidRDefault="008E2BB3">
      <w:pPr>
        <w:pStyle w:val="ConsPlusNormal"/>
        <w:jc w:val="right"/>
      </w:pPr>
      <w:r>
        <w:t>комитета культуры</w:t>
      </w:r>
    </w:p>
    <w:p w14:paraId="049BE063" w14:textId="77777777" w:rsidR="008E2BB3" w:rsidRDefault="008E2BB3">
      <w:pPr>
        <w:pStyle w:val="ConsPlusNormal"/>
        <w:jc w:val="right"/>
      </w:pPr>
      <w:r>
        <w:t>Волгоградской области</w:t>
      </w:r>
    </w:p>
    <w:p w14:paraId="6AFBF940" w14:textId="77777777" w:rsidR="008E2BB3" w:rsidRDefault="008E2BB3">
      <w:pPr>
        <w:pStyle w:val="ConsPlusNormal"/>
        <w:jc w:val="right"/>
      </w:pPr>
      <w:r>
        <w:t>от 28.11.2016 N 01-20/408</w:t>
      </w:r>
    </w:p>
    <w:p w14:paraId="5F95EA6F" w14:textId="77777777" w:rsidR="008E2BB3" w:rsidRDefault="008E2BB3">
      <w:pPr>
        <w:pStyle w:val="ConsPlusNormal"/>
        <w:jc w:val="both"/>
      </w:pPr>
    </w:p>
    <w:p w14:paraId="154F8A9B" w14:textId="77777777" w:rsidR="008E2BB3" w:rsidRDefault="008E2BB3">
      <w:pPr>
        <w:pStyle w:val="ConsPlusTitle"/>
        <w:jc w:val="center"/>
      </w:pPr>
      <w:bookmarkStart w:id="3" w:name="P121"/>
      <w:bookmarkEnd w:id="3"/>
      <w:r>
        <w:t>РЕЖИМ ИСПОЛЬЗОВАНИЯ ТЕРРИТОРИИ ОБЪЕКТА КУЛЬТУРНОГО НАСЛЕДИЯ</w:t>
      </w:r>
    </w:p>
    <w:p w14:paraId="27850D77" w14:textId="77777777" w:rsidR="008E2BB3" w:rsidRDefault="008E2BB3">
      <w:pPr>
        <w:pStyle w:val="ConsPlusTitle"/>
        <w:jc w:val="center"/>
      </w:pPr>
      <w:r>
        <w:t>РЕГИОНАЛЬНОГО ЗНАЧЕНИЯ "ЖИЛОЙ ДОМ (КООПЕРАТИВ "ЭЛЕКТРИК")",</w:t>
      </w:r>
    </w:p>
    <w:p w14:paraId="366247B4" w14:textId="77777777" w:rsidR="008E2BB3" w:rsidRDefault="008E2BB3">
      <w:pPr>
        <w:pStyle w:val="ConsPlusTitle"/>
        <w:jc w:val="center"/>
      </w:pPr>
      <w:r>
        <w:t>КОН. XIX В., РАСПОЛОЖЕННОГО ПО АДРЕСУ: Г. ВОЛГОГРАД,</w:t>
      </w:r>
    </w:p>
    <w:p w14:paraId="73658414" w14:textId="77777777" w:rsidR="008E2BB3" w:rsidRDefault="008E2BB3">
      <w:pPr>
        <w:pStyle w:val="ConsPlusTitle"/>
        <w:jc w:val="center"/>
      </w:pPr>
      <w:r>
        <w:t>ЦЕНТРАЛЬНЫЙ РАЙОН, УЛ. НЕВСКАЯ, 1</w:t>
      </w:r>
    </w:p>
    <w:p w14:paraId="1888DC3E" w14:textId="77777777" w:rsidR="008E2BB3" w:rsidRDefault="008E2BB3">
      <w:pPr>
        <w:pStyle w:val="ConsPlusNormal"/>
        <w:jc w:val="both"/>
      </w:pPr>
    </w:p>
    <w:p w14:paraId="5575FC6E" w14:textId="77777777" w:rsidR="008E2BB3" w:rsidRDefault="008E2BB3">
      <w:pPr>
        <w:pStyle w:val="ConsPlusNormal"/>
        <w:ind w:firstLine="540"/>
        <w:jc w:val="both"/>
      </w:pPr>
      <w:r>
        <w:t xml:space="preserve">На территории объекта культурного наследия регионального значения "Жилой дом </w:t>
      </w:r>
      <w:r>
        <w:lastRenderedPageBreak/>
        <w:t>(Кооператив "Электрик")", кон. XIX в., расположенного по адресу: г. Волгоград, Центральный район, ул. Невская, 1, запрещаются строительство и увеличение объемно-пространственных характеристик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2A61F3DC" w14:textId="77777777" w:rsidR="008E2BB3" w:rsidRDefault="008E2BB3">
      <w:pPr>
        <w:pStyle w:val="ConsPlusNormal"/>
        <w:spacing w:before="220"/>
        <w:ind w:firstLine="540"/>
        <w:jc w:val="both"/>
      </w:pPr>
      <w:r>
        <w:t xml:space="preserve">сноса (демонтажа) объектов капитального строительства, не отнесенных к объектам культурного наследия, при условии соблюдения мер по обеспечению сохранности объекта культурного наследия в соответствии со </w:t>
      </w:r>
      <w:hyperlink r:id="rId8" w:history="1">
        <w:r>
          <w:rPr>
            <w:color w:val="0000FF"/>
          </w:rPr>
          <w:t>статьей 36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(далее - меры по обеспечению сохранности объекта культурного наследия);</w:t>
      </w:r>
    </w:p>
    <w:p w14:paraId="0AD507FB" w14:textId="77777777" w:rsidR="008E2BB3" w:rsidRDefault="008E2BB3">
      <w:pPr>
        <w:pStyle w:val="ConsPlusNormal"/>
        <w:spacing w:before="220"/>
        <w:ind w:firstLine="540"/>
        <w:jc w:val="both"/>
      </w:pPr>
      <w:r>
        <w:t>реконструкции инженерных коммуникаций и дорог при условии соблюдения мер по обеспечению сохранности объекта культурного наследия;</w:t>
      </w:r>
    </w:p>
    <w:p w14:paraId="299FDF7B" w14:textId="77777777" w:rsidR="008E2BB3" w:rsidRDefault="008E2BB3">
      <w:pPr>
        <w:pStyle w:val="ConsPlusNormal"/>
        <w:spacing w:before="220"/>
        <w:ind w:firstLine="540"/>
        <w:jc w:val="both"/>
      </w:pPr>
      <w:r>
        <w:t>прокладки подземных инженерных коммуникаций при условии соблюдения мер по обеспечению сохранности объекта культурного наследия;</w:t>
      </w:r>
    </w:p>
    <w:p w14:paraId="754D4D78" w14:textId="77777777" w:rsidR="008E2BB3" w:rsidRDefault="008E2BB3">
      <w:pPr>
        <w:pStyle w:val="ConsPlusNormal"/>
        <w:spacing w:before="220"/>
        <w:ind w:firstLine="540"/>
        <w:jc w:val="both"/>
      </w:pPr>
      <w:r>
        <w:t>работ по благоустройству при условии соблюдения мер по обеспечению сохранности объекта культурного наследия;</w:t>
      </w:r>
    </w:p>
    <w:p w14:paraId="31A1E1FE" w14:textId="77777777" w:rsidR="008E2BB3" w:rsidRDefault="008E2BB3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 при условии соблюдения мер по обеспечению сохранности объекта культурного наследия;</w:t>
      </w:r>
    </w:p>
    <w:p w14:paraId="2A67883E" w14:textId="77777777" w:rsidR="008E2BB3" w:rsidRDefault="008E2BB3">
      <w:pPr>
        <w:pStyle w:val="ConsPlusNormal"/>
        <w:spacing w:before="220"/>
        <w:ind w:firstLine="540"/>
        <w:jc w:val="both"/>
      </w:pPr>
      <w:r>
        <w:t>установки вывесок и указателей, не содержащих сведений рекламного характера, при условии соблюдения мер по обеспечению сохранности объекта культурного наследия;</w:t>
      </w:r>
    </w:p>
    <w:p w14:paraId="60E28A7D" w14:textId="77777777" w:rsidR="008E2BB3" w:rsidRDefault="008E2BB3">
      <w:pPr>
        <w:pStyle w:val="ConsPlusNormal"/>
        <w:spacing w:before="220"/>
        <w:ind w:firstLine="540"/>
        <w:jc w:val="both"/>
      </w:pPr>
      <w:r>
        <w:t>устройства несплошных или прозрачных ограждений при условии соблюдения мер по обеспечению сохранности объекта культурного наследия;</w:t>
      </w:r>
    </w:p>
    <w:p w14:paraId="6DE7C0B0" w14:textId="77777777" w:rsidR="008E2BB3" w:rsidRDefault="008E2BB3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6ED813A0" w14:textId="77777777" w:rsidR="008E2BB3" w:rsidRDefault="008E2BB3">
      <w:pPr>
        <w:pStyle w:val="ConsPlusNormal"/>
        <w:spacing w:before="220"/>
        <w:ind w:firstLine="540"/>
        <w:jc w:val="both"/>
      </w:pPr>
      <w:r>
        <w:t>реконструкции, не приводящей к увеличению объемно-пространственных характеристик объектов капитального строительства, не отнесенных к объектам культурного наследия;</w:t>
      </w:r>
    </w:p>
    <w:p w14:paraId="7275CC58" w14:textId="77777777" w:rsidR="008E2BB3" w:rsidRDefault="008E2BB3">
      <w:pPr>
        <w:pStyle w:val="ConsPlusNormal"/>
        <w:spacing w:before="220"/>
        <w:ind w:firstLine="540"/>
        <w:jc w:val="both"/>
      </w:pPr>
      <w:r>
        <w:t>ремонта не отнесенных к объектам культурного наследия объектов капитального строительства и инженерных коммуникаций;</w:t>
      </w:r>
    </w:p>
    <w:p w14:paraId="2C2D497A" w14:textId="77777777" w:rsidR="008E2BB3" w:rsidRDefault="008E2BB3">
      <w:pPr>
        <w:pStyle w:val="ConsPlusNormal"/>
        <w:spacing w:before="220"/>
        <w:ind w:firstLine="540"/>
        <w:jc w:val="both"/>
      </w:pPr>
      <w:r>
        <w:t>переустройства и перепланировки жилых помещений;</w:t>
      </w:r>
    </w:p>
    <w:p w14:paraId="60688A63" w14:textId="77777777" w:rsidR="008E2BB3" w:rsidRDefault="008E2BB3">
      <w:pPr>
        <w:pStyle w:val="ConsPlusNormal"/>
        <w:spacing w:before="220"/>
        <w:ind w:firstLine="540"/>
        <w:jc w:val="both"/>
      </w:pPr>
      <w:r>
        <w:t>археологических полевых работ;</w:t>
      </w:r>
    </w:p>
    <w:p w14:paraId="2591D33B" w14:textId="77777777" w:rsidR="008E2BB3" w:rsidRDefault="008E2BB3">
      <w:pPr>
        <w:pStyle w:val="ConsPlusNormal"/>
        <w:spacing w:before="220"/>
        <w:ind w:firstLine="540"/>
        <w:jc w:val="both"/>
      </w:pPr>
      <w:r>
        <w:t>поисковой работы по увековечению памяти защитников Отечества;</w:t>
      </w:r>
    </w:p>
    <w:p w14:paraId="66613B0C" w14:textId="77777777" w:rsidR="008E2BB3" w:rsidRDefault="008E2BB3">
      <w:pPr>
        <w:pStyle w:val="ConsPlusNormal"/>
        <w:spacing w:before="220"/>
        <w:ind w:firstLine="540"/>
        <w:jc w:val="both"/>
      </w:pPr>
      <w:r>
        <w:t xml:space="preserve">размещения наружной рекламы в соответствии со </w:t>
      </w:r>
      <w:hyperlink r:id="rId9" w:history="1">
        <w:r>
          <w:rPr>
            <w:color w:val="0000FF"/>
          </w:rPr>
          <w:t>статьей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14:paraId="3B23398A" w14:textId="77777777" w:rsidR="008E2BB3" w:rsidRDefault="008E2BB3">
      <w:pPr>
        <w:pStyle w:val="ConsPlusNormal"/>
        <w:jc w:val="both"/>
      </w:pPr>
    </w:p>
    <w:p w14:paraId="5163387A" w14:textId="77777777" w:rsidR="008E2BB3" w:rsidRDefault="008E2BB3">
      <w:pPr>
        <w:pStyle w:val="ConsPlusNormal"/>
        <w:jc w:val="both"/>
      </w:pPr>
    </w:p>
    <w:p w14:paraId="667A75E3" w14:textId="77777777" w:rsidR="008E2BB3" w:rsidRDefault="008E2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096FF1" w14:textId="77777777" w:rsidR="00DF747B" w:rsidRDefault="00DF747B"/>
    <w:sectPr w:rsidR="00DF747B" w:rsidSect="00A0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B3"/>
    <w:rsid w:val="007B0AFA"/>
    <w:rsid w:val="008E2BB3"/>
    <w:rsid w:val="00A01C83"/>
    <w:rsid w:val="00D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BB98"/>
  <w15:chartTrackingRefBased/>
  <w15:docId w15:val="{09E44BAA-7AAF-4F8C-A451-0F998DB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0085A0CCB37626BAC33990A1FA57A7F4AEB2172BBF468A55258BA6E19205F3506CF1DD85B9A8BAB7FBCA092E395C16488CBD0DDKFA3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0085A0CCB37626BAC2D941C73FA7F7E48B32F77B0FA3FFC065EED3149260A7546C94C921C9CDEFA3BE9AC90EEDF9122C3C4D1D9EDB984B00A010EK4A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F0085A0CCB37626BAC33990A1FA57A7F4AEB2172BBF468A55258BA6E19205F27069715D05E8FDEF825EBAD91KEA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F0085A0CCB37626BAC33990A1FA57A7F4AEB2172BBF468A55258BA6E19205F3506CF10D35B9A8BAB7FBCA092E395C16488CBD0DDKF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5956</Characters>
  <Application>Microsoft Office Word</Application>
  <DocSecurity>0</DocSecurity>
  <Lines>49</Lines>
  <Paragraphs>13</Paragraphs>
  <ScaleCrop>false</ScaleCrop>
  <Company>diakov.net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2020-12-16T07:00:00Z</dcterms:created>
  <dcterms:modified xsi:type="dcterms:W3CDTF">2024-04-16T13:22:00Z</dcterms:modified>
</cp:coreProperties>
</file>