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C64D" w14:textId="77777777" w:rsidR="000D1FE6" w:rsidRDefault="000D1FE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3AB2546F" w14:textId="77777777" w:rsidR="000D1FE6" w:rsidRDefault="000D1FE6">
      <w:pPr>
        <w:pStyle w:val="ConsPlusNormal"/>
        <w:jc w:val="both"/>
        <w:outlineLvl w:val="0"/>
      </w:pPr>
    </w:p>
    <w:p w14:paraId="665E05B5" w14:textId="77777777" w:rsidR="000D1FE6" w:rsidRDefault="000D1FE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00DD35C" w14:textId="77777777" w:rsidR="000D1FE6" w:rsidRDefault="000D1FE6">
      <w:pPr>
        <w:pStyle w:val="ConsPlusTitle"/>
        <w:jc w:val="center"/>
      </w:pPr>
      <w:r>
        <w:t>КУЛЬТУРНОГО НАСЛЕДИЯ ВОЛГОГРАДСКОЙ ОБЛАСТИ</w:t>
      </w:r>
    </w:p>
    <w:p w14:paraId="6D724BC2" w14:textId="77777777" w:rsidR="000D1FE6" w:rsidRDefault="000D1FE6">
      <w:pPr>
        <w:pStyle w:val="ConsPlusTitle"/>
        <w:jc w:val="both"/>
      </w:pPr>
    </w:p>
    <w:p w14:paraId="54D13B6D" w14:textId="77777777" w:rsidR="000D1FE6" w:rsidRDefault="000D1FE6">
      <w:pPr>
        <w:pStyle w:val="ConsPlusTitle"/>
        <w:jc w:val="center"/>
      </w:pPr>
      <w:r>
        <w:t>ПРИКАЗ</w:t>
      </w:r>
    </w:p>
    <w:p w14:paraId="79E19870" w14:textId="77777777" w:rsidR="000D1FE6" w:rsidRDefault="000D1FE6">
      <w:pPr>
        <w:pStyle w:val="ConsPlusTitle"/>
        <w:jc w:val="center"/>
      </w:pPr>
      <w:r>
        <w:t>от 14 февраля 2023 г. N 71</w:t>
      </w:r>
    </w:p>
    <w:p w14:paraId="5EA20AB4" w14:textId="77777777" w:rsidR="000D1FE6" w:rsidRDefault="000D1FE6">
      <w:pPr>
        <w:pStyle w:val="ConsPlusTitle"/>
        <w:jc w:val="both"/>
      </w:pPr>
    </w:p>
    <w:p w14:paraId="09818BB6" w14:textId="77777777" w:rsidR="000D1FE6" w:rsidRDefault="000D1FE6">
      <w:pPr>
        <w:pStyle w:val="ConsPlusTitle"/>
        <w:jc w:val="center"/>
      </w:pPr>
      <w:r>
        <w:t>ОБ УТВЕРЖДЕНИИ ГРАНИЦ ТЕРРИТОРИИ РЯДА ОБЪЕКТОВ КУЛЬТУРНОГО</w:t>
      </w:r>
    </w:p>
    <w:p w14:paraId="49D9834F" w14:textId="77777777" w:rsidR="000D1FE6" w:rsidRDefault="000D1FE6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14:paraId="388F3E66" w14:textId="77777777" w:rsidR="000D1FE6" w:rsidRDefault="000D1FE6">
      <w:pPr>
        <w:pStyle w:val="ConsPlusTitle"/>
        <w:jc w:val="center"/>
      </w:pPr>
      <w:r>
        <w:t>СРЕДНЕАХТУБИНСКОГО РАЙОНА ВОЛГОГРАДСКОЙ ОБЛАСТИ</w:t>
      </w:r>
    </w:p>
    <w:p w14:paraId="6A599A95" w14:textId="77777777" w:rsidR="000D1FE6" w:rsidRDefault="000D1FE6">
      <w:pPr>
        <w:pStyle w:val="ConsPlusNormal"/>
        <w:jc w:val="both"/>
      </w:pPr>
    </w:p>
    <w:p w14:paraId="0A8C2391" w14:textId="77777777" w:rsidR="000D1FE6" w:rsidRDefault="000D1FE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D3D388F" w14:textId="77777777" w:rsidR="000D1FE6" w:rsidRDefault="000D1FE6">
      <w:pPr>
        <w:pStyle w:val="ConsPlusNormal"/>
        <w:spacing w:before="220"/>
        <w:ind w:firstLine="540"/>
        <w:jc w:val="both"/>
      </w:pPr>
      <w:r>
        <w:t>1. Утвердить границы территории объектов культурного наследия регионального значения:</w:t>
      </w:r>
    </w:p>
    <w:p w14:paraId="70AF9957" w14:textId="77777777" w:rsidR="000D1FE6" w:rsidRDefault="000D1FE6">
      <w:pPr>
        <w:pStyle w:val="ConsPlusNormal"/>
        <w:spacing w:before="220"/>
        <w:ind w:firstLine="540"/>
        <w:jc w:val="both"/>
      </w:pPr>
      <w:r>
        <w:t xml:space="preserve">1.1. "Место, где находилась переправа через р. Волгу в период Сталинградской битвы", расположенного по адресу: Волгоградская область, Среднеахтубинский район, г. Краснослободск, согласно </w:t>
      </w:r>
      <w:hyperlink w:anchor="P24" w:history="1">
        <w:r>
          <w:rPr>
            <w:color w:val="0000FF"/>
          </w:rPr>
          <w:t>приложению 1</w:t>
        </w:r>
      </w:hyperlink>
      <w:r>
        <w:t>;</w:t>
      </w:r>
    </w:p>
    <w:p w14:paraId="1B9AA52E" w14:textId="77777777" w:rsidR="000D1FE6" w:rsidRDefault="000D1FE6">
      <w:pPr>
        <w:pStyle w:val="ConsPlusNormal"/>
        <w:spacing w:before="220"/>
        <w:ind w:firstLine="540"/>
        <w:jc w:val="both"/>
      </w:pPr>
      <w:r>
        <w:t xml:space="preserve">1.2. "Место, где находилась переправа через р. Волгу в период Сталинградской битвы", расположенного по адресу: Волгоградская область, Среднеахтубинский район, х. Тумак, согласно </w:t>
      </w:r>
      <w:hyperlink w:anchor="P80" w:history="1">
        <w:r>
          <w:rPr>
            <w:color w:val="0000FF"/>
          </w:rPr>
          <w:t>приложению 2</w:t>
        </w:r>
      </w:hyperlink>
      <w:r>
        <w:t>.</w:t>
      </w:r>
    </w:p>
    <w:p w14:paraId="16BF91E2" w14:textId="77777777" w:rsidR="000D1FE6" w:rsidRDefault="000D1FE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E4C391B" w14:textId="77777777" w:rsidR="000D1FE6" w:rsidRDefault="000D1FE6">
      <w:pPr>
        <w:pStyle w:val="ConsPlusNormal"/>
        <w:jc w:val="both"/>
      </w:pPr>
    </w:p>
    <w:p w14:paraId="5D37AEE0" w14:textId="77777777" w:rsidR="000D1FE6" w:rsidRDefault="000D1FE6">
      <w:pPr>
        <w:pStyle w:val="ConsPlusNormal"/>
        <w:jc w:val="right"/>
      </w:pPr>
      <w:r>
        <w:t>Председатель комитета</w:t>
      </w:r>
    </w:p>
    <w:p w14:paraId="3C3CC10F" w14:textId="77777777" w:rsidR="000D1FE6" w:rsidRDefault="000D1FE6">
      <w:pPr>
        <w:pStyle w:val="ConsPlusNormal"/>
        <w:jc w:val="right"/>
      </w:pPr>
      <w:r>
        <w:t>А.Ю.БАЖЕНОВ</w:t>
      </w:r>
    </w:p>
    <w:p w14:paraId="01C735B1" w14:textId="77777777" w:rsidR="000D1FE6" w:rsidRDefault="000D1FE6">
      <w:pPr>
        <w:pStyle w:val="ConsPlusNormal"/>
        <w:jc w:val="both"/>
      </w:pPr>
    </w:p>
    <w:p w14:paraId="52638797" w14:textId="77777777" w:rsidR="000D1FE6" w:rsidRDefault="000D1FE6">
      <w:pPr>
        <w:pStyle w:val="ConsPlusNormal"/>
        <w:jc w:val="both"/>
      </w:pPr>
    </w:p>
    <w:p w14:paraId="4F557FDA" w14:textId="77777777" w:rsidR="000D1FE6" w:rsidRDefault="000D1FE6">
      <w:pPr>
        <w:pStyle w:val="ConsPlusNormal"/>
        <w:jc w:val="both"/>
      </w:pPr>
    </w:p>
    <w:p w14:paraId="1E16B06E" w14:textId="77777777" w:rsidR="000D1FE6" w:rsidRDefault="000D1FE6">
      <w:pPr>
        <w:pStyle w:val="ConsPlusNormal"/>
        <w:jc w:val="both"/>
      </w:pPr>
    </w:p>
    <w:p w14:paraId="677B2474" w14:textId="77777777" w:rsidR="000D1FE6" w:rsidRDefault="000D1FE6">
      <w:pPr>
        <w:pStyle w:val="ConsPlusNormal"/>
        <w:jc w:val="both"/>
      </w:pPr>
    </w:p>
    <w:p w14:paraId="7A3274B1" w14:textId="77777777" w:rsidR="000D1FE6" w:rsidRDefault="000D1FE6">
      <w:pPr>
        <w:pStyle w:val="ConsPlusNormal"/>
        <w:jc w:val="right"/>
        <w:outlineLvl w:val="0"/>
      </w:pPr>
      <w:bookmarkStart w:id="0" w:name="P24"/>
      <w:bookmarkEnd w:id="0"/>
      <w:r>
        <w:t>Приложение 1</w:t>
      </w:r>
    </w:p>
    <w:p w14:paraId="7CB3A27B" w14:textId="77777777" w:rsidR="000D1FE6" w:rsidRDefault="000D1FE6">
      <w:pPr>
        <w:pStyle w:val="ConsPlusNormal"/>
        <w:jc w:val="right"/>
      </w:pPr>
      <w:r>
        <w:t>к приказу</w:t>
      </w:r>
    </w:p>
    <w:p w14:paraId="126D5660" w14:textId="77777777" w:rsidR="000D1FE6" w:rsidRDefault="000D1FE6">
      <w:pPr>
        <w:pStyle w:val="ConsPlusNormal"/>
        <w:jc w:val="right"/>
      </w:pPr>
      <w:r>
        <w:t>комитета государственной</w:t>
      </w:r>
    </w:p>
    <w:p w14:paraId="079766F0" w14:textId="77777777" w:rsidR="000D1FE6" w:rsidRDefault="000D1FE6">
      <w:pPr>
        <w:pStyle w:val="ConsPlusNormal"/>
        <w:jc w:val="right"/>
      </w:pPr>
      <w:r>
        <w:t>охраны объектов</w:t>
      </w:r>
    </w:p>
    <w:p w14:paraId="5654B24B" w14:textId="77777777" w:rsidR="000D1FE6" w:rsidRDefault="000D1FE6">
      <w:pPr>
        <w:pStyle w:val="ConsPlusNormal"/>
        <w:jc w:val="right"/>
      </w:pPr>
      <w:r>
        <w:t>культурного наследия</w:t>
      </w:r>
    </w:p>
    <w:p w14:paraId="0A48CE6D" w14:textId="77777777" w:rsidR="000D1FE6" w:rsidRDefault="000D1FE6">
      <w:pPr>
        <w:pStyle w:val="ConsPlusNormal"/>
        <w:jc w:val="right"/>
      </w:pPr>
      <w:r>
        <w:t>Волгоградской области</w:t>
      </w:r>
    </w:p>
    <w:p w14:paraId="2623E3A5" w14:textId="77777777" w:rsidR="000D1FE6" w:rsidRDefault="000D1FE6">
      <w:pPr>
        <w:pStyle w:val="ConsPlusNormal"/>
        <w:jc w:val="right"/>
      </w:pPr>
      <w:r>
        <w:t>от 14.02.2023 N 71</w:t>
      </w:r>
    </w:p>
    <w:p w14:paraId="49E105AF" w14:textId="77777777" w:rsidR="000D1FE6" w:rsidRDefault="000D1FE6">
      <w:pPr>
        <w:pStyle w:val="ConsPlusNormal"/>
        <w:jc w:val="both"/>
      </w:pPr>
    </w:p>
    <w:p w14:paraId="58A3F51F" w14:textId="77777777" w:rsidR="000D1FE6" w:rsidRDefault="000D1FE6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4FF8B58" w14:textId="77777777" w:rsidR="000D1FE6" w:rsidRDefault="000D1FE6">
      <w:pPr>
        <w:pStyle w:val="ConsPlusTitle"/>
        <w:jc w:val="center"/>
      </w:pPr>
      <w:r>
        <w:t>регионального значения "Место, где находилась переправа</w:t>
      </w:r>
    </w:p>
    <w:p w14:paraId="7A9163B7" w14:textId="77777777" w:rsidR="000D1FE6" w:rsidRDefault="000D1FE6">
      <w:pPr>
        <w:pStyle w:val="ConsPlusTitle"/>
        <w:jc w:val="center"/>
      </w:pPr>
      <w:r>
        <w:t>через р. Волгу в период Сталинградской битвы",</w:t>
      </w:r>
    </w:p>
    <w:p w14:paraId="36AB5EE3" w14:textId="77777777" w:rsidR="000D1FE6" w:rsidRDefault="000D1FE6">
      <w:pPr>
        <w:pStyle w:val="ConsPlusTitle"/>
        <w:jc w:val="center"/>
      </w:pPr>
      <w:r>
        <w:t>расположенного по адресу: Волгоградская область,</w:t>
      </w:r>
    </w:p>
    <w:p w14:paraId="67640A99" w14:textId="77777777" w:rsidR="000D1FE6" w:rsidRDefault="000D1FE6">
      <w:pPr>
        <w:pStyle w:val="ConsPlusTitle"/>
        <w:jc w:val="center"/>
      </w:pPr>
      <w:r>
        <w:t>Среднеахтубинский район, г. Краснослободск</w:t>
      </w:r>
    </w:p>
    <w:p w14:paraId="03F76B26" w14:textId="77777777" w:rsidR="000D1FE6" w:rsidRDefault="000D1FE6">
      <w:pPr>
        <w:pStyle w:val="ConsPlusNormal"/>
        <w:jc w:val="both"/>
      </w:pPr>
    </w:p>
    <w:p w14:paraId="45D642EF" w14:textId="77777777" w:rsidR="000D1FE6" w:rsidRDefault="000D1FE6">
      <w:pPr>
        <w:pStyle w:val="ConsPlusNormal"/>
        <w:jc w:val="center"/>
      </w:pPr>
      <w:r w:rsidRPr="00BD7F75">
        <w:rPr>
          <w:position w:val="-308"/>
        </w:rPr>
        <w:lastRenderedPageBreak/>
        <w:pict w14:anchorId="5D0FEA7A">
          <v:shape id="_x0000_i1025" style="width:312pt;height:319.5pt" coordsize="" o:spt="100" adj="0,,0" path="" filled="f" stroked="f">
            <v:stroke joinstyle="miter"/>
            <v:imagedata r:id="rId9" o:title="base_23732_259035_32768"/>
            <v:formulas/>
            <v:path o:connecttype="segments"/>
          </v:shape>
        </w:pict>
      </w:r>
    </w:p>
    <w:p w14:paraId="47D29228" w14:textId="77777777" w:rsidR="000D1FE6" w:rsidRDefault="000D1FE6">
      <w:pPr>
        <w:pStyle w:val="ConsPlusNormal"/>
        <w:jc w:val="both"/>
      </w:pPr>
    </w:p>
    <w:p w14:paraId="743DDF5F" w14:textId="77777777" w:rsidR="000D1FE6" w:rsidRDefault="000D1FE6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4AF2D5C" w14:textId="77777777" w:rsidR="000D1FE6" w:rsidRDefault="000D1FE6">
      <w:pPr>
        <w:pStyle w:val="ConsPlusTitle"/>
        <w:jc w:val="center"/>
      </w:pPr>
      <w:r>
        <w:t>наследия регионального значения "Место, где находилась</w:t>
      </w:r>
    </w:p>
    <w:p w14:paraId="4F6BE0FD" w14:textId="77777777" w:rsidR="000D1FE6" w:rsidRDefault="000D1FE6">
      <w:pPr>
        <w:pStyle w:val="ConsPlusTitle"/>
        <w:jc w:val="center"/>
      </w:pPr>
      <w:r>
        <w:t>переправа через р. Волгу в период Сталинградской битвы",</w:t>
      </w:r>
    </w:p>
    <w:p w14:paraId="78A31715" w14:textId="77777777" w:rsidR="000D1FE6" w:rsidRDefault="000D1FE6">
      <w:pPr>
        <w:pStyle w:val="ConsPlusTitle"/>
        <w:jc w:val="center"/>
      </w:pPr>
      <w:r>
        <w:t>расположенного по адресу: Волгоградская область,</w:t>
      </w:r>
    </w:p>
    <w:p w14:paraId="23B98448" w14:textId="77777777" w:rsidR="000D1FE6" w:rsidRDefault="000D1FE6">
      <w:pPr>
        <w:pStyle w:val="ConsPlusTitle"/>
        <w:jc w:val="center"/>
      </w:pPr>
      <w:r>
        <w:t>Среднеахтубинский район, г. Краснослободск</w:t>
      </w:r>
    </w:p>
    <w:p w14:paraId="1F14772E" w14:textId="77777777" w:rsidR="000D1FE6" w:rsidRDefault="000D1FE6">
      <w:pPr>
        <w:pStyle w:val="ConsPlusNormal"/>
        <w:jc w:val="both"/>
      </w:pPr>
    </w:p>
    <w:p w14:paraId="6F2CDBF3" w14:textId="77777777" w:rsidR="000D1FE6" w:rsidRDefault="000D1FE6">
      <w:pPr>
        <w:pStyle w:val="ConsPlusNormal"/>
        <w:jc w:val="center"/>
      </w:pPr>
      <w:r w:rsidRPr="00BD7F75">
        <w:rPr>
          <w:position w:val="-202"/>
        </w:rPr>
        <w:pict w14:anchorId="46A33518">
          <v:shape id="_x0000_i1026" style="width:312pt;height:213pt" coordsize="" o:spt="100" adj="0,,0" path="" filled="f" stroked="f">
            <v:stroke joinstyle="miter"/>
            <v:imagedata r:id="rId10" o:title="base_23732_259035_32769"/>
            <v:formulas/>
            <v:path o:connecttype="segments"/>
          </v:shape>
        </w:pict>
      </w:r>
    </w:p>
    <w:p w14:paraId="26FEFAFB" w14:textId="77777777" w:rsidR="000D1FE6" w:rsidRDefault="000D1FE6">
      <w:pPr>
        <w:pStyle w:val="ConsPlusNormal"/>
        <w:jc w:val="both"/>
      </w:pPr>
    </w:p>
    <w:p w14:paraId="1EEF32D9" w14:textId="77777777" w:rsidR="000D1FE6" w:rsidRDefault="000D1FE6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597E6321" w14:textId="77777777" w:rsidR="000D1FE6" w:rsidRDefault="000D1FE6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60ADE0F2" w14:textId="77777777" w:rsidR="000D1FE6" w:rsidRDefault="000D1FE6">
      <w:pPr>
        <w:pStyle w:val="ConsPlusTitle"/>
        <w:jc w:val="center"/>
      </w:pPr>
      <w:r>
        <w:t>где находилась переправа через р. Волгу в период</w:t>
      </w:r>
    </w:p>
    <w:p w14:paraId="099B9CB4" w14:textId="77777777" w:rsidR="000D1FE6" w:rsidRDefault="000D1FE6">
      <w:pPr>
        <w:pStyle w:val="ConsPlusTitle"/>
        <w:jc w:val="center"/>
      </w:pPr>
      <w:r>
        <w:t>Сталинградской битвы", расположенного по адресу:</w:t>
      </w:r>
    </w:p>
    <w:p w14:paraId="31D75160" w14:textId="77777777" w:rsidR="000D1FE6" w:rsidRDefault="000D1FE6">
      <w:pPr>
        <w:pStyle w:val="ConsPlusTitle"/>
        <w:jc w:val="center"/>
      </w:pPr>
      <w:r>
        <w:t>Волгоградская область, Среднеахтубинский</w:t>
      </w:r>
    </w:p>
    <w:p w14:paraId="2C599B41" w14:textId="77777777" w:rsidR="000D1FE6" w:rsidRDefault="000D1FE6">
      <w:pPr>
        <w:pStyle w:val="ConsPlusTitle"/>
        <w:jc w:val="center"/>
      </w:pPr>
      <w:r>
        <w:t>район, г. Краснослободск</w:t>
      </w:r>
    </w:p>
    <w:p w14:paraId="04A5DC1E" w14:textId="77777777" w:rsidR="000D1FE6" w:rsidRDefault="000D1FE6">
      <w:pPr>
        <w:pStyle w:val="ConsPlusNormal"/>
        <w:jc w:val="both"/>
      </w:pPr>
    </w:p>
    <w:p w14:paraId="69FA13A8" w14:textId="77777777" w:rsidR="000D1FE6" w:rsidRDefault="000D1FE6">
      <w:pPr>
        <w:pStyle w:val="ConsPlusNormal"/>
        <w:jc w:val="center"/>
      </w:pPr>
      <w:r>
        <w:t>Система координат: МСК-34, зона 2</w:t>
      </w:r>
    </w:p>
    <w:p w14:paraId="39D10D0B" w14:textId="77777777" w:rsidR="000D1FE6" w:rsidRDefault="000D1FE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0D1FE6" w14:paraId="3C593443" w14:textId="77777777">
        <w:tc>
          <w:tcPr>
            <w:tcW w:w="3288" w:type="dxa"/>
          </w:tcPr>
          <w:p w14:paraId="23EE1FE3" w14:textId="77777777" w:rsidR="000D1FE6" w:rsidRDefault="000D1FE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14A067C" w14:textId="77777777" w:rsidR="000D1FE6" w:rsidRDefault="000D1FE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FE76D4F" w14:textId="77777777" w:rsidR="000D1FE6" w:rsidRDefault="000D1FE6">
            <w:pPr>
              <w:pStyle w:val="ConsPlusNormal"/>
              <w:jc w:val="center"/>
            </w:pPr>
            <w:r>
              <w:t>У</w:t>
            </w:r>
          </w:p>
        </w:tc>
      </w:tr>
      <w:tr w:rsidR="000D1FE6" w14:paraId="60BFD3BF" w14:textId="77777777">
        <w:tc>
          <w:tcPr>
            <w:tcW w:w="3288" w:type="dxa"/>
          </w:tcPr>
          <w:p w14:paraId="4536B509" w14:textId="77777777" w:rsidR="000D1FE6" w:rsidRDefault="000D1F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ECBEF63" w14:textId="77777777" w:rsidR="000D1FE6" w:rsidRDefault="000D1FE6">
            <w:pPr>
              <w:pStyle w:val="ConsPlusNormal"/>
              <w:jc w:val="center"/>
            </w:pPr>
            <w:r>
              <w:t>483076.24</w:t>
            </w:r>
          </w:p>
        </w:tc>
        <w:tc>
          <w:tcPr>
            <w:tcW w:w="2891" w:type="dxa"/>
          </w:tcPr>
          <w:p w14:paraId="50AB8FFE" w14:textId="77777777" w:rsidR="000D1FE6" w:rsidRDefault="000D1FE6">
            <w:pPr>
              <w:pStyle w:val="ConsPlusNormal"/>
              <w:jc w:val="center"/>
            </w:pPr>
            <w:r>
              <w:t>2189679.61</w:t>
            </w:r>
          </w:p>
        </w:tc>
      </w:tr>
      <w:tr w:rsidR="000D1FE6" w14:paraId="7C85553F" w14:textId="77777777">
        <w:tc>
          <w:tcPr>
            <w:tcW w:w="3288" w:type="dxa"/>
          </w:tcPr>
          <w:p w14:paraId="3A2B2360" w14:textId="77777777" w:rsidR="000D1FE6" w:rsidRDefault="000D1F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3F8DD50" w14:textId="77777777" w:rsidR="000D1FE6" w:rsidRDefault="000D1FE6">
            <w:pPr>
              <w:pStyle w:val="ConsPlusNormal"/>
              <w:jc w:val="center"/>
            </w:pPr>
            <w:r>
              <w:t>483075.35</w:t>
            </w:r>
          </w:p>
        </w:tc>
        <w:tc>
          <w:tcPr>
            <w:tcW w:w="2891" w:type="dxa"/>
          </w:tcPr>
          <w:p w14:paraId="1D4F0BD3" w14:textId="77777777" w:rsidR="000D1FE6" w:rsidRDefault="000D1FE6">
            <w:pPr>
              <w:pStyle w:val="ConsPlusNormal"/>
              <w:jc w:val="center"/>
            </w:pPr>
            <w:r>
              <w:t>2189681.65</w:t>
            </w:r>
          </w:p>
        </w:tc>
      </w:tr>
      <w:tr w:rsidR="000D1FE6" w14:paraId="144480D4" w14:textId="77777777">
        <w:tc>
          <w:tcPr>
            <w:tcW w:w="3288" w:type="dxa"/>
          </w:tcPr>
          <w:p w14:paraId="2224498D" w14:textId="77777777" w:rsidR="000D1FE6" w:rsidRDefault="000D1F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65265CD8" w14:textId="77777777" w:rsidR="000D1FE6" w:rsidRDefault="000D1FE6">
            <w:pPr>
              <w:pStyle w:val="ConsPlusNormal"/>
              <w:jc w:val="center"/>
            </w:pPr>
            <w:r>
              <w:t>483073.14</w:t>
            </w:r>
          </w:p>
        </w:tc>
        <w:tc>
          <w:tcPr>
            <w:tcW w:w="2891" w:type="dxa"/>
          </w:tcPr>
          <w:p w14:paraId="0BC4B445" w14:textId="77777777" w:rsidR="000D1FE6" w:rsidRDefault="000D1FE6">
            <w:pPr>
              <w:pStyle w:val="ConsPlusNormal"/>
              <w:jc w:val="center"/>
            </w:pPr>
            <w:r>
              <w:t>2189680.75</w:t>
            </w:r>
          </w:p>
        </w:tc>
      </w:tr>
      <w:tr w:rsidR="000D1FE6" w14:paraId="24D9C137" w14:textId="77777777">
        <w:tc>
          <w:tcPr>
            <w:tcW w:w="3288" w:type="dxa"/>
          </w:tcPr>
          <w:p w14:paraId="230EFC9D" w14:textId="77777777" w:rsidR="000D1FE6" w:rsidRDefault="000D1F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10FDE456" w14:textId="77777777" w:rsidR="000D1FE6" w:rsidRDefault="000D1FE6">
            <w:pPr>
              <w:pStyle w:val="ConsPlusNormal"/>
              <w:jc w:val="center"/>
            </w:pPr>
            <w:r>
              <w:t>483073.97</w:t>
            </w:r>
          </w:p>
        </w:tc>
        <w:tc>
          <w:tcPr>
            <w:tcW w:w="2891" w:type="dxa"/>
          </w:tcPr>
          <w:p w14:paraId="772D6DC9" w14:textId="77777777" w:rsidR="000D1FE6" w:rsidRDefault="000D1FE6">
            <w:pPr>
              <w:pStyle w:val="ConsPlusNormal"/>
              <w:jc w:val="center"/>
            </w:pPr>
            <w:r>
              <w:t>2189678.72</w:t>
            </w:r>
          </w:p>
        </w:tc>
      </w:tr>
      <w:tr w:rsidR="000D1FE6" w14:paraId="6983E8B7" w14:textId="77777777">
        <w:tc>
          <w:tcPr>
            <w:tcW w:w="3288" w:type="dxa"/>
          </w:tcPr>
          <w:p w14:paraId="50D624EF" w14:textId="77777777" w:rsidR="000D1FE6" w:rsidRDefault="000D1F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253C961" w14:textId="77777777" w:rsidR="000D1FE6" w:rsidRDefault="000D1FE6">
            <w:pPr>
              <w:pStyle w:val="ConsPlusNormal"/>
              <w:jc w:val="center"/>
            </w:pPr>
            <w:r>
              <w:t>483076.24</w:t>
            </w:r>
          </w:p>
        </w:tc>
        <w:tc>
          <w:tcPr>
            <w:tcW w:w="2891" w:type="dxa"/>
          </w:tcPr>
          <w:p w14:paraId="23615EF0" w14:textId="77777777" w:rsidR="000D1FE6" w:rsidRDefault="000D1FE6">
            <w:pPr>
              <w:pStyle w:val="ConsPlusNormal"/>
              <w:jc w:val="center"/>
            </w:pPr>
            <w:r>
              <w:t>2189679.61</w:t>
            </w:r>
          </w:p>
        </w:tc>
      </w:tr>
    </w:tbl>
    <w:p w14:paraId="048391EC" w14:textId="77777777" w:rsidR="000D1FE6" w:rsidRDefault="000D1FE6">
      <w:pPr>
        <w:pStyle w:val="ConsPlusNormal"/>
        <w:jc w:val="both"/>
      </w:pPr>
    </w:p>
    <w:p w14:paraId="4681AB41" w14:textId="77777777" w:rsidR="000D1FE6" w:rsidRDefault="000D1FE6">
      <w:pPr>
        <w:pStyle w:val="ConsPlusNormal"/>
        <w:jc w:val="both"/>
      </w:pPr>
    </w:p>
    <w:p w14:paraId="7793B001" w14:textId="77777777" w:rsidR="000D1FE6" w:rsidRDefault="000D1FE6">
      <w:pPr>
        <w:pStyle w:val="ConsPlusNormal"/>
        <w:jc w:val="both"/>
      </w:pPr>
    </w:p>
    <w:p w14:paraId="77D41CEE" w14:textId="77777777" w:rsidR="000D1FE6" w:rsidRDefault="000D1FE6">
      <w:pPr>
        <w:pStyle w:val="ConsPlusNormal"/>
        <w:jc w:val="both"/>
      </w:pPr>
    </w:p>
    <w:p w14:paraId="1F66DF5B" w14:textId="77777777" w:rsidR="000D1FE6" w:rsidRDefault="000D1FE6">
      <w:pPr>
        <w:pStyle w:val="ConsPlusNormal"/>
        <w:jc w:val="both"/>
      </w:pPr>
    </w:p>
    <w:p w14:paraId="48937A81" w14:textId="77777777" w:rsidR="000D1FE6" w:rsidRDefault="000D1FE6">
      <w:pPr>
        <w:pStyle w:val="ConsPlusNormal"/>
        <w:jc w:val="right"/>
        <w:outlineLvl w:val="0"/>
      </w:pPr>
      <w:bookmarkStart w:id="1" w:name="P80"/>
      <w:bookmarkEnd w:id="1"/>
      <w:r>
        <w:t>Приложение 2</w:t>
      </w:r>
    </w:p>
    <w:p w14:paraId="5CCF7589" w14:textId="77777777" w:rsidR="000D1FE6" w:rsidRDefault="000D1FE6">
      <w:pPr>
        <w:pStyle w:val="ConsPlusNormal"/>
        <w:jc w:val="right"/>
      </w:pPr>
      <w:r>
        <w:t>к приказу</w:t>
      </w:r>
    </w:p>
    <w:p w14:paraId="1DDCFE56" w14:textId="77777777" w:rsidR="000D1FE6" w:rsidRDefault="000D1FE6">
      <w:pPr>
        <w:pStyle w:val="ConsPlusNormal"/>
        <w:jc w:val="right"/>
      </w:pPr>
      <w:r>
        <w:t>комитета государственной</w:t>
      </w:r>
    </w:p>
    <w:p w14:paraId="4215DC7E" w14:textId="77777777" w:rsidR="000D1FE6" w:rsidRDefault="000D1FE6">
      <w:pPr>
        <w:pStyle w:val="ConsPlusNormal"/>
        <w:jc w:val="right"/>
      </w:pPr>
      <w:r>
        <w:t>охраны объектов</w:t>
      </w:r>
    </w:p>
    <w:p w14:paraId="5BB8B0E7" w14:textId="77777777" w:rsidR="000D1FE6" w:rsidRDefault="000D1FE6">
      <w:pPr>
        <w:pStyle w:val="ConsPlusNormal"/>
        <w:jc w:val="right"/>
      </w:pPr>
      <w:r>
        <w:t>культурного наследия</w:t>
      </w:r>
    </w:p>
    <w:p w14:paraId="576773AB" w14:textId="77777777" w:rsidR="000D1FE6" w:rsidRDefault="000D1FE6">
      <w:pPr>
        <w:pStyle w:val="ConsPlusNormal"/>
        <w:jc w:val="right"/>
      </w:pPr>
      <w:r>
        <w:t>Волгоградской области</w:t>
      </w:r>
    </w:p>
    <w:p w14:paraId="36CD5A96" w14:textId="77777777" w:rsidR="000D1FE6" w:rsidRDefault="000D1FE6">
      <w:pPr>
        <w:pStyle w:val="ConsPlusNormal"/>
        <w:jc w:val="right"/>
      </w:pPr>
      <w:r>
        <w:t>от 14.02.2023 N 71</w:t>
      </w:r>
    </w:p>
    <w:p w14:paraId="7F1902CE" w14:textId="77777777" w:rsidR="000D1FE6" w:rsidRDefault="000D1FE6">
      <w:pPr>
        <w:pStyle w:val="ConsPlusNormal"/>
        <w:jc w:val="both"/>
      </w:pPr>
    </w:p>
    <w:p w14:paraId="7D8DA2A0" w14:textId="77777777" w:rsidR="000D1FE6" w:rsidRDefault="000D1FE6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3DA4D5D4" w14:textId="77777777" w:rsidR="000D1FE6" w:rsidRDefault="000D1FE6">
      <w:pPr>
        <w:pStyle w:val="ConsPlusTitle"/>
        <w:jc w:val="center"/>
      </w:pPr>
      <w:r>
        <w:t>регионального значения "Место, где находилась переправа</w:t>
      </w:r>
    </w:p>
    <w:p w14:paraId="77ABE9AC" w14:textId="77777777" w:rsidR="000D1FE6" w:rsidRDefault="000D1FE6">
      <w:pPr>
        <w:pStyle w:val="ConsPlusTitle"/>
        <w:jc w:val="center"/>
      </w:pPr>
      <w:r>
        <w:t>через р. Волгу в период Сталинградской битвы",</w:t>
      </w:r>
    </w:p>
    <w:p w14:paraId="19306C83" w14:textId="77777777" w:rsidR="000D1FE6" w:rsidRDefault="000D1FE6">
      <w:pPr>
        <w:pStyle w:val="ConsPlusTitle"/>
        <w:jc w:val="center"/>
      </w:pPr>
      <w:r>
        <w:t>расположенного по адресу: Волгоградская область,</w:t>
      </w:r>
    </w:p>
    <w:p w14:paraId="71BFAF55" w14:textId="77777777" w:rsidR="000D1FE6" w:rsidRDefault="000D1FE6">
      <w:pPr>
        <w:pStyle w:val="ConsPlusTitle"/>
        <w:jc w:val="center"/>
      </w:pPr>
      <w:r>
        <w:t>Среднеахтубинский район, х. Тумак</w:t>
      </w:r>
    </w:p>
    <w:p w14:paraId="61B65699" w14:textId="77777777" w:rsidR="000D1FE6" w:rsidRDefault="000D1FE6">
      <w:pPr>
        <w:pStyle w:val="ConsPlusNormal"/>
        <w:jc w:val="both"/>
      </w:pPr>
    </w:p>
    <w:p w14:paraId="2B251C33" w14:textId="77777777" w:rsidR="000D1FE6" w:rsidRDefault="000D1FE6">
      <w:pPr>
        <w:pStyle w:val="ConsPlusNormal"/>
        <w:jc w:val="center"/>
      </w:pPr>
      <w:r w:rsidRPr="00BD7F75">
        <w:rPr>
          <w:position w:val="-307"/>
        </w:rPr>
        <w:lastRenderedPageBreak/>
        <w:pict w14:anchorId="7E38AD56">
          <v:shape id="_x0000_i1027" style="width:312pt;height:318pt" coordsize="" o:spt="100" adj="0,,0" path="" filled="f" stroked="f">
            <v:stroke joinstyle="miter"/>
            <v:imagedata r:id="rId11" o:title="base_23732_259035_32770"/>
            <v:formulas/>
            <v:path o:connecttype="segments"/>
          </v:shape>
        </w:pict>
      </w:r>
    </w:p>
    <w:p w14:paraId="49B7AA97" w14:textId="77777777" w:rsidR="000D1FE6" w:rsidRDefault="000D1FE6">
      <w:pPr>
        <w:pStyle w:val="ConsPlusNormal"/>
        <w:jc w:val="both"/>
      </w:pPr>
    </w:p>
    <w:p w14:paraId="2618496F" w14:textId="77777777" w:rsidR="000D1FE6" w:rsidRDefault="000D1FE6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CC5F45B" w14:textId="77777777" w:rsidR="000D1FE6" w:rsidRDefault="000D1FE6">
      <w:pPr>
        <w:pStyle w:val="ConsPlusTitle"/>
        <w:jc w:val="center"/>
      </w:pPr>
      <w:r>
        <w:t>наследия регионального значения "Место, где находилась</w:t>
      </w:r>
    </w:p>
    <w:p w14:paraId="213BF00C" w14:textId="77777777" w:rsidR="000D1FE6" w:rsidRDefault="000D1FE6">
      <w:pPr>
        <w:pStyle w:val="ConsPlusTitle"/>
        <w:jc w:val="center"/>
      </w:pPr>
      <w:r>
        <w:t>переправа через р. Волгу в период Сталинградской битвы",</w:t>
      </w:r>
    </w:p>
    <w:p w14:paraId="1374BD8D" w14:textId="77777777" w:rsidR="000D1FE6" w:rsidRDefault="000D1FE6">
      <w:pPr>
        <w:pStyle w:val="ConsPlusTitle"/>
        <w:jc w:val="center"/>
      </w:pPr>
      <w:r>
        <w:t>расположенного по адресу: Волгоградская область,</w:t>
      </w:r>
    </w:p>
    <w:p w14:paraId="00987EC0" w14:textId="77777777" w:rsidR="000D1FE6" w:rsidRDefault="000D1FE6">
      <w:pPr>
        <w:pStyle w:val="ConsPlusTitle"/>
        <w:jc w:val="center"/>
      </w:pPr>
      <w:r>
        <w:t>Среднеахтубинский район, х. Тумак</w:t>
      </w:r>
    </w:p>
    <w:p w14:paraId="75434BE3" w14:textId="77777777" w:rsidR="000D1FE6" w:rsidRDefault="000D1FE6">
      <w:pPr>
        <w:pStyle w:val="ConsPlusNormal"/>
        <w:jc w:val="both"/>
      </w:pPr>
    </w:p>
    <w:p w14:paraId="31C32FE3" w14:textId="77777777" w:rsidR="000D1FE6" w:rsidRDefault="000D1FE6">
      <w:pPr>
        <w:pStyle w:val="ConsPlusNormal"/>
        <w:jc w:val="center"/>
      </w:pPr>
      <w:r w:rsidRPr="00BD7F75">
        <w:rPr>
          <w:position w:val="-235"/>
        </w:rPr>
        <w:pict w14:anchorId="5F5EB15B">
          <v:shape id="_x0000_i1028" style="width:312pt;height:246pt" coordsize="" o:spt="100" adj="0,,0" path="" filled="f" stroked="f">
            <v:stroke joinstyle="miter"/>
            <v:imagedata r:id="rId12" o:title="base_23732_259035_32771"/>
            <v:formulas/>
            <v:path o:connecttype="segments"/>
          </v:shape>
        </w:pict>
      </w:r>
    </w:p>
    <w:p w14:paraId="2810F68D" w14:textId="77777777" w:rsidR="000D1FE6" w:rsidRDefault="000D1FE6">
      <w:pPr>
        <w:pStyle w:val="ConsPlusNormal"/>
        <w:jc w:val="both"/>
      </w:pPr>
    </w:p>
    <w:p w14:paraId="2DCF45F5" w14:textId="77777777" w:rsidR="000D1FE6" w:rsidRDefault="000D1FE6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3BB8D77" w14:textId="77777777" w:rsidR="000D1FE6" w:rsidRDefault="000D1FE6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4D2ED051" w14:textId="77777777" w:rsidR="000D1FE6" w:rsidRDefault="000D1FE6">
      <w:pPr>
        <w:pStyle w:val="ConsPlusTitle"/>
        <w:jc w:val="center"/>
      </w:pPr>
      <w:r>
        <w:t>где находилась переправа через р. Волгу в период</w:t>
      </w:r>
    </w:p>
    <w:p w14:paraId="17FA9536" w14:textId="77777777" w:rsidR="000D1FE6" w:rsidRDefault="000D1FE6">
      <w:pPr>
        <w:pStyle w:val="ConsPlusTitle"/>
        <w:jc w:val="center"/>
      </w:pPr>
      <w:r>
        <w:t>Сталинградской битвы", расположенного по адресу:</w:t>
      </w:r>
    </w:p>
    <w:p w14:paraId="033AEDAC" w14:textId="77777777" w:rsidR="000D1FE6" w:rsidRDefault="000D1FE6">
      <w:pPr>
        <w:pStyle w:val="ConsPlusTitle"/>
        <w:jc w:val="center"/>
      </w:pPr>
      <w:r>
        <w:lastRenderedPageBreak/>
        <w:t>Волгоградская область, Среднеахтубинский район, х. Тумак</w:t>
      </w:r>
    </w:p>
    <w:p w14:paraId="06BC83AE" w14:textId="77777777" w:rsidR="000D1FE6" w:rsidRDefault="000D1FE6">
      <w:pPr>
        <w:pStyle w:val="ConsPlusNormal"/>
        <w:jc w:val="both"/>
      </w:pPr>
    </w:p>
    <w:p w14:paraId="0914536D" w14:textId="77777777" w:rsidR="000D1FE6" w:rsidRDefault="000D1FE6">
      <w:pPr>
        <w:pStyle w:val="ConsPlusNormal"/>
        <w:jc w:val="center"/>
      </w:pPr>
      <w:r>
        <w:t>Система координат: МСК-34, зона 2</w:t>
      </w:r>
    </w:p>
    <w:p w14:paraId="6BD14351" w14:textId="77777777" w:rsidR="000D1FE6" w:rsidRDefault="000D1FE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0D1FE6" w14:paraId="78C11B5A" w14:textId="77777777">
        <w:tc>
          <w:tcPr>
            <w:tcW w:w="3288" w:type="dxa"/>
          </w:tcPr>
          <w:p w14:paraId="56107D5A" w14:textId="77777777" w:rsidR="000D1FE6" w:rsidRDefault="000D1FE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51A5D377" w14:textId="77777777" w:rsidR="000D1FE6" w:rsidRDefault="000D1FE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61AE5A0A" w14:textId="77777777" w:rsidR="000D1FE6" w:rsidRDefault="000D1FE6">
            <w:pPr>
              <w:pStyle w:val="ConsPlusNormal"/>
              <w:jc w:val="center"/>
            </w:pPr>
            <w:r>
              <w:t>У</w:t>
            </w:r>
          </w:p>
        </w:tc>
      </w:tr>
      <w:tr w:rsidR="000D1FE6" w14:paraId="3EEB897E" w14:textId="77777777">
        <w:tc>
          <w:tcPr>
            <w:tcW w:w="3288" w:type="dxa"/>
          </w:tcPr>
          <w:p w14:paraId="23435737" w14:textId="77777777" w:rsidR="000D1FE6" w:rsidRDefault="000D1F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97594D9" w14:textId="77777777" w:rsidR="000D1FE6" w:rsidRDefault="000D1FE6">
            <w:pPr>
              <w:pStyle w:val="ConsPlusNormal"/>
              <w:jc w:val="center"/>
            </w:pPr>
            <w:r>
              <w:t>473521.88</w:t>
            </w:r>
          </w:p>
        </w:tc>
        <w:tc>
          <w:tcPr>
            <w:tcW w:w="2891" w:type="dxa"/>
          </w:tcPr>
          <w:p w14:paraId="5EDC27B1" w14:textId="77777777" w:rsidR="000D1FE6" w:rsidRDefault="000D1FE6">
            <w:pPr>
              <w:pStyle w:val="ConsPlusNormal"/>
              <w:jc w:val="center"/>
            </w:pPr>
            <w:r>
              <w:t>2195326.62</w:t>
            </w:r>
          </w:p>
        </w:tc>
      </w:tr>
      <w:tr w:rsidR="000D1FE6" w14:paraId="084CC0D8" w14:textId="77777777">
        <w:tc>
          <w:tcPr>
            <w:tcW w:w="3288" w:type="dxa"/>
          </w:tcPr>
          <w:p w14:paraId="6D067898" w14:textId="77777777" w:rsidR="000D1FE6" w:rsidRDefault="000D1F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C4D468C" w14:textId="77777777" w:rsidR="000D1FE6" w:rsidRDefault="000D1FE6">
            <w:pPr>
              <w:pStyle w:val="ConsPlusNormal"/>
              <w:jc w:val="center"/>
            </w:pPr>
            <w:r>
              <w:t>473516.91</w:t>
            </w:r>
          </w:p>
        </w:tc>
        <w:tc>
          <w:tcPr>
            <w:tcW w:w="2891" w:type="dxa"/>
          </w:tcPr>
          <w:p w14:paraId="2B982EEB" w14:textId="77777777" w:rsidR="000D1FE6" w:rsidRDefault="000D1FE6">
            <w:pPr>
              <w:pStyle w:val="ConsPlusNormal"/>
              <w:jc w:val="center"/>
            </w:pPr>
            <w:r>
              <w:t>2195328.23</w:t>
            </w:r>
          </w:p>
        </w:tc>
      </w:tr>
      <w:tr w:rsidR="000D1FE6" w14:paraId="2982296C" w14:textId="77777777">
        <w:tc>
          <w:tcPr>
            <w:tcW w:w="3288" w:type="dxa"/>
          </w:tcPr>
          <w:p w14:paraId="038EDF49" w14:textId="77777777" w:rsidR="000D1FE6" w:rsidRDefault="000D1F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B18AB92" w14:textId="77777777" w:rsidR="000D1FE6" w:rsidRDefault="000D1FE6">
            <w:pPr>
              <w:pStyle w:val="ConsPlusNormal"/>
              <w:jc w:val="center"/>
            </w:pPr>
            <w:r>
              <w:t>473515.42</w:t>
            </w:r>
          </w:p>
        </w:tc>
        <w:tc>
          <w:tcPr>
            <w:tcW w:w="2891" w:type="dxa"/>
          </w:tcPr>
          <w:p w14:paraId="1C7AAE6C" w14:textId="77777777" w:rsidR="000D1FE6" w:rsidRDefault="000D1FE6">
            <w:pPr>
              <w:pStyle w:val="ConsPlusNormal"/>
              <w:jc w:val="center"/>
            </w:pPr>
            <w:r>
              <w:t>2195323.32</w:t>
            </w:r>
          </w:p>
        </w:tc>
      </w:tr>
      <w:tr w:rsidR="000D1FE6" w14:paraId="23575C12" w14:textId="77777777">
        <w:tc>
          <w:tcPr>
            <w:tcW w:w="3288" w:type="dxa"/>
          </w:tcPr>
          <w:p w14:paraId="017BD2F4" w14:textId="77777777" w:rsidR="000D1FE6" w:rsidRDefault="000D1F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06588F65" w14:textId="77777777" w:rsidR="000D1FE6" w:rsidRDefault="000D1FE6">
            <w:pPr>
              <w:pStyle w:val="ConsPlusNormal"/>
              <w:jc w:val="center"/>
            </w:pPr>
            <w:r>
              <w:t>473520.27</w:t>
            </w:r>
          </w:p>
        </w:tc>
        <w:tc>
          <w:tcPr>
            <w:tcW w:w="2891" w:type="dxa"/>
          </w:tcPr>
          <w:p w14:paraId="0E81C460" w14:textId="77777777" w:rsidR="000D1FE6" w:rsidRDefault="000D1FE6">
            <w:pPr>
              <w:pStyle w:val="ConsPlusNormal"/>
              <w:jc w:val="center"/>
            </w:pPr>
            <w:r>
              <w:t>2195321.85</w:t>
            </w:r>
          </w:p>
        </w:tc>
      </w:tr>
      <w:tr w:rsidR="000D1FE6" w14:paraId="74B580F7" w14:textId="77777777">
        <w:tc>
          <w:tcPr>
            <w:tcW w:w="3288" w:type="dxa"/>
          </w:tcPr>
          <w:p w14:paraId="6973D3CB" w14:textId="77777777" w:rsidR="000D1FE6" w:rsidRDefault="000D1F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B90FA13" w14:textId="77777777" w:rsidR="000D1FE6" w:rsidRDefault="000D1FE6">
            <w:pPr>
              <w:pStyle w:val="ConsPlusNormal"/>
              <w:jc w:val="center"/>
            </w:pPr>
            <w:r>
              <w:t>473521.88</w:t>
            </w:r>
          </w:p>
        </w:tc>
        <w:tc>
          <w:tcPr>
            <w:tcW w:w="2891" w:type="dxa"/>
          </w:tcPr>
          <w:p w14:paraId="23D670E3" w14:textId="77777777" w:rsidR="000D1FE6" w:rsidRDefault="000D1FE6">
            <w:pPr>
              <w:pStyle w:val="ConsPlusNormal"/>
              <w:jc w:val="center"/>
            </w:pPr>
            <w:r>
              <w:t>2195326.62</w:t>
            </w:r>
          </w:p>
        </w:tc>
      </w:tr>
    </w:tbl>
    <w:p w14:paraId="72216F06" w14:textId="77777777" w:rsidR="000D1FE6" w:rsidRDefault="000D1FE6">
      <w:pPr>
        <w:pStyle w:val="ConsPlusNormal"/>
        <w:jc w:val="both"/>
      </w:pPr>
    </w:p>
    <w:p w14:paraId="07AD3D95" w14:textId="77777777" w:rsidR="000D1FE6" w:rsidRDefault="000D1FE6">
      <w:pPr>
        <w:pStyle w:val="ConsPlusNormal"/>
        <w:jc w:val="both"/>
      </w:pPr>
    </w:p>
    <w:p w14:paraId="1C202F1C" w14:textId="77777777" w:rsidR="000D1FE6" w:rsidRDefault="000D1F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172C3CA" w14:textId="77777777" w:rsidR="00530F98" w:rsidRDefault="00530F98"/>
    <w:sectPr w:rsidR="00530F98" w:rsidSect="00D71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E6"/>
    <w:rsid w:val="000D1FE6"/>
    <w:rsid w:val="005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872F0"/>
  <w15:chartTrackingRefBased/>
  <w15:docId w15:val="{0B0B12A2-71AE-4468-91AB-D40CAAC3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F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D1F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0D1F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7727BDC5C9BBDF67CCD326D1CECEB901989D398B7BAAAC8A02EF2976168B61BC5A54320C0438FD2FC4588BA49540B912B7246929375F9792A9C489EBcE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97727BDC5C9BBDF67CCCD2BC7A291BC009BC635897EA8F8DE56E97E29468D34FC1A52674F4035FF2BCF0CDBE0CB19E857FC296A362B5F96E8cFM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7727BDC5C9BBDF67CCCD2BC7A291BC0591C134887FA8F8DE56E97E29468D34FC1A526348403EA87E800D87A49F0AE855FC2B692AE2cAM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F97727BDC5C9BBDF67CCCD2BC7A291BC0591C134887FA8F8DE56E97E29468D34FC1A526448433EA87E800D87A49F0AE855FC2B692AE2cAM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2023-03-01T12:28:00Z</dcterms:created>
  <dcterms:modified xsi:type="dcterms:W3CDTF">2023-03-01T12:28:00Z</dcterms:modified>
</cp:coreProperties>
</file>