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D74" w:rsidRDefault="002A5D74">
      <w:pPr>
        <w:pStyle w:val="ConsPlusTitlePage"/>
      </w:pPr>
      <w:r>
        <w:t xml:space="preserve">Документ предоставлен </w:t>
      </w:r>
      <w:hyperlink r:id="rId5" w:history="1">
        <w:r>
          <w:rPr>
            <w:color w:val="0000FF"/>
          </w:rPr>
          <w:t>КонсультантПлюс</w:t>
        </w:r>
      </w:hyperlink>
      <w:r>
        <w:br/>
      </w:r>
    </w:p>
    <w:p w:rsidR="002A5D74" w:rsidRDefault="002A5D74">
      <w:pPr>
        <w:pStyle w:val="ConsPlusNormal"/>
        <w:jc w:val="both"/>
        <w:outlineLvl w:val="0"/>
      </w:pPr>
    </w:p>
    <w:p w:rsidR="002A5D74" w:rsidRDefault="002A5D74">
      <w:pPr>
        <w:pStyle w:val="ConsPlusTitle"/>
        <w:jc w:val="center"/>
        <w:outlineLvl w:val="0"/>
      </w:pPr>
      <w:r>
        <w:t>МИНИСТЕРСТВО КУЛЬТУРЫ ВОЛГОГРАДСКОЙ ОБЛАСТИ</w:t>
      </w:r>
    </w:p>
    <w:p w:rsidR="002A5D74" w:rsidRDefault="002A5D74">
      <w:pPr>
        <w:pStyle w:val="ConsPlusTitle"/>
        <w:jc w:val="center"/>
      </w:pPr>
    </w:p>
    <w:p w:rsidR="002A5D74" w:rsidRDefault="002A5D74">
      <w:pPr>
        <w:pStyle w:val="ConsPlusTitle"/>
        <w:jc w:val="center"/>
      </w:pPr>
      <w:r>
        <w:t>ПРИКАЗ</w:t>
      </w:r>
    </w:p>
    <w:p w:rsidR="002A5D74" w:rsidRDefault="002A5D74">
      <w:pPr>
        <w:pStyle w:val="ConsPlusTitle"/>
        <w:jc w:val="center"/>
      </w:pPr>
      <w:r>
        <w:t>от 25 июня 2013 г. N 01-20/203</w:t>
      </w:r>
    </w:p>
    <w:p w:rsidR="002A5D74" w:rsidRDefault="002A5D74">
      <w:pPr>
        <w:pStyle w:val="ConsPlusTitle"/>
        <w:jc w:val="center"/>
      </w:pPr>
    </w:p>
    <w:p w:rsidR="002A5D74" w:rsidRDefault="002A5D74">
      <w:pPr>
        <w:pStyle w:val="ConsPlusTitle"/>
        <w:jc w:val="center"/>
      </w:pPr>
      <w:r>
        <w:t>ОБ УСТАНОВЛЕНИИ ГРАНИЦ ТЕРРИТОРИИ ОБЪЕКТА КУЛЬТУРНОГО</w:t>
      </w:r>
    </w:p>
    <w:p w:rsidR="002A5D74" w:rsidRDefault="002A5D74">
      <w:pPr>
        <w:pStyle w:val="ConsPlusTitle"/>
        <w:jc w:val="center"/>
      </w:pPr>
      <w:r>
        <w:t>НАСЛЕДИЯ РЕГИОНАЛЬНОГО ЗНАЧЕНИЯ "ПРОХОДНЫЕ СТАДИОНА</w:t>
      </w:r>
    </w:p>
    <w:p w:rsidR="002A5D74" w:rsidRDefault="002A5D74">
      <w:pPr>
        <w:pStyle w:val="ConsPlusTitle"/>
        <w:jc w:val="center"/>
      </w:pPr>
      <w:r>
        <w:t>СТЗ (ВГТЗ) "ТРАКТОР", 1953 - 1955 ГГ., РАСПОЛОЖЕННОГО</w:t>
      </w:r>
    </w:p>
    <w:p w:rsidR="002A5D74" w:rsidRDefault="002A5D74">
      <w:pPr>
        <w:pStyle w:val="ConsPlusTitle"/>
        <w:jc w:val="center"/>
      </w:pPr>
      <w:r>
        <w:t>ПО АДРЕСУ: Г. ВОЛГОГРАД, УЛ. ИМ. МОГИЛЕВИЧА, 2А,</w:t>
      </w:r>
    </w:p>
    <w:p w:rsidR="002A5D74" w:rsidRDefault="002A5D74">
      <w:pPr>
        <w:pStyle w:val="ConsPlusTitle"/>
        <w:jc w:val="center"/>
      </w:pPr>
      <w:r>
        <w:t xml:space="preserve">И </w:t>
      </w:r>
      <w:proofErr w:type="gramStart"/>
      <w:r>
        <w:t>УСТАНОВЛЕНИИ</w:t>
      </w:r>
      <w:proofErr w:type="gramEnd"/>
      <w:r>
        <w:t xml:space="preserve"> ПРАВОВЫХ РЕЖИМОВ ИСПОЛЬЗОВАНИЯ ТЕРРИТОРИИ</w:t>
      </w:r>
    </w:p>
    <w:p w:rsidR="002A5D74" w:rsidRDefault="002A5D74">
      <w:pPr>
        <w:pStyle w:val="ConsPlusNormal"/>
        <w:jc w:val="both"/>
      </w:pPr>
    </w:p>
    <w:p w:rsidR="002A5D74" w:rsidRDefault="002A5D74">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2A5D74" w:rsidRDefault="002A5D74">
      <w:pPr>
        <w:pStyle w:val="ConsPlusNormal"/>
        <w:spacing w:before="220"/>
        <w:ind w:firstLine="540"/>
        <w:jc w:val="both"/>
      </w:pPr>
      <w:r>
        <w:t xml:space="preserve">1. Установить границы территории объекта культурного наследия регионального значения "Проходные стадиона СТЗ (ВГТЗ) "Трактор", 1953 - 1955 гг., расположенного по адресу: г. Волгоград, ул. им. Могилевича, 2а, согласно </w:t>
      </w:r>
      <w:hyperlink w:anchor="P30" w:history="1">
        <w:r>
          <w:rPr>
            <w:color w:val="0000FF"/>
          </w:rPr>
          <w:t>приложениям 1</w:t>
        </w:r>
      </w:hyperlink>
      <w:r>
        <w:t xml:space="preserve"> и </w:t>
      </w:r>
      <w:hyperlink w:anchor="P51" w:history="1">
        <w:r>
          <w:rPr>
            <w:color w:val="0000FF"/>
          </w:rPr>
          <w:t>2</w:t>
        </w:r>
      </w:hyperlink>
      <w:r>
        <w:t>.</w:t>
      </w:r>
    </w:p>
    <w:p w:rsidR="002A5D74" w:rsidRDefault="002A5D74">
      <w:pPr>
        <w:pStyle w:val="ConsPlusNormal"/>
        <w:spacing w:before="220"/>
        <w:ind w:firstLine="540"/>
        <w:jc w:val="both"/>
      </w:pPr>
      <w:r>
        <w:t xml:space="preserve">2. 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"Проходные стадиона СТЗ (ВГТЗ) "Трактор", 1953 - 1955 гг., расположенного по адресу: г. Волгоград, ул. им. Могилевича, 2а, согласно приложению 3.</w:t>
      </w:r>
    </w:p>
    <w:p w:rsidR="002A5D74" w:rsidRDefault="002A5D74">
      <w:pPr>
        <w:pStyle w:val="ConsPlusNormal"/>
        <w:spacing w:before="220"/>
        <w:ind w:firstLine="540"/>
        <w:jc w:val="both"/>
      </w:pPr>
      <w:r>
        <w:t>3. Настоящий приказ вступает в силу со дня его официального опубликования.</w:t>
      </w:r>
    </w:p>
    <w:p w:rsidR="002A5D74" w:rsidRDefault="002A5D74">
      <w:pPr>
        <w:pStyle w:val="ConsPlusNormal"/>
        <w:jc w:val="both"/>
      </w:pPr>
    </w:p>
    <w:p w:rsidR="002A5D74" w:rsidRDefault="002A5D74">
      <w:pPr>
        <w:pStyle w:val="ConsPlusNormal"/>
        <w:jc w:val="right"/>
      </w:pPr>
      <w:r>
        <w:t>Министр</w:t>
      </w:r>
    </w:p>
    <w:p w:rsidR="002A5D74" w:rsidRDefault="002A5D74">
      <w:pPr>
        <w:pStyle w:val="ConsPlusNormal"/>
        <w:jc w:val="right"/>
      </w:pPr>
      <w:r>
        <w:t>В.П.ГЕПФНЕР</w:t>
      </w:r>
    </w:p>
    <w:p w:rsidR="002A5D74" w:rsidRDefault="002A5D74">
      <w:pPr>
        <w:pStyle w:val="ConsPlusNormal"/>
        <w:jc w:val="both"/>
      </w:pPr>
    </w:p>
    <w:p w:rsidR="002A5D74" w:rsidRDefault="002A5D74">
      <w:pPr>
        <w:pStyle w:val="ConsPlusNormal"/>
        <w:jc w:val="both"/>
      </w:pPr>
    </w:p>
    <w:p w:rsidR="002A5D74" w:rsidRDefault="002A5D74">
      <w:pPr>
        <w:pStyle w:val="ConsPlusNormal"/>
        <w:jc w:val="both"/>
      </w:pPr>
    </w:p>
    <w:p w:rsidR="002A5D74" w:rsidRDefault="002A5D74">
      <w:pPr>
        <w:pStyle w:val="ConsPlusNormal"/>
        <w:jc w:val="both"/>
      </w:pPr>
    </w:p>
    <w:p w:rsidR="002A5D74" w:rsidRDefault="002A5D74">
      <w:pPr>
        <w:pStyle w:val="ConsPlusNormal"/>
        <w:jc w:val="both"/>
      </w:pPr>
    </w:p>
    <w:p w:rsidR="002A5D74" w:rsidRDefault="002A5D74">
      <w:pPr>
        <w:pStyle w:val="ConsPlusNormal"/>
        <w:jc w:val="right"/>
        <w:outlineLvl w:val="0"/>
      </w:pPr>
      <w:r>
        <w:t>Приложение 1</w:t>
      </w:r>
    </w:p>
    <w:p w:rsidR="002A5D74" w:rsidRDefault="002A5D74">
      <w:pPr>
        <w:pStyle w:val="ConsPlusNormal"/>
        <w:jc w:val="right"/>
      </w:pPr>
      <w:r>
        <w:t>к приказу</w:t>
      </w:r>
    </w:p>
    <w:p w:rsidR="002A5D74" w:rsidRDefault="002A5D74">
      <w:pPr>
        <w:pStyle w:val="ConsPlusNormal"/>
        <w:jc w:val="right"/>
      </w:pPr>
      <w:r>
        <w:t>министерства культуры</w:t>
      </w:r>
    </w:p>
    <w:p w:rsidR="002A5D74" w:rsidRDefault="002A5D74">
      <w:pPr>
        <w:pStyle w:val="ConsPlusNormal"/>
        <w:jc w:val="right"/>
      </w:pPr>
      <w:r>
        <w:t>Волгоградской области</w:t>
      </w:r>
    </w:p>
    <w:p w:rsidR="002A5D74" w:rsidRDefault="002A5D74">
      <w:pPr>
        <w:pStyle w:val="ConsPlusNormal"/>
        <w:jc w:val="right"/>
      </w:pPr>
      <w:r>
        <w:t>от 25 июня 2013 г. N 01-20/203</w:t>
      </w:r>
    </w:p>
    <w:p w:rsidR="002A5D74" w:rsidRDefault="002A5D74">
      <w:pPr>
        <w:pStyle w:val="ConsPlusNormal"/>
        <w:jc w:val="both"/>
      </w:pPr>
    </w:p>
    <w:p w:rsidR="002A5D74" w:rsidRDefault="002A5D74">
      <w:pPr>
        <w:pStyle w:val="ConsPlusTitle"/>
        <w:jc w:val="center"/>
      </w:pPr>
      <w:bookmarkStart w:id="0" w:name="P30"/>
      <w:bookmarkEnd w:id="0"/>
      <w:r>
        <w:t>ОПИСАНИЕ ГРАНИЦ ТЕРРИТОРИИ ОБЪЕКТА КУЛЬТУРНОГО НАСЛЕДИЯ</w:t>
      </w:r>
    </w:p>
    <w:p w:rsidR="002A5D74" w:rsidRDefault="002A5D74">
      <w:pPr>
        <w:pStyle w:val="ConsPlusTitle"/>
        <w:jc w:val="center"/>
      </w:pPr>
      <w:r>
        <w:t>РЕГИОНАЛЬНОГО ЗНАЧЕНИЯ "ПРОХОДНЫЕ СТАДИОНА СТЗ (ВГТЗ)</w:t>
      </w:r>
    </w:p>
    <w:p w:rsidR="002A5D74" w:rsidRDefault="002A5D74">
      <w:pPr>
        <w:pStyle w:val="ConsPlusTitle"/>
        <w:jc w:val="center"/>
      </w:pPr>
      <w:r>
        <w:t>"ТРАКТОР", 1953 - 1955 ГГ., РАСПОЛОЖЕННОГО ПО АДРЕСУ:</w:t>
      </w:r>
    </w:p>
    <w:p w:rsidR="002A5D74" w:rsidRDefault="002A5D74">
      <w:pPr>
        <w:pStyle w:val="ConsPlusTitle"/>
        <w:jc w:val="center"/>
      </w:pPr>
      <w:r>
        <w:t>Г. ВОЛГОГРАД, УЛ. ИМ. МОГИЛЕВИЧА, 2А</w:t>
      </w:r>
    </w:p>
    <w:p w:rsidR="002A5D74" w:rsidRDefault="002A5D74">
      <w:pPr>
        <w:pStyle w:val="ConsPlusNormal"/>
        <w:jc w:val="both"/>
      </w:pPr>
    </w:p>
    <w:p w:rsidR="002A5D74" w:rsidRDefault="002A5D74">
      <w:pPr>
        <w:pStyle w:val="ConsPlusNormal"/>
        <w:ind w:firstLine="540"/>
        <w:jc w:val="both"/>
      </w:pPr>
      <w:r>
        <w:t>Границы территории объекта культурного наследия регионального значения "Проходные стадиона СТЗ (ВГТЗ) "Трактор", 1953 - 1955 гг., расположенного по адресу: г. Волгоград, ул. им. Могилевича, 2а, устанавливаются согласно схеме по линиям, обозначенным цифрами:</w:t>
      </w:r>
    </w:p>
    <w:p w:rsidR="002A5D74" w:rsidRDefault="002A5D74">
      <w:pPr>
        <w:pStyle w:val="ConsPlusNormal"/>
        <w:spacing w:before="220"/>
        <w:ind w:firstLine="540"/>
        <w:jc w:val="both"/>
      </w:pPr>
      <w:r>
        <w:t>от т. 1 до т. 2 - на расстоянии 2,5 м от западного фасада в направлении на север;</w:t>
      </w:r>
    </w:p>
    <w:p w:rsidR="002A5D74" w:rsidRDefault="002A5D74">
      <w:pPr>
        <w:pStyle w:val="ConsPlusNormal"/>
        <w:spacing w:before="220"/>
        <w:ind w:firstLine="540"/>
        <w:jc w:val="both"/>
      </w:pPr>
      <w:r>
        <w:t>от т. 2 - до т. 3 - на расстоянии 2,5 м от северного фасада в направлении на восток;</w:t>
      </w:r>
    </w:p>
    <w:p w:rsidR="002A5D74" w:rsidRDefault="002A5D74">
      <w:pPr>
        <w:pStyle w:val="ConsPlusNormal"/>
        <w:spacing w:before="220"/>
        <w:ind w:firstLine="540"/>
        <w:jc w:val="both"/>
      </w:pPr>
      <w:r>
        <w:lastRenderedPageBreak/>
        <w:t>от т. 3 - до т. 4 - на расстоянии 5,0 м от восточного фасада в направлении на юг;</w:t>
      </w:r>
    </w:p>
    <w:p w:rsidR="002A5D74" w:rsidRDefault="002A5D74">
      <w:pPr>
        <w:pStyle w:val="ConsPlusNormal"/>
        <w:spacing w:before="220"/>
        <w:ind w:firstLine="540"/>
        <w:jc w:val="both"/>
      </w:pPr>
      <w:r>
        <w:t>от т. 4 - до т. 1 - на расстоянии 2,5 м от южного фасада в направлении на запад до замыкания контура (точки 1).</w:t>
      </w:r>
    </w:p>
    <w:p w:rsidR="002A5D74" w:rsidRDefault="002A5D74">
      <w:pPr>
        <w:pStyle w:val="ConsPlusNormal"/>
        <w:jc w:val="both"/>
      </w:pPr>
    </w:p>
    <w:p w:rsidR="002A5D74" w:rsidRDefault="002A5D74">
      <w:pPr>
        <w:pStyle w:val="ConsPlusNormal"/>
        <w:jc w:val="both"/>
      </w:pPr>
    </w:p>
    <w:p w:rsidR="002A5D74" w:rsidRDefault="002A5D74">
      <w:pPr>
        <w:pStyle w:val="ConsPlusNormal"/>
        <w:jc w:val="both"/>
      </w:pPr>
    </w:p>
    <w:p w:rsidR="002A5D74" w:rsidRDefault="002A5D74">
      <w:pPr>
        <w:pStyle w:val="ConsPlusNormal"/>
        <w:jc w:val="both"/>
      </w:pPr>
    </w:p>
    <w:p w:rsidR="002A5D74" w:rsidRDefault="002A5D74">
      <w:pPr>
        <w:pStyle w:val="ConsPlusNormal"/>
        <w:jc w:val="both"/>
      </w:pPr>
    </w:p>
    <w:p w:rsidR="002A5D74" w:rsidRDefault="002A5D74">
      <w:pPr>
        <w:pStyle w:val="ConsPlusNormal"/>
        <w:jc w:val="right"/>
        <w:outlineLvl w:val="0"/>
      </w:pPr>
      <w:r>
        <w:t>Приложение 2</w:t>
      </w:r>
    </w:p>
    <w:p w:rsidR="002A5D74" w:rsidRDefault="002A5D74">
      <w:pPr>
        <w:pStyle w:val="ConsPlusNormal"/>
        <w:jc w:val="right"/>
      </w:pPr>
      <w:r>
        <w:t>к приказу</w:t>
      </w:r>
    </w:p>
    <w:p w:rsidR="002A5D74" w:rsidRDefault="002A5D74">
      <w:pPr>
        <w:pStyle w:val="ConsPlusNormal"/>
        <w:jc w:val="right"/>
      </w:pPr>
      <w:r>
        <w:t>министерства культуры</w:t>
      </w:r>
    </w:p>
    <w:p w:rsidR="002A5D74" w:rsidRDefault="002A5D74">
      <w:pPr>
        <w:pStyle w:val="ConsPlusNormal"/>
        <w:jc w:val="right"/>
      </w:pPr>
      <w:r>
        <w:t>Волгоградской области</w:t>
      </w:r>
    </w:p>
    <w:p w:rsidR="002A5D74" w:rsidRDefault="002A5D74">
      <w:pPr>
        <w:pStyle w:val="ConsPlusNormal"/>
        <w:jc w:val="right"/>
      </w:pPr>
      <w:r>
        <w:t>от 25 июня 2013 г. N 01-20/203</w:t>
      </w:r>
    </w:p>
    <w:p w:rsidR="002A5D74" w:rsidRDefault="002A5D74">
      <w:pPr>
        <w:pStyle w:val="ConsPlusNormal"/>
        <w:jc w:val="both"/>
      </w:pPr>
    </w:p>
    <w:p w:rsidR="002A5D74" w:rsidRDefault="002A5D74">
      <w:pPr>
        <w:pStyle w:val="ConsPlusTitle"/>
        <w:jc w:val="center"/>
      </w:pPr>
      <w:bookmarkStart w:id="1" w:name="P51"/>
      <w:bookmarkEnd w:id="1"/>
      <w:r>
        <w:t>СХЕМА</w:t>
      </w:r>
    </w:p>
    <w:p w:rsidR="002A5D74" w:rsidRDefault="002A5D74">
      <w:pPr>
        <w:pStyle w:val="ConsPlusTitle"/>
        <w:jc w:val="center"/>
      </w:pPr>
      <w:r>
        <w:t>ГРАНИЦ ТЕРРИТОРИИ ОБЪЕКТА КУЛЬТУРНОГО НАСЛЕДИЯ РЕГИОНАЛЬНОГО</w:t>
      </w:r>
    </w:p>
    <w:p w:rsidR="002A5D74" w:rsidRDefault="002A5D74">
      <w:pPr>
        <w:pStyle w:val="ConsPlusTitle"/>
        <w:jc w:val="center"/>
      </w:pPr>
      <w:r>
        <w:t>ЗНАЧЕНИЯ "ПРОХОДНЫЕ СТАДИОНА СТЗ (ВГТЗ) "ТРАКТОР",</w:t>
      </w:r>
    </w:p>
    <w:p w:rsidR="002A5D74" w:rsidRDefault="002A5D74">
      <w:pPr>
        <w:pStyle w:val="ConsPlusTitle"/>
        <w:jc w:val="center"/>
      </w:pPr>
      <w:r>
        <w:t xml:space="preserve">1953 - 1955 ГГ., </w:t>
      </w:r>
      <w:proofErr w:type="gramStart"/>
      <w:r>
        <w:t>РАСПОЛОЖЕННОГО</w:t>
      </w:r>
      <w:proofErr w:type="gramEnd"/>
      <w:r>
        <w:t xml:space="preserve"> ПО АДРЕСУ: Г. ВОЛГОГРАД,</w:t>
      </w:r>
    </w:p>
    <w:p w:rsidR="002A5D74" w:rsidRDefault="002A5D74">
      <w:pPr>
        <w:pStyle w:val="ConsPlusTitle"/>
        <w:jc w:val="center"/>
      </w:pPr>
      <w:r>
        <w:t>УЛ. ИМ. МОГИЛЕВИЧА, 2А</w:t>
      </w:r>
    </w:p>
    <w:p w:rsidR="002A5D74" w:rsidRDefault="002A5D74">
      <w:pPr>
        <w:pStyle w:val="ConsPlusNormal"/>
        <w:jc w:val="center"/>
      </w:pPr>
    </w:p>
    <w:p w:rsidR="002A5D74" w:rsidRDefault="002A5D74">
      <w:pPr>
        <w:pStyle w:val="ConsPlusNormal"/>
        <w:jc w:val="center"/>
      </w:pPr>
    </w:p>
    <w:p w:rsidR="002A5D74" w:rsidRDefault="002A5D74">
      <w:pPr>
        <w:pStyle w:val="ConsPlusNormal"/>
        <w:jc w:val="center"/>
      </w:pPr>
    </w:p>
    <w:p w:rsidR="002A5D74" w:rsidRDefault="002A5D74">
      <w:pPr>
        <w:pStyle w:val="ConsPlusNormal"/>
        <w:jc w:val="center"/>
      </w:pPr>
    </w:p>
    <w:p w:rsidR="002A5D74" w:rsidRDefault="002A5D74">
      <w:pPr>
        <w:pStyle w:val="ConsPlusNormal"/>
        <w:jc w:val="center"/>
      </w:pPr>
    </w:p>
    <w:p w:rsidR="002A5D74" w:rsidRDefault="002A5D74">
      <w:pPr>
        <w:pStyle w:val="ConsPlusNormal"/>
        <w:jc w:val="right"/>
        <w:outlineLvl w:val="0"/>
      </w:pPr>
      <w:r>
        <w:t>Приложение 3</w:t>
      </w:r>
    </w:p>
    <w:p w:rsidR="002A5D74" w:rsidRDefault="002A5D74">
      <w:pPr>
        <w:pStyle w:val="ConsPlusNormal"/>
        <w:jc w:val="right"/>
      </w:pPr>
      <w:r>
        <w:t>к приказу</w:t>
      </w:r>
    </w:p>
    <w:p w:rsidR="002A5D74" w:rsidRDefault="002A5D74">
      <w:pPr>
        <w:pStyle w:val="ConsPlusNormal"/>
        <w:jc w:val="right"/>
      </w:pPr>
      <w:r>
        <w:t>министерства культуры</w:t>
      </w:r>
    </w:p>
    <w:p w:rsidR="002A5D74" w:rsidRDefault="002A5D74">
      <w:pPr>
        <w:pStyle w:val="ConsPlusNormal"/>
        <w:jc w:val="right"/>
      </w:pPr>
      <w:r>
        <w:t>Волгоградской области</w:t>
      </w:r>
    </w:p>
    <w:p w:rsidR="002A5D74" w:rsidRDefault="002A5D74">
      <w:pPr>
        <w:pStyle w:val="ConsPlusNormal"/>
        <w:jc w:val="right"/>
      </w:pPr>
      <w:r>
        <w:t>от 25 июня 2013 г. N 01-20/203</w:t>
      </w:r>
    </w:p>
    <w:p w:rsidR="002A5D74" w:rsidRDefault="002A5D74">
      <w:pPr>
        <w:pStyle w:val="ConsPlusNormal"/>
        <w:jc w:val="both"/>
      </w:pPr>
    </w:p>
    <w:p w:rsidR="002A5D74" w:rsidRDefault="002A5D74">
      <w:pPr>
        <w:pStyle w:val="ConsPlusTitle"/>
        <w:jc w:val="center"/>
      </w:pPr>
      <w:bookmarkStart w:id="2" w:name="P67"/>
      <w:bookmarkEnd w:id="2"/>
      <w:r>
        <w:t>ПРАВОВЫЕ РЕЖИМЫ ИСПОЛЬЗОВАНИЯ ТЕРРИТОРИИ ОБЪЕКТА КУЛЬТУРНОГО</w:t>
      </w:r>
    </w:p>
    <w:p w:rsidR="002A5D74" w:rsidRDefault="002A5D74">
      <w:pPr>
        <w:pStyle w:val="ConsPlusTitle"/>
        <w:jc w:val="center"/>
      </w:pPr>
      <w:r>
        <w:t>НАСЛЕДИЯ РЕГИОНАЛЬНОГО ЗНАЧЕНИЯ "ПРОХОДНЫЕ СТАДИОНА СТЗ</w:t>
      </w:r>
    </w:p>
    <w:p w:rsidR="002A5D74" w:rsidRDefault="002A5D74">
      <w:pPr>
        <w:pStyle w:val="ConsPlusTitle"/>
        <w:jc w:val="center"/>
      </w:pPr>
      <w:r>
        <w:t>(ВГТЗ) "ТРАКТОР", 1953 - 1955 ГГ., РАСПОЛОЖЕННОГО ПО АДРЕСУ:</w:t>
      </w:r>
    </w:p>
    <w:p w:rsidR="002A5D74" w:rsidRDefault="002A5D74">
      <w:pPr>
        <w:pStyle w:val="ConsPlusTitle"/>
        <w:jc w:val="center"/>
      </w:pPr>
      <w:r>
        <w:t>Г. ВОЛГОГРАД, УЛ. ИМ. МОГИЛЕВИЧА, 2А</w:t>
      </w:r>
    </w:p>
    <w:p w:rsidR="002A5D74" w:rsidRDefault="002A5D74">
      <w:pPr>
        <w:pStyle w:val="ConsPlusNormal"/>
        <w:jc w:val="both"/>
      </w:pPr>
    </w:p>
    <w:p w:rsidR="002A5D74" w:rsidRDefault="002A5D74">
      <w:pPr>
        <w:pStyle w:val="ConsPlusNormal"/>
        <w:ind w:firstLine="540"/>
        <w:jc w:val="both"/>
      </w:pPr>
      <w:r>
        <w:t>На землях территории объекта культурного наследия регионального значения "Проходные стадиона СТЗ (ВГТЗ) "Трактор", 1953 - 1955 гг., расположенного по адресу: г. Волгоград, ул. им. Могилевича, 2а, устанавливаются следующие правовые режимы:</w:t>
      </w:r>
    </w:p>
    <w:p w:rsidR="002A5D74" w:rsidRDefault="002A5D74">
      <w:pPr>
        <w:pStyle w:val="ConsPlusNormal"/>
        <w:spacing w:before="220"/>
        <w:ind w:firstLine="540"/>
        <w:jc w:val="both"/>
      </w:pPr>
      <w:r>
        <w:t>Разрешается:</w:t>
      </w:r>
    </w:p>
    <w:p w:rsidR="002A5D74" w:rsidRDefault="002A5D74">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2A5D74" w:rsidRDefault="002A5D74">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A5D74" w:rsidRDefault="002A5D74">
      <w:pPr>
        <w:pStyle w:val="ConsPlusNormal"/>
        <w:spacing w:before="220"/>
        <w:ind w:firstLine="540"/>
        <w:jc w:val="both"/>
      </w:pPr>
      <w:r>
        <w:t xml:space="preserve">-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w:t>
      </w:r>
      <w:r>
        <w:lastRenderedPageBreak/>
        <w:t>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A5D74" w:rsidRDefault="002A5D74">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A5D74" w:rsidRDefault="002A5D74">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2A5D74" w:rsidRDefault="002A5D74">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2A5D74" w:rsidRDefault="002A5D74">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A5D74" w:rsidRDefault="002A5D74">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A5D74" w:rsidRDefault="002A5D74">
      <w:pPr>
        <w:pStyle w:val="ConsPlusNormal"/>
        <w:spacing w:before="220"/>
        <w:ind w:firstLine="540"/>
        <w:jc w:val="both"/>
      </w:pPr>
      <w:r>
        <w:t>Запрещается:</w:t>
      </w:r>
    </w:p>
    <w:p w:rsidR="002A5D74" w:rsidRDefault="002A5D74">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2A5D74" w:rsidRDefault="002A5D74">
      <w:pPr>
        <w:pStyle w:val="ConsPlusNormal"/>
        <w:jc w:val="both"/>
      </w:pPr>
    </w:p>
    <w:p w:rsidR="002A5D74" w:rsidRDefault="002A5D74">
      <w:pPr>
        <w:pStyle w:val="ConsPlusNormal"/>
        <w:jc w:val="both"/>
      </w:pPr>
    </w:p>
    <w:p w:rsidR="002A5D74" w:rsidRDefault="002A5D74">
      <w:pPr>
        <w:pStyle w:val="ConsPlusNormal"/>
        <w:pBdr>
          <w:top w:val="single" w:sz="6" w:space="0" w:color="auto"/>
        </w:pBdr>
        <w:spacing w:before="100" w:after="100"/>
        <w:jc w:val="both"/>
        <w:rPr>
          <w:sz w:val="2"/>
          <w:szCs w:val="2"/>
        </w:rPr>
      </w:pPr>
    </w:p>
    <w:p w:rsidR="002A5D74" w:rsidRDefault="002A5D74">
      <w:bookmarkStart w:id="3" w:name="_GoBack"/>
      <w:bookmarkEnd w:id="3"/>
    </w:p>
    <w:sectPr w:rsidR="002A5D74" w:rsidSect="00EA63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D74"/>
    <w:rsid w:val="002A5D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5D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A5D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A5D7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5D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A5D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A5D7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084D3CB351C330327428EABCCCA402954CD53A701AF29CFA66197FC37CBAFB32502F2D2EDAF60B178D8AF82E403240AE60BFB63D4525A60D9F880bAv9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084D3CB351C3303274290A6DAA61F2C55CE0FA308AC229AF93ECCA160C2A5E4704DF39CA9A37FB179C6AC83EFb5vET"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1065</Words>
  <Characters>6074</Characters>
  <Application>Microsoft Office Word</Application>
  <DocSecurity>0</DocSecurity>
  <Lines>50</Lines>
  <Paragraphs>14</Paragraphs>
  <ScaleCrop>false</ScaleCrop>
  <Company/>
  <LinksUpToDate>false</LinksUpToDate>
  <CharactersWithSpaces>7125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2009-01-01T19:47:00Z</dcterms:created>
  <dcterms:modified xsi:type="dcterms:W3CDTF">2009-01-01T19:48:00Z</dcterms:modified>
</cp:coreProperties>
</file>