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E9C" w:rsidRDefault="00D72E9C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D72E9C" w:rsidRDefault="00D72E9C">
      <w:pPr>
        <w:pStyle w:val="ConsPlusNormal"/>
        <w:jc w:val="both"/>
        <w:outlineLvl w:val="0"/>
      </w:pPr>
    </w:p>
    <w:p w:rsidR="00D72E9C" w:rsidRDefault="00D72E9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D72E9C" w:rsidRDefault="00D72E9C">
      <w:pPr>
        <w:pStyle w:val="ConsPlusTitle"/>
        <w:jc w:val="center"/>
      </w:pPr>
      <w:r>
        <w:t>КУЛЬТУРНОГО НАСЛЕДИЯ ВОЛГОГРАДСКОЙ ОБЛАСТИ</w:t>
      </w:r>
    </w:p>
    <w:p w:rsidR="00D72E9C" w:rsidRDefault="00D72E9C">
      <w:pPr>
        <w:pStyle w:val="ConsPlusTitle"/>
        <w:jc w:val="both"/>
      </w:pPr>
    </w:p>
    <w:p w:rsidR="00D72E9C" w:rsidRDefault="00D72E9C">
      <w:pPr>
        <w:pStyle w:val="ConsPlusTitle"/>
        <w:jc w:val="center"/>
      </w:pPr>
      <w:r>
        <w:t>ПРИКАЗ</w:t>
      </w:r>
    </w:p>
    <w:p w:rsidR="00D72E9C" w:rsidRDefault="00D72E9C">
      <w:pPr>
        <w:pStyle w:val="ConsPlusTitle"/>
        <w:jc w:val="center"/>
      </w:pPr>
      <w:r>
        <w:t>от 12 мая 2020 г. N 92</w:t>
      </w:r>
    </w:p>
    <w:p w:rsidR="00D72E9C" w:rsidRDefault="00D72E9C">
      <w:pPr>
        <w:pStyle w:val="ConsPlusTitle"/>
        <w:jc w:val="both"/>
      </w:pPr>
    </w:p>
    <w:p w:rsidR="00D72E9C" w:rsidRDefault="00D72E9C">
      <w:pPr>
        <w:pStyle w:val="ConsPlusTitle"/>
        <w:jc w:val="center"/>
      </w:pPr>
      <w:r>
        <w:t>ОБ УТВЕРЖДЕНИИ ГРАНИЦ И РЕЖИМА ИСПОЛЬЗОВАНИЯ ТЕРРИТОРИИ</w:t>
      </w:r>
    </w:p>
    <w:p w:rsidR="00D72E9C" w:rsidRDefault="00D72E9C">
      <w:pPr>
        <w:pStyle w:val="ConsPlusTitle"/>
        <w:jc w:val="center"/>
      </w:pPr>
      <w:r>
        <w:t>ОБЪЕКТА КУЛЬТУРНОГО НАСЛЕДИЯ РЕГИОНАЛЬНОГО ЗНАЧЕНИЯ</w:t>
      </w:r>
    </w:p>
    <w:p w:rsidR="00D72E9C" w:rsidRDefault="00D72E9C">
      <w:pPr>
        <w:pStyle w:val="ConsPlusTitle"/>
        <w:jc w:val="center"/>
      </w:pPr>
      <w:r>
        <w:t>"ПАМЯТНЫЙ ЗНАК В ЧЕСТЬ ВОИНОВ-ИНТЕРНАЦИОНАЛИСТОВ, ПОГИБШИХ</w:t>
      </w:r>
    </w:p>
    <w:p w:rsidR="00D72E9C" w:rsidRDefault="00D72E9C">
      <w:pPr>
        <w:pStyle w:val="ConsPlusTitle"/>
        <w:jc w:val="center"/>
      </w:pPr>
      <w:r>
        <w:t>В АФГАНИСТАНЕ", РАСПОЛОЖЕННОГО ПО АДРЕСУ: Г. ВОЛГОГРАД,</w:t>
      </w:r>
    </w:p>
    <w:p w:rsidR="00D72E9C" w:rsidRDefault="00D72E9C">
      <w:pPr>
        <w:pStyle w:val="ConsPlusTitle"/>
        <w:jc w:val="center"/>
      </w:pPr>
      <w:r>
        <w:t>КРАСНООКТЯБРЬСКИЙ РАЙОН, ПАРК У ДК ИМ. ГАГАРИНА</w:t>
      </w: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D72E9C" w:rsidRDefault="00D72E9C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"Памятный знак в честь воинов-интернационалистов, погибших в Афганистане", расположенного по адресу: г. Волгоград, Краснооктябрьский район, парк у ДК им. Гагарина,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5" w:history="1">
        <w:r>
          <w:rPr>
            <w:color w:val="0000FF"/>
          </w:rPr>
          <w:t>3</w:t>
        </w:r>
      </w:hyperlink>
      <w:r>
        <w:t>.</w:t>
      </w:r>
    </w:p>
    <w:p w:rsidR="00D72E9C" w:rsidRDefault="00D72E9C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55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"Памятный знак в честь воинов-интернационалистов, погибших в Афганистане", расположенного по адресу: г. Волгоград, Краснооктябрьский район, парк у ДК им. Гагарина, согласно приложению 4.</w:t>
      </w:r>
    </w:p>
    <w:p w:rsidR="00D72E9C" w:rsidRDefault="00D72E9C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right"/>
      </w:pPr>
      <w:r>
        <w:t>Председатель комитета</w:t>
      </w:r>
    </w:p>
    <w:p w:rsidR="00D72E9C" w:rsidRDefault="00D72E9C">
      <w:pPr>
        <w:pStyle w:val="ConsPlusNormal"/>
        <w:jc w:val="right"/>
      </w:pPr>
      <w:r>
        <w:t>А.Ю.БАЖЕНОВ</w:t>
      </w: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right"/>
        <w:outlineLvl w:val="0"/>
      </w:pPr>
      <w:r>
        <w:t>Приложение 1</w:t>
      </w:r>
    </w:p>
    <w:p w:rsidR="00D72E9C" w:rsidRDefault="00D72E9C">
      <w:pPr>
        <w:pStyle w:val="ConsPlusNormal"/>
        <w:jc w:val="right"/>
      </w:pPr>
      <w:r>
        <w:t>к приказу</w:t>
      </w:r>
    </w:p>
    <w:p w:rsidR="00D72E9C" w:rsidRDefault="00D72E9C">
      <w:pPr>
        <w:pStyle w:val="ConsPlusNormal"/>
        <w:jc w:val="right"/>
      </w:pPr>
      <w:r>
        <w:t>комитета государственной</w:t>
      </w:r>
    </w:p>
    <w:p w:rsidR="00D72E9C" w:rsidRDefault="00D72E9C">
      <w:pPr>
        <w:pStyle w:val="ConsPlusNormal"/>
        <w:jc w:val="right"/>
      </w:pPr>
      <w:r>
        <w:t>охраны объектов</w:t>
      </w:r>
    </w:p>
    <w:p w:rsidR="00D72E9C" w:rsidRDefault="00D72E9C">
      <w:pPr>
        <w:pStyle w:val="ConsPlusNormal"/>
        <w:jc w:val="right"/>
      </w:pPr>
      <w:r>
        <w:t>культурного наследия</w:t>
      </w:r>
    </w:p>
    <w:p w:rsidR="00D72E9C" w:rsidRDefault="00D72E9C">
      <w:pPr>
        <w:pStyle w:val="ConsPlusNormal"/>
        <w:jc w:val="right"/>
      </w:pPr>
      <w:r>
        <w:t>Волгоградской области</w:t>
      </w:r>
    </w:p>
    <w:p w:rsidR="00D72E9C" w:rsidRDefault="00D72E9C">
      <w:pPr>
        <w:pStyle w:val="ConsPlusNormal"/>
        <w:jc w:val="right"/>
      </w:pPr>
      <w:r>
        <w:t>от 12 мая 2020 г. N 92</w:t>
      </w: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Title"/>
        <w:jc w:val="center"/>
      </w:pPr>
      <w:bookmarkStart w:id="0" w:name="P33"/>
      <w:bookmarkEnd w:id="0"/>
      <w:r>
        <w:t>СХЕМА</w:t>
      </w:r>
    </w:p>
    <w:p w:rsidR="00D72E9C" w:rsidRDefault="00D72E9C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D72E9C" w:rsidRDefault="00D72E9C">
      <w:pPr>
        <w:pStyle w:val="ConsPlusTitle"/>
        <w:jc w:val="center"/>
      </w:pPr>
      <w:r>
        <w:t>ЗНАЧЕНИЯ "ПАМЯТНЫЙ ЗНАК В ЧЕСТЬ ВОИНОВ-ИНТЕРНАЦИОНАЛИСТОВ,</w:t>
      </w:r>
    </w:p>
    <w:p w:rsidR="00D72E9C" w:rsidRDefault="00D72E9C">
      <w:pPr>
        <w:pStyle w:val="ConsPlusTitle"/>
        <w:jc w:val="center"/>
      </w:pPr>
      <w:r>
        <w:lastRenderedPageBreak/>
        <w:t>ПОГИБШИХ В АФГАНИСТАНЕ", РАСПОЛОЖЕННОГО</w:t>
      </w:r>
    </w:p>
    <w:p w:rsidR="00D72E9C" w:rsidRDefault="00D72E9C">
      <w:pPr>
        <w:pStyle w:val="ConsPlusTitle"/>
        <w:jc w:val="center"/>
      </w:pPr>
      <w:r>
        <w:t>ПО АДРЕСУ: Г. ВОЛГОГРАД, КРАСНООКТЯБРЬСКИЙ РАЙОН,</w:t>
      </w:r>
    </w:p>
    <w:p w:rsidR="00D72E9C" w:rsidRDefault="00D72E9C">
      <w:pPr>
        <w:pStyle w:val="ConsPlusTitle"/>
        <w:jc w:val="center"/>
      </w:pPr>
      <w:r>
        <w:t>ПАРК У ДК ИМ. ГАГАРИНА</w:t>
      </w: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center"/>
      </w:pPr>
      <w:r w:rsidRPr="00757DA0">
        <w:rPr>
          <w:position w:val="-377"/>
        </w:rPr>
        <w:pict>
          <v:shape id="_x0000_i1025" style="width:309.75pt;height:388.5pt" coordsize="" o:spt="100" adj="0,,0" path="" filled="f" stroked="f">
            <v:stroke joinstyle="miter"/>
            <v:imagedata r:id="rId9" o:title="base_23732_206480_32768"/>
            <v:formulas/>
            <v:path o:connecttype="segments"/>
          </v:shape>
        </w:pict>
      </w: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right"/>
        <w:outlineLvl w:val="0"/>
      </w:pPr>
      <w:r>
        <w:t>Приложение 2</w:t>
      </w:r>
    </w:p>
    <w:p w:rsidR="00D72E9C" w:rsidRDefault="00D72E9C">
      <w:pPr>
        <w:pStyle w:val="ConsPlusNormal"/>
        <w:jc w:val="right"/>
      </w:pPr>
      <w:r>
        <w:t>к приказу</w:t>
      </w:r>
    </w:p>
    <w:p w:rsidR="00D72E9C" w:rsidRDefault="00D72E9C">
      <w:pPr>
        <w:pStyle w:val="ConsPlusNormal"/>
        <w:jc w:val="right"/>
      </w:pPr>
      <w:r>
        <w:t>комитета государственной</w:t>
      </w:r>
    </w:p>
    <w:p w:rsidR="00D72E9C" w:rsidRDefault="00D72E9C">
      <w:pPr>
        <w:pStyle w:val="ConsPlusNormal"/>
        <w:jc w:val="right"/>
      </w:pPr>
      <w:r>
        <w:t>охраны объектов</w:t>
      </w:r>
    </w:p>
    <w:p w:rsidR="00D72E9C" w:rsidRDefault="00D72E9C">
      <w:pPr>
        <w:pStyle w:val="ConsPlusNormal"/>
        <w:jc w:val="right"/>
      </w:pPr>
      <w:r>
        <w:t>культурного наследия</w:t>
      </w:r>
    </w:p>
    <w:p w:rsidR="00D72E9C" w:rsidRDefault="00D72E9C">
      <w:pPr>
        <w:pStyle w:val="ConsPlusNormal"/>
        <w:jc w:val="right"/>
      </w:pPr>
      <w:r>
        <w:t>Волгоградской области</w:t>
      </w:r>
    </w:p>
    <w:p w:rsidR="00D72E9C" w:rsidRDefault="00D72E9C">
      <w:pPr>
        <w:pStyle w:val="ConsPlusNormal"/>
        <w:jc w:val="right"/>
      </w:pPr>
      <w:r>
        <w:t>от 12 мая 2020 г. N 92</w:t>
      </w: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Title"/>
        <w:jc w:val="center"/>
      </w:pPr>
      <w:r>
        <w:t>СИТУАЦИОННЫЙ ПЛАН</w:t>
      </w:r>
    </w:p>
    <w:p w:rsidR="00D72E9C" w:rsidRDefault="00D72E9C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D72E9C" w:rsidRDefault="00D72E9C">
      <w:pPr>
        <w:pStyle w:val="ConsPlusTitle"/>
        <w:jc w:val="center"/>
      </w:pPr>
      <w:r>
        <w:t>ЗНАЧЕНИЯ "ПАМЯТНЫЙ ЗНАК В ЧЕСТЬ ВОИНОВ-ИНТЕРНАЦИОНАЛИСТОВ,</w:t>
      </w:r>
    </w:p>
    <w:p w:rsidR="00D72E9C" w:rsidRDefault="00D72E9C">
      <w:pPr>
        <w:pStyle w:val="ConsPlusTitle"/>
        <w:jc w:val="center"/>
      </w:pPr>
      <w:r>
        <w:t>ПОГИБШИХ В АФГАНИСТАНЕ", РАСПОЛОЖЕННОГО</w:t>
      </w:r>
    </w:p>
    <w:p w:rsidR="00D72E9C" w:rsidRDefault="00D72E9C">
      <w:pPr>
        <w:pStyle w:val="ConsPlusTitle"/>
        <w:jc w:val="center"/>
      </w:pPr>
      <w:r>
        <w:t>ПО АДРЕСУ: Г. ВОЛГОГРАД, КРАСНООКТЯБРЬСКИЙ РАЙОН,</w:t>
      </w:r>
    </w:p>
    <w:p w:rsidR="00D72E9C" w:rsidRDefault="00D72E9C">
      <w:pPr>
        <w:pStyle w:val="ConsPlusTitle"/>
        <w:jc w:val="center"/>
      </w:pPr>
      <w:r>
        <w:t>ПАРК У ДК ИМ. ГАГАРИНА</w:t>
      </w: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center"/>
      </w:pPr>
      <w:r w:rsidRPr="00757DA0">
        <w:rPr>
          <w:position w:val="-463"/>
        </w:rPr>
        <w:lastRenderedPageBreak/>
        <w:pict>
          <v:shape id="_x0000_i1026" style="width:436.5pt;height:474.75pt" coordsize="" o:spt="100" adj="0,,0" path="" filled="f" stroked="f">
            <v:stroke joinstyle="miter"/>
            <v:imagedata r:id="rId10" o:title="base_23732_206480_32769"/>
            <v:formulas/>
            <v:path o:connecttype="segments"/>
          </v:shape>
        </w:pict>
      </w: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right"/>
        <w:outlineLvl w:val="0"/>
      </w:pPr>
      <w:r>
        <w:t>Приложение 3</w:t>
      </w:r>
    </w:p>
    <w:p w:rsidR="00D72E9C" w:rsidRDefault="00D72E9C">
      <w:pPr>
        <w:pStyle w:val="ConsPlusNormal"/>
        <w:jc w:val="right"/>
      </w:pPr>
      <w:r>
        <w:t>к приказу</w:t>
      </w:r>
    </w:p>
    <w:p w:rsidR="00D72E9C" w:rsidRDefault="00D72E9C">
      <w:pPr>
        <w:pStyle w:val="ConsPlusNormal"/>
        <w:jc w:val="right"/>
      </w:pPr>
      <w:r>
        <w:t>комитета государственной</w:t>
      </w:r>
    </w:p>
    <w:p w:rsidR="00D72E9C" w:rsidRDefault="00D72E9C">
      <w:pPr>
        <w:pStyle w:val="ConsPlusNormal"/>
        <w:jc w:val="right"/>
      </w:pPr>
      <w:r>
        <w:t>охраны объектов</w:t>
      </w:r>
    </w:p>
    <w:p w:rsidR="00D72E9C" w:rsidRDefault="00D72E9C">
      <w:pPr>
        <w:pStyle w:val="ConsPlusNormal"/>
        <w:jc w:val="right"/>
      </w:pPr>
      <w:r>
        <w:t>культурного наследия</w:t>
      </w:r>
    </w:p>
    <w:p w:rsidR="00D72E9C" w:rsidRDefault="00D72E9C">
      <w:pPr>
        <w:pStyle w:val="ConsPlusNormal"/>
        <w:jc w:val="right"/>
      </w:pPr>
      <w:r>
        <w:t>Волгоградской области</w:t>
      </w:r>
    </w:p>
    <w:p w:rsidR="00D72E9C" w:rsidRDefault="00D72E9C">
      <w:pPr>
        <w:pStyle w:val="ConsPlusNormal"/>
        <w:jc w:val="right"/>
      </w:pPr>
      <w:r>
        <w:t>от 12 мая 2020 г. N 92</w:t>
      </w: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Title"/>
        <w:jc w:val="center"/>
      </w:pPr>
      <w:bookmarkStart w:id="1" w:name="P75"/>
      <w:bookmarkEnd w:id="1"/>
      <w:r>
        <w:t>ПЕРЕЧЕНЬ</w:t>
      </w:r>
    </w:p>
    <w:p w:rsidR="00D72E9C" w:rsidRDefault="00D72E9C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D72E9C" w:rsidRDefault="00D72E9C">
      <w:pPr>
        <w:pStyle w:val="ConsPlusTitle"/>
        <w:jc w:val="center"/>
      </w:pPr>
      <w:r>
        <w:t>КУЛЬТУРНОГО НАСЛЕДИЯ РЕГИОНАЛЬНОГО ЗНАЧЕНИЯ "ПАМЯТНЫЙ ЗНАК</w:t>
      </w:r>
    </w:p>
    <w:p w:rsidR="00D72E9C" w:rsidRDefault="00D72E9C">
      <w:pPr>
        <w:pStyle w:val="ConsPlusTitle"/>
        <w:jc w:val="center"/>
      </w:pPr>
      <w:r>
        <w:t>В ЧЕСТЬ ВОИНОВ-ИНТЕРНАЦИОНАЛИСТОВ, ПОГИБШИХ В АФГАНИСТАНЕ",</w:t>
      </w:r>
    </w:p>
    <w:p w:rsidR="00D72E9C" w:rsidRDefault="00D72E9C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D72E9C" w:rsidRDefault="00D72E9C">
      <w:pPr>
        <w:pStyle w:val="ConsPlusTitle"/>
        <w:jc w:val="center"/>
      </w:pPr>
      <w:r>
        <w:lastRenderedPageBreak/>
        <w:t>РАЙОН, ПАРК У ДК ИМ. ГАГАРИНА</w:t>
      </w: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Title"/>
        <w:jc w:val="center"/>
        <w:outlineLvl w:val="1"/>
      </w:pPr>
      <w:r>
        <w:t>Система координат: местная, городская</w:t>
      </w:r>
    </w:p>
    <w:p w:rsidR="00D72E9C" w:rsidRDefault="00D72E9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67"/>
        <w:gridCol w:w="1275"/>
        <w:gridCol w:w="2835"/>
        <w:gridCol w:w="2958"/>
      </w:tblGrid>
      <w:tr w:rsidR="00D72E9C">
        <w:tc>
          <w:tcPr>
            <w:tcW w:w="1967" w:type="dxa"/>
          </w:tcPr>
          <w:p w:rsidR="00D72E9C" w:rsidRDefault="00D72E9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275" w:type="dxa"/>
          </w:tcPr>
          <w:p w:rsidR="00D72E9C" w:rsidRDefault="00D72E9C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835" w:type="dxa"/>
          </w:tcPr>
          <w:p w:rsidR="00D72E9C" w:rsidRDefault="00D72E9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958" w:type="dxa"/>
          </w:tcPr>
          <w:p w:rsidR="00D72E9C" w:rsidRDefault="00D72E9C">
            <w:pPr>
              <w:pStyle w:val="ConsPlusNormal"/>
              <w:jc w:val="center"/>
            </w:pPr>
            <w:r>
              <w:t>У</w:t>
            </w:r>
          </w:p>
        </w:tc>
      </w:tr>
      <w:tr w:rsidR="00D72E9C">
        <w:tc>
          <w:tcPr>
            <w:tcW w:w="1967" w:type="dxa"/>
          </w:tcPr>
          <w:p w:rsidR="00D72E9C" w:rsidRDefault="00D72E9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275" w:type="dxa"/>
          </w:tcPr>
          <w:p w:rsidR="00D72E9C" w:rsidRDefault="00D72E9C">
            <w:pPr>
              <w:pStyle w:val="ConsPlusNormal"/>
            </w:pPr>
          </w:p>
        </w:tc>
        <w:tc>
          <w:tcPr>
            <w:tcW w:w="2835" w:type="dxa"/>
          </w:tcPr>
          <w:p w:rsidR="00D72E9C" w:rsidRDefault="00D72E9C">
            <w:pPr>
              <w:pStyle w:val="ConsPlusNormal"/>
              <w:jc w:val="center"/>
            </w:pPr>
            <w:r>
              <w:t>8041.3</w:t>
            </w:r>
          </w:p>
        </w:tc>
        <w:tc>
          <w:tcPr>
            <w:tcW w:w="2958" w:type="dxa"/>
          </w:tcPr>
          <w:p w:rsidR="00D72E9C" w:rsidRDefault="00D72E9C">
            <w:pPr>
              <w:pStyle w:val="ConsPlusNormal"/>
              <w:jc w:val="center"/>
            </w:pPr>
            <w:r>
              <w:t>4761.44</w:t>
            </w:r>
          </w:p>
        </w:tc>
      </w:tr>
      <w:tr w:rsidR="00D72E9C">
        <w:tc>
          <w:tcPr>
            <w:tcW w:w="1967" w:type="dxa"/>
          </w:tcPr>
          <w:p w:rsidR="00D72E9C" w:rsidRDefault="00D72E9C">
            <w:pPr>
              <w:pStyle w:val="ConsPlusNormal"/>
            </w:pPr>
          </w:p>
        </w:tc>
        <w:tc>
          <w:tcPr>
            <w:tcW w:w="1275" w:type="dxa"/>
          </w:tcPr>
          <w:p w:rsidR="00D72E9C" w:rsidRDefault="00D72E9C">
            <w:pPr>
              <w:pStyle w:val="ConsPlusNormal"/>
              <w:jc w:val="center"/>
            </w:pPr>
            <w:r>
              <w:t>18.0</w:t>
            </w:r>
          </w:p>
        </w:tc>
        <w:tc>
          <w:tcPr>
            <w:tcW w:w="2835" w:type="dxa"/>
          </w:tcPr>
          <w:p w:rsidR="00D72E9C" w:rsidRDefault="00D72E9C">
            <w:pPr>
              <w:pStyle w:val="ConsPlusNormal"/>
            </w:pPr>
          </w:p>
        </w:tc>
        <w:tc>
          <w:tcPr>
            <w:tcW w:w="2958" w:type="dxa"/>
          </w:tcPr>
          <w:p w:rsidR="00D72E9C" w:rsidRDefault="00D72E9C">
            <w:pPr>
              <w:pStyle w:val="ConsPlusNormal"/>
            </w:pPr>
          </w:p>
        </w:tc>
      </w:tr>
      <w:tr w:rsidR="00D72E9C">
        <w:tc>
          <w:tcPr>
            <w:tcW w:w="1967" w:type="dxa"/>
          </w:tcPr>
          <w:p w:rsidR="00D72E9C" w:rsidRDefault="00D72E9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275" w:type="dxa"/>
          </w:tcPr>
          <w:p w:rsidR="00D72E9C" w:rsidRDefault="00D72E9C">
            <w:pPr>
              <w:pStyle w:val="ConsPlusNormal"/>
            </w:pPr>
          </w:p>
        </w:tc>
        <w:tc>
          <w:tcPr>
            <w:tcW w:w="2835" w:type="dxa"/>
          </w:tcPr>
          <w:p w:rsidR="00D72E9C" w:rsidRDefault="00D72E9C">
            <w:pPr>
              <w:pStyle w:val="ConsPlusNormal"/>
              <w:jc w:val="center"/>
            </w:pPr>
            <w:r>
              <w:t>8054.36</w:t>
            </w:r>
          </w:p>
        </w:tc>
        <w:tc>
          <w:tcPr>
            <w:tcW w:w="2958" w:type="dxa"/>
          </w:tcPr>
          <w:p w:rsidR="00D72E9C" w:rsidRDefault="00D72E9C">
            <w:pPr>
              <w:pStyle w:val="ConsPlusNormal"/>
              <w:jc w:val="center"/>
            </w:pPr>
            <w:r>
              <w:t>4773.82</w:t>
            </w:r>
          </w:p>
        </w:tc>
      </w:tr>
      <w:tr w:rsidR="00D72E9C">
        <w:tc>
          <w:tcPr>
            <w:tcW w:w="1967" w:type="dxa"/>
          </w:tcPr>
          <w:p w:rsidR="00D72E9C" w:rsidRDefault="00D72E9C">
            <w:pPr>
              <w:pStyle w:val="ConsPlusNormal"/>
            </w:pPr>
          </w:p>
        </w:tc>
        <w:tc>
          <w:tcPr>
            <w:tcW w:w="1275" w:type="dxa"/>
          </w:tcPr>
          <w:p w:rsidR="00D72E9C" w:rsidRDefault="00D72E9C">
            <w:pPr>
              <w:pStyle w:val="ConsPlusNormal"/>
              <w:jc w:val="center"/>
            </w:pPr>
            <w:r>
              <w:t>17.0</w:t>
            </w:r>
          </w:p>
        </w:tc>
        <w:tc>
          <w:tcPr>
            <w:tcW w:w="2835" w:type="dxa"/>
          </w:tcPr>
          <w:p w:rsidR="00D72E9C" w:rsidRDefault="00D72E9C">
            <w:pPr>
              <w:pStyle w:val="ConsPlusNormal"/>
            </w:pPr>
          </w:p>
        </w:tc>
        <w:tc>
          <w:tcPr>
            <w:tcW w:w="2958" w:type="dxa"/>
          </w:tcPr>
          <w:p w:rsidR="00D72E9C" w:rsidRDefault="00D72E9C">
            <w:pPr>
              <w:pStyle w:val="ConsPlusNormal"/>
            </w:pPr>
          </w:p>
        </w:tc>
      </w:tr>
      <w:tr w:rsidR="00D72E9C">
        <w:tc>
          <w:tcPr>
            <w:tcW w:w="1967" w:type="dxa"/>
          </w:tcPr>
          <w:p w:rsidR="00D72E9C" w:rsidRDefault="00D72E9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275" w:type="dxa"/>
          </w:tcPr>
          <w:p w:rsidR="00D72E9C" w:rsidRDefault="00D72E9C">
            <w:pPr>
              <w:pStyle w:val="ConsPlusNormal"/>
            </w:pPr>
          </w:p>
        </w:tc>
        <w:tc>
          <w:tcPr>
            <w:tcW w:w="2835" w:type="dxa"/>
          </w:tcPr>
          <w:p w:rsidR="00D72E9C" w:rsidRDefault="00D72E9C">
            <w:pPr>
              <w:pStyle w:val="ConsPlusNormal"/>
              <w:jc w:val="center"/>
            </w:pPr>
            <w:r>
              <w:t>8042.66</w:t>
            </w:r>
          </w:p>
        </w:tc>
        <w:tc>
          <w:tcPr>
            <w:tcW w:w="2958" w:type="dxa"/>
          </w:tcPr>
          <w:p w:rsidR="00D72E9C" w:rsidRDefault="00D72E9C">
            <w:pPr>
              <w:pStyle w:val="ConsPlusNormal"/>
              <w:jc w:val="center"/>
            </w:pPr>
            <w:r>
              <w:t>4786.16</w:t>
            </w:r>
          </w:p>
        </w:tc>
      </w:tr>
      <w:tr w:rsidR="00D72E9C">
        <w:tc>
          <w:tcPr>
            <w:tcW w:w="1967" w:type="dxa"/>
          </w:tcPr>
          <w:p w:rsidR="00D72E9C" w:rsidRDefault="00D72E9C">
            <w:pPr>
              <w:pStyle w:val="ConsPlusNormal"/>
            </w:pPr>
          </w:p>
        </w:tc>
        <w:tc>
          <w:tcPr>
            <w:tcW w:w="1275" w:type="dxa"/>
          </w:tcPr>
          <w:p w:rsidR="00D72E9C" w:rsidRDefault="00D72E9C">
            <w:pPr>
              <w:pStyle w:val="ConsPlusNormal"/>
              <w:jc w:val="center"/>
            </w:pPr>
            <w:r>
              <w:t>18.0</w:t>
            </w:r>
          </w:p>
        </w:tc>
        <w:tc>
          <w:tcPr>
            <w:tcW w:w="2835" w:type="dxa"/>
          </w:tcPr>
          <w:p w:rsidR="00D72E9C" w:rsidRDefault="00D72E9C">
            <w:pPr>
              <w:pStyle w:val="ConsPlusNormal"/>
            </w:pPr>
          </w:p>
        </w:tc>
        <w:tc>
          <w:tcPr>
            <w:tcW w:w="2958" w:type="dxa"/>
          </w:tcPr>
          <w:p w:rsidR="00D72E9C" w:rsidRDefault="00D72E9C">
            <w:pPr>
              <w:pStyle w:val="ConsPlusNormal"/>
            </w:pPr>
          </w:p>
        </w:tc>
      </w:tr>
      <w:tr w:rsidR="00D72E9C">
        <w:tc>
          <w:tcPr>
            <w:tcW w:w="1967" w:type="dxa"/>
          </w:tcPr>
          <w:p w:rsidR="00D72E9C" w:rsidRDefault="00D72E9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275" w:type="dxa"/>
          </w:tcPr>
          <w:p w:rsidR="00D72E9C" w:rsidRDefault="00D72E9C">
            <w:pPr>
              <w:pStyle w:val="ConsPlusNormal"/>
            </w:pPr>
          </w:p>
        </w:tc>
        <w:tc>
          <w:tcPr>
            <w:tcW w:w="2835" w:type="dxa"/>
          </w:tcPr>
          <w:p w:rsidR="00D72E9C" w:rsidRDefault="00D72E9C">
            <w:pPr>
              <w:pStyle w:val="ConsPlusNormal"/>
              <w:jc w:val="center"/>
            </w:pPr>
            <w:r>
              <w:t>8029.6</w:t>
            </w:r>
          </w:p>
        </w:tc>
        <w:tc>
          <w:tcPr>
            <w:tcW w:w="2958" w:type="dxa"/>
          </w:tcPr>
          <w:p w:rsidR="00D72E9C" w:rsidRDefault="00D72E9C">
            <w:pPr>
              <w:pStyle w:val="ConsPlusNormal"/>
              <w:jc w:val="center"/>
            </w:pPr>
            <w:r>
              <w:t>4773.77</w:t>
            </w:r>
          </w:p>
        </w:tc>
      </w:tr>
      <w:tr w:rsidR="00D72E9C">
        <w:tc>
          <w:tcPr>
            <w:tcW w:w="1967" w:type="dxa"/>
          </w:tcPr>
          <w:p w:rsidR="00D72E9C" w:rsidRDefault="00D72E9C">
            <w:pPr>
              <w:pStyle w:val="ConsPlusNormal"/>
            </w:pPr>
          </w:p>
        </w:tc>
        <w:tc>
          <w:tcPr>
            <w:tcW w:w="1275" w:type="dxa"/>
          </w:tcPr>
          <w:p w:rsidR="00D72E9C" w:rsidRDefault="00D72E9C">
            <w:pPr>
              <w:pStyle w:val="ConsPlusNormal"/>
              <w:jc w:val="center"/>
            </w:pPr>
            <w:r>
              <w:t>17.0</w:t>
            </w:r>
          </w:p>
        </w:tc>
        <w:tc>
          <w:tcPr>
            <w:tcW w:w="2835" w:type="dxa"/>
          </w:tcPr>
          <w:p w:rsidR="00D72E9C" w:rsidRDefault="00D72E9C">
            <w:pPr>
              <w:pStyle w:val="ConsPlusNormal"/>
            </w:pPr>
          </w:p>
        </w:tc>
        <w:tc>
          <w:tcPr>
            <w:tcW w:w="2958" w:type="dxa"/>
          </w:tcPr>
          <w:p w:rsidR="00D72E9C" w:rsidRDefault="00D72E9C">
            <w:pPr>
              <w:pStyle w:val="ConsPlusNormal"/>
            </w:pPr>
          </w:p>
        </w:tc>
      </w:tr>
      <w:tr w:rsidR="00D72E9C">
        <w:tc>
          <w:tcPr>
            <w:tcW w:w="1967" w:type="dxa"/>
          </w:tcPr>
          <w:p w:rsidR="00D72E9C" w:rsidRDefault="00D72E9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275" w:type="dxa"/>
          </w:tcPr>
          <w:p w:rsidR="00D72E9C" w:rsidRDefault="00D72E9C">
            <w:pPr>
              <w:pStyle w:val="ConsPlusNormal"/>
            </w:pPr>
          </w:p>
        </w:tc>
        <w:tc>
          <w:tcPr>
            <w:tcW w:w="2835" w:type="dxa"/>
          </w:tcPr>
          <w:p w:rsidR="00D72E9C" w:rsidRDefault="00D72E9C">
            <w:pPr>
              <w:pStyle w:val="ConsPlusNormal"/>
              <w:jc w:val="center"/>
            </w:pPr>
            <w:r>
              <w:t>8041.3</w:t>
            </w:r>
          </w:p>
        </w:tc>
        <w:tc>
          <w:tcPr>
            <w:tcW w:w="2958" w:type="dxa"/>
          </w:tcPr>
          <w:p w:rsidR="00D72E9C" w:rsidRDefault="00D72E9C">
            <w:pPr>
              <w:pStyle w:val="ConsPlusNormal"/>
              <w:jc w:val="center"/>
            </w:pPr>
            <w:r>
              <w:t>4761.44</w:t>
            </w:r>
          </w:p>
        </w:tc>
      </w:tr>
    </w:tbl>
    <w:p w:rsidR="00D72E9C" w:rsidRDefault="00D72E9C">
      <w:pPr>
        <w:pStyle w:val="ConsPlusNormal"/>
        <w:jc w:val="both"/>
      </w:pPr>
    </w:p>
    <w:p w:rsidR="00D72E9C" w:rsidRDefault="00D72E9C">
      <w:pPr>
        <w:pStyle w:val="ConsPlusTitle"/>
        <w:jc w:val="center"/>
        <w:outlineLvl w:val="1"/>
      </w:pPr>
      <w:r>
        <w:t>Система координат: WGS 84</w:t>
      </w:r>
    </w:p>
    <w:p w:rsidR="00D72E9C" w:rsidRDefault="00D72E9C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56"/>
        <w:gridCol w:w="3199"/>
        <w:gridCol w:w="4082"/>
      </w:tblGrid>
      <w:tr w:rsidR="00D72E9C">
        <w:tc>
          <w:tcPr>
            <w:tcW w:w="1756" w:type="dxa"/>
          </w:tcPr>
          <w:p w:rsidR="00D72E9C" w:rsidRDefault="00D72E9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99" w:type="dxa"/>
          </w:tcPr>
          <w:p w:rsidR="00D72E9C" w:rsidRDefault="00D72E9C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4082" w:type="dxa"/>
          </w:tcPr>
          <w:p w:rsidR="00D72E9C" w:rsidRDefault="00D72E9C">
            <w:pPr>
              <w:pStyle w:val="ConsPlusNormal"/>
              <w:jc w:val="center"/>
            </w:pPr>
            <w:r>
              <w:t>E</w:t>
            </w:r>
          </w:p>
        </w:tc>
      </w:tr>
      <w:tr w:rsidR="00D72E9C">
        <w:tc>
          <w:tcPr>
            <w:tcW w:w="1756" w:type="dxa"/>
          </w:tcPr>
          <w:p w:rsidR="00D72E9C" w:rsidRDefault="00D72E9C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99" w:type="dxa"/>
          </w:tcPr>
          <w:p w:rsidR="00D72E9C" w:rsidRDefault="00D72E9C">
            <w:pPr>
              <w:pStyle w:val="ConsPlusNormal"/>
              <w:jc w:val="center"/>
            </w:pPr>
            <w:r>
              <w:t>48°46'55.60" С</w:t>
            </w:r>
          </w:p>
        </w:tc>
        <w:tc>
          <w:tcPr>
            <w:tcW w:w="4082" w:type="dxa"/>
          </w:tcPr>
          <w:p w:rsidR="00D72E9C" w:rsidRDefault="00D72E9C">
            <w:pPr>
              <w:pStyle w:val="ConsPlusNormal"/>
              <w:jc w:val="center"/>
            </w:pPr>
            <w:r>
              <w:t>44°34'30.70" B</w:t>
            </w:r>
          </w:p>
        </w:tc>
      </w:tr>
      <w:tr w:rsidR="00D72E9C">
        <w:tc>
          <w:tcPr>
            <w:tcW w:w="1756" w:type="dxa"/>
          </w:tcPr>
          <w:p w:rsidR="00D72E9C" w:rsidRDefault="00D72E9C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99" w:type="dxa"/>
          </w:tcPr>
          <w:p w:rsidR="00D72E9C" w:rsidRDefault="00D72E9C">
            <w:pPr>
              <w:pStyle w:val="ConsPlusNormal"/>
              <w:jc w:val="center"/>
            </w:pPr>
            <w:r>
              <w:t>48°46'56.02" С</w:t>
            </w:r>
          </w:p>
        </w:tc>
        <w:tc>
          <w:tcPr>
            <w:tcW w:w="4082" w:type="dxa"/>
          </w:tcPr>
          <w:p w:rsidR="00D72E9C" w:rsidRDefault="00D72E9C">
            <w:pPr>
              <w:pStyle w:val="ConsPlusNormal"/>
              <w:jc w:val="center"/>
            </w:pPr>
            <w:r>
              <w:t>44°34'31.30" B</w:t>
            </w:r>
          </w:p>
        </w:tc>
      </w:tr>
      <w:tr w:rsidR="00D72E9C">
        <w:tc>
          <w:tcPr>
            <w:tcW w:w="1756" w:type="dxa"/>
          </w:tcPr>
          <w:p w:rsidR="00D72E9C" w:rsidRDefault="00D72E9C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99" w:type="dxa"/>
          </w:tcPr>
          <w:p w:rsidR="00D72E9C" w:rsidRDefault="00D72E9C">
            <w:pPr>
              <w:pStyle w:val="ConsPlusNormal"/>
              <w:jc w:val="center"/>
            </w:pPr>
            <w:r>
              <w:t>48°46'55.64" С</w:t>
            </w:r>
          </w:p>
        </w:tc>
        <w:tc>
          <w:tcPr>
            <w:tcW w:w="4082" w:type="dxa"/>
          </w:tcPr>
          <w:p w:rsidR="00D72E9C" w:rsidRDefault="00D72E9C">
            <w:pPr>
              <w:pStyle w:val="ConsPlusNormal"/>
              <w:jc w:val="center"/>
            </w:pPr>
            <w:r>
              <w:t>44°34'31.91" B</w:t>
            </w:r>
          </w:p>
        </w:tc>
      </w:tr>
      <w:tr w:rsidR="00D72E9C">
        <w:tc>
          <w:tcPr>
            <w:tcW w:w="1756" w:type="dxa"/>
          </w:tcPr>
          <w:p w:rsidR="00D72E9C" w:rsidRDefault="00D72E9C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99" w:type="dxa"/>
          </w:tcPr>
          <w:p w:rsidR="00D72E9C" w:rsidRDefault="00D72E9C">
            <w:pPr>
              <w:pStyle w:val="ConsPlusNormal"/>
              <w:jc w:val="center"/>
            </w:pPr>
            <w:r>
              <w:t>48°46'55.22" С</w:t>
            </w:r>
          </w:p>
        </w:tc>
        <w:tc>
          <w:tcPr>
            <w:tcW w:w="4082" w:type="dxa"/>
          </w:tcPr>
          <w:p w:rsidR="00D72E9C" w:rsidRDefault="00D72E9C">
            <w:pPr>
              <w:pStyle w:val="ConsPlusNormal"/>
              <w:jc w:val="center"/>
            </w:pPr>
            <w:r>
              <w:t>44°34'31.30" B</w:t>
            </w:r>
          </w:p>
        </w:tc>
      </w:tr>
    </w:tbl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right"/>
        <w:outlineLvl w:val="0"/>
      </w:pPr>
      <w:r>
        <w:t>Приложение 4</w:t>
      </w:r>
    </w:p>
    <w:p w:rsidR="00D72E9C" w:rsidRDefault="00D72E9C">
      <w:pPr>
        <w:pStyle w:val="ConsPlusNormal"/>
        <w:jc w:val="right"/>
      </w:pPr>
      <w:r>
        <w:t>к приказу</w:t>
      </w:r>
    </w:p>
    <w:p w:rsidR="00D72E9C" w:rsidRDefault="00D72E9C">
      <w:pPr>
        <w:pStyle w:val="ConsPlusNormal"/>
        <w:jc w:val="right"/>
      </w:pPr>
      <w:r>
        <w:t>комитета государственной</w:t>
      </w:r>
    </w:p>
    <w:p w:rsidR="00D72E9C" w:rsidRDefault="00D72E9C">
      <w:pPr>
        <w:pStyle w:val="ConsPlusNormal"/>
        <w:jc w:val="right"/>
      </w:pPr>
      <w:r>
        <w:t>охраны объектов</w:t>
      </w:r>
    </w:p>
    <w:p w:rsidR="00D72E9C" w:rsidRDefault="00D72E9C">
      <w:pPr>
        <w:pStyle w:val="ConsPlusNormal"/>
        <w:jc w:val="right"/>
      </w:pPr>
      <w:r>
        <w:t>культурного наследия</w:t>
      </w:r>
    </w:p>
    <w:p w:rsidR="00D72E9C" w:rsidRDefault="00D72E9C">
      <w:pPr>
        <w:pStyle w:val="ConsPlusNormal"/>
        <w:jc w:val="right"/>
      </w:pPr>
      <w:r>
        <w:t>Волгоградской области</w:t>
      </w:r>
    </w:p>
    <w:p w:rsidR="00D72E9C" w:rsidRDefault="00D72E9C">
      <w:pPr>
        <w:pStyle w:val="ConsPlusNormal"/>
        <w:jc w:val="right"/>
      </w:pPr>
      <w:r>
        <w:t>от 12 мая 2020 г. N 92</w:t>
      </w: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Title"/>
        <w:jc w:val="center"/>
      </w:pPr>
      <w:bookmarkStart w:id="2" w:name="P155"/>
      <w:bookmarkEnd w:id="2"/>
      <w:r>
        <w:t>РЕЖИМ ИСПОЛЬЗОВАНИЯ ТЕРРИТОРИИ ОБЪЕКТА КУЛЬТУРНОГО НАСЛЕДИЯ</w:t>
      </w:r>
    </w:p>
    <w:p w:rsidR="00D72E9C" w:rsidRDefault="00D72E9C">
      <w:pPr>
        <w:pStyle w:val="ConsPlusTitle"/>
        <w:jc w:val="center"/>
      </w:pPr>
      <w:r>
        <w:t>РЕГИОНАЛЬНОГО ЗНАЧЕНИЯ "ПАМЯТНЫЙ ЗНАК В ЧЕСТЬ</w:t>
      </w:r>
    </w:p>
    <w:p w:rsidR="00D72E9C" w:rsidRDefault="00D72E9C">
      <w:pPr>
        <w:pStyle w:val="ConsPlusTitle"/>
        <w:jc w:val="center"/>
      </w:pPr>
      <w:r>
        <w:t>ВОИНОВ-ИНТЕРНАЦИОНАЛИСТОВ, ПОГИБШИХ В АФГАНИСТАНЕ",</w:t>
      </w:r>
    </w:p>
    <w:p w:rsidR="00D72E9C" w:rsidRDefault="00D72E9C">
      <w:pPr>
        <w:pStyle w:val="ConsPlusTitle"/>
        <w:jc w:val="center"/>
      </w:pPr>
      <w:r>
        <w:t>РАСПОЛОЖЕННОГО ПО АДРЕСУ: Г. ВОЛГОГРАД, КРАСНООКТЯБРЬСКИЙ</w:t>
      </w:r>
    </w:p>
    <w:p w:rsidR="00D72E9C" w:rsidRDefault="00D72E9C">
      <w:pPr>
        <w:pStyle w:val="ConsPlusTitle"/>
        <w:jc w:val="center"/>
      </w:pPr>
      <w:r>
        <w:lastRenderedPageBreak/>
        <w:t>РАЙОН, ПАРК У ДК ИМ. ГАГАРИНА</w:t>
      </w: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"Памятный знак в честь воинов-интернационалистов, погибших в Афганистане", расположенного по адресу: г. Волгоград, Краснооктябрьский район, парк у ДК им. Гагарина,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D72E9C" w:rsidRDefault="00D72E9C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D72E9C" w:rsidRDefault="00D72E9C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наследия;</w:t>
      </w:r>
    </w:p>
    <w:p w:rsidR="00D72E9C" w:rsidRDefault="00D72E9C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наследия;</w:t>
      </w:r>
    </w:p>
    <w:p w:rsidR="00D72E9C" w:rsidRDefault="00D72E9C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заполнением;</w:t>
      </w:r>
    </w:p>
    <w:p w:rsidR="00D72E9C" w:rsidRDefault="00D72E9C">
      <w:pPr>
        <w:pStyle w:val="ConsPlusNormal"/>
        <w:spacing w:before="220"/>
        <w:ind w:firstLine="540"/>
        <w:jc w:val="both"/>
      </w:pPr>
      <w:r>
        <w:t>поисковой работы по увековечению памяти защитников Отечества;</w:t>
      </w:r>
    </w:p>
    <w:p w:rsidR="00D72E9C" w:rsidRDefault="00D72E9C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воспитательно-патриотических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jc w:val="both"/>
      </w:pPr>
    </w:p>
    <w:p w:rsidR="00D72E9C" w:rsidRDefault="00D72E9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571F" w:rsidRDefault="0061571F">
      <w:bookmarkStart w:id="3" w:name="_GoBack"/>
      <w:bookmarkEnd w:id="3"/>
    </w:p>
    <w:sectPr w:rsidR="0061571F" w:rsidSect="00007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9C"/>
    <w:rsid w:val="0061571F"/>
    <w:rsid w:val="00D7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6E7608-A16A-401B-AFAD-0BE29A699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2E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72E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72E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D9802BD43C755394A2CECF78877B8EFC587577D5893FD12F4DADB4BAD59E76C3A4DB5D268DD2435A2E38A10A7B8FD04A8EA2FE1389621BD176B703i6VA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2D9802BD43C755394A2D0C26EEB248BFD5B2E7BD4873C86771CABE3E585982383E4DD0865C9DF415E256CF14E25D6830EC5AEFE0D95631BiCVFD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2D9802BD43C755394A2D0C26EEB248BFF562A78D6863C86771CABE3E585982383E4DD0C62C9D4160B6A6DAD0870C5800CC5ADFC11i9V7D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52D9802BD43C755394A2D0C26EEB248BFF562A78D6863C86771CABE3E585982383E4DD0B62CAD4160B6A6DAD0870C5800CC5ADFC11i9V7D" TargetMode="External"/><Relationship Id="rId10" Type="http://schemas.openxmlformats.org/officeDocument/2006/relationships/image" Target="media/image2.png"/><Relationship Id="rId4" Type="http://schemas.openxmlformats.org/officeDocument/2006/relationships/hyperlink" Target="http://www.consultant.ru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853</Words>
  <Characters>4867</Characters>
  <Application>Microsoft Office Word</Application>
  <DocSecurity>0</DocSecurity>
  <Lines>40</Lines>
  <Paragraphs>11</Paragraphs>
  <ScaleCrop>false</ScaleCrop>
  <Company>diakov.net</Company>
  <LinksUpToDate>false</LinksUpToDate>
  <CharactersWithSpaces>5709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2020-12-20T03:21:00Z</dcterms:created>
  <dcterms:modified xsi:type="dcterms:W3CDTF">2020-12-20T03:21:00Z</dcterms:modified>
</cp:coreProperties>
</file>