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5656" w:rsidRDefault="0072565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25656" w:rsidRDefault="00725656">
      <w:pPr>
        <w:pStyle w:val="ConsPlusNormal"/>
        <w:jc w:val="both"/>
        <w:outlineLvl w:val="0"/>
      </w:pPr>
    </w:p>
    <w:p w:rsidR="00725656" w:rsidRDefault="00725656">
      <w:pPr>
        <w:pStyle w:val="ConsPlusTitle"/>
        <w:jc w:val="center"/>
        <w:outlineLvl w:val="0"/>
      </w:pPr>
      <w:r>
        <w:t>КОМИТЕТ КУЛЬТУРЫ</w:t>
      </w:r>
    </w:p>
    <w:p w:rsidR="00725656" w:rsidRDefault="00725656">
      <w:pPr>
        <w:pStyle w:val="ConsPlusTitle"/>
        <w:jc w:val="center"/>
      </w:pPr>
      <w:r>
        <w:t>ВОЛГОГРАДСКОЙ ОБЛАСТИ</w:t>
      </w:r>
    </w:p>
    <w:p w:rsidR="00725656" w:rsidRDefault="00725656">
      <w:pPr>
        <w:pStyle w:val="ConsPlusTitle"/>
        <w:jc w:val="center"/>
      </w:pPr>
    </w:p>
    <w:p w:rsidR="00725656" w:rsidRDefault="00725656">
      <w:pPr>
        <w:pStyle w:val="ConsPlusTitle"/>
        <w:jc w:val="center"/>
      </w:pPr>
      <w:r>
        <w:t>ПРИКАЗ</w:t>
      </w:r>
    </w:p>
    <w:p w:rsidR="00725656" w:rsidRDefault="00725656">
      <w:pPr>
        <w:pStyle w:val="ConsPlusTitle"/>
        <w:jc w:val="center"/>
      </w:pPr>
      <w:r>
        <w:t>от 11 августа 2015 г. N 01-20/298</w:t>
      </w:r>
    </w:p>
    <w:p w:rsidR="00725656" w:rsidRDefault="00725656">
      <w:pPr>
        <w:pStyle w:val="ConsPlusTitle"/>
        <w:jc w:val="center"/>
      </w:pPr>
    </w:p>
    <w:p w:rsidR="00725656" w:rsidRDefault="00725656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725656" w:rsidRDefault="00725656">
      <w:pPr>
        <w:pStyle w:val="ConsPlusTitle"/>
        <w:jc w:val="center"/>
      </w:pPr>
      <w:r>
        <w:t>НАСЛЕДИЯ РЕГИОНАЛЬНОГО ЗНАЧЕНИЯ "ДОМ ЖИЛОЙ", КОН. XIX В.,</w:t>
      </w:r>
    </w:p>
    <w:p w:rsidR="00725656" w:rsidRDefault="00725656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725656" w:rsidRDefault="00725656">
      <w:pPr>
        <w:pStyle w:val="ConsPlusTitle"/>
        <w:jc w:val="center"/>
      </w:pPr>
      <w:r>
        <w:t>УЛ. ПРОФСОЮЗНАЯ, Д. 3, И УСТАНОВЛЕНИИ ПРАВОВЫХ РЕЖИМОВ</w:t>
      </w:r>
    </w:p>
    <w:p w:rsidR="00725656" w:rsidRDefault="00725656">
      <w:pPr>
        <w:pStyle w:val="ConsPlusTitle"/>
        <w:jc w:val="center"/>
      </w:pPr>
      <w:r>
        <w:t>ИСПОЛЬЗОВАНИЯ ТЕРРИТОРИИ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3, согласно </w:t>
      </w:r>
      <w:hyperlink w:anchor="P31">
        <w:r>
          <w:rPr>
            <w:color w:val="0000FF"/>
          </w:rPr>
          <w:t>приложениям 1</w:t>
        </w:r>
      </w:hyperlink>
      <w:r>
        <w:t xml:space="preserve"> - </w:t>
      </w:r>
      <w:hyperlink w:anchor="P73">
        <w:r>
          <w:rPr>
            <w:color w:val="0000FF"/>
          </w:rPr>
          <w:t>3</w:t>
        </w:r>
      </w:hyperlink>
      <w:r>
        <w:t>.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80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3, согласно приложению 4.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right"/>
      </w:pPr>
      <w:r>
        <w:t>Председатель комитета</w:t>
      </w:r>
    </w:p>
    <w:p w:rsidR="00725656" w:rsidRDefault="00725656">
      <w:pPr>
        <w:pStyle w:val="ConsPlusNormal"/>
        <w:jc w:val="right"/>
      </w:pPr>
      <w:r>
        <w:t>В.П.ГЕПФНЕР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right"/>
        <w:outlineLvl w:val="0"/>
      </w:pPr>
      <w:r>
        <w:t>Приложение 1</w:t>
      </w:r>
    </w:p>
    <w:p w:rsidR="00725656" w:rsidRDefault="00725656">
      <w:pPr>
        <w:pStyle w:val="ConsPlusNormal"/>
        <w:jc w:val="right"/>
      </w:pPr>
      <w:r>
        <w:t>к приказу</w:t>
      </w:r>
    </w:p>
    <w:p w:rsidR="00725656" w:rsidRDefault="00725656">
      <w:pPr>
        <w:pStyle w:val="ConsPlusNormal"/>
        <w:jc w:val="right"/>
      </w:pPr>
      <w:r>
        <w:t>комитета культуры</w:t>
      </w:r>
    </w:p>
    <w:p w:rsidR="00725656" w:rsidRDefault="00725656">
      <w:pPr>
        <w:pStyle w:val="ConsPlusNormal"/>
        <w:jc w:val="right"/>
      </w:pPr>
      <w:r>
        <w:t>Волгоградской области</w:t>
      </w:r>
    </w:p>
    <w:p w:rsidR="00725656" w:rsidRDefault="00725656">
      <w:pPr>
        <w:pStyle w:val="ConsPlusNormal"/>
        <w:jc w:val="right"/>
      </w:pPr>
      <w:r>
        <w:t>от 11.08.2015 N 01-20/298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725656" w:rsidRDefault="00725656">
      <w:pPr>
        <w:pStyle w:val="ConsPlusTitle"/>
        <w:jc w:val="center"/>
      </w:pPr>
      <w:r>
        <w:t>РЕГИОНАЛЬНОГО ЗНАЧЕНИЯ "ДОМ ЖИЛОЙ", КОН. XIX В.,</w:t>
      </w:r>
    </w:p>
    <w:p w:rsidR="00725656" w:rsidRDefault="00725656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725656" w:rsidRDefault="00725656">
      <w:pPr>
        <w:pStyle w:val="ConsPlusTitle"/>
        <w:jc w:val="center"/>
      </w:pPr>
      <w:r>
        <w:t>УЛ. ПРОФСОЮЗНАЯ, Д. 3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3, устанавливаются согласно схеме по линиям, обозначенным цифрами: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1 до точки 2 - в северо-восточном направлении по фасаду здания - 4,6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2 до точки 3 - в северо-западном направлении по фасаду здания - 10,71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lastRenderedPageBreak/>
        <w:t>от точки 3 до точки 4 - в юго-западном направлении по фасаду здания - 9,24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4 до точки 5 - в северо-западном направлении до угла выступа - 0,34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5 до точки 6 - в северо-восточном направлении - 13,56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6 до точки 7 - в юго-восточном направлении - 12,39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7 до точки 8 - в юго-западном направлении до стены фасада - 9,34 м;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от точки 8 до точки 1 - в северо-западном направлении по фасаду - 0,29 м до замыкания контура.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right"/>
        <w:outlineLvl w:val="0"/>
      </w:pPr>
      <w:r>
        <w:t>Приложение 2</w:t>
      </w:r>
    </w:p>
    <w:p w:rsidR="00725656" w:rsidRDefault="00725656">
      <w:pPr>
        <w:pStyle w:val="ConsPlusNormal"/>
        <w:jc w:val="right"/>
      </w:pPr>
      <w:r>
        <w:t>к приказу</w:t>
      </w:r>
    </w:p>
    <w:p w:rsidR="00725656" w:rsidRDefault="00725656">
      <w:pPr>
        <w:pStyle w:val="ConsPlusNormal"/>
        <w:jc w:val="right"/>
      </w:pPr>
      <w:r>
        <w:t>комитета культуры</w:t>
      </w:r>
    </w:p>
    <w:p w:rsidR="00725656" w:rsidRDefault="00725656">
      <w:pPr>
        <w:pStyle w:val="ConsPlusNormal"/>
        <w:jc w:val="right"/>
      </w:pPr>
      <w:r>
        <w:t>Волгоградской области</w:t>
      </w:r>
    </w:p>
    <w:p w:rsidR="00725656" w:rsidRDefault="00725656">
      <w:pPr>
        <w:pStyle w:val="ConsPlusNormal"/>
        <w:jc w:val="right"/>
      </w:pPr>
      <w:r>
        <w:t>от 11.08.2015 N 01-20/298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Title"/>
        <w:jc w:val="center"/>
      </w:pPr>
      <w:r>
        <w:t>СХЕМА</w:t>
      </w:r>
    </w:p>
    <w:p w:rsidR="00725656" w:rsidRDefault="00725656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25656" w:rsidRDefault="00725656">
      <w:pPr>
        <w:pStyle w:val="ConsPlusTitle"/>
        <w:jc w:val="center"/>
      </w:pPr>
      <w:r>
        <w:t>ЗНАЧЕНИЯ "ДОМ ЖИЛОЙ", КОН. XIX В., РАСПОЛОЖЕННОГО ПО АДРЕСУ:</w:t>
      </w:r>
    </w:p>
    <w:p w:rsidR="00725656" w:rsidRDefault="00725656">
      <w:pPr>
        <w:pStyle w:val="ConsPlusTitle"/>
        <w:jc w:val="center"/>
      </w:pPr>
      <w:r>
        <w:t>Г. ВОЛГОГРАД, ВОРОШИЛОВСКИЙ РАЙОН, УЛ. ПРОФСОЮЗНАЯ, Д. 3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center"/>
      </w:pPr>
      <w:r>
        <w:rPr>
          <w:noProof/>
          <w:position w:val="-335"/>
        </w:rPr>
        <w:drawing>
          <wp:inline distT="0" distB="0" distL="0" distR="0">
            <wp:extent cx="3882390" cy="43986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390" cy="439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right"/>
        <w:outlineLvl w:val="0"/>
      </w:pPr>
      <w:r>
        <w:t>Приложение 3</w:t>
      </w:r>
    </w:p>
    <w:p w:rsidR="00725656" w:rsidRDefault="00725656">
      <w:pPr>
        <w:pStyle w:val="ConsPlusNormal"/>
        <w:jc w:val="right"/>
      </w:pPr>
      <w:r>
        <w:t>к приказу</w:t>
      </w:r>
    </w:p>
    <w:p w:rsidR="00725656" w:rsidRDefault="00725656">
      <w:pPr>
        <w:pStyle w:val="ConsPlusNormal"/>
        <w:jc w:val="right"/>
      </w:pPr>
      <w:r>
        <w:t>комитета культуры</w:t>
      </w:r>
    </w:p>
    <w:p w:rsidR="00725656" w:rsidRDefault="00725656">
      <w:pPr>
        <w:pStyle w:val="ConsPlusNormal"/>
        <w:jc w:val="right"/>
      </w:pPr>
      <w:r>
        <w:t>Волгоградской области</w:t>
      </w:r>
    </w:p>
    <w:p w:rsidR="00725656" w:rsidRDefault="00725656">
      <w:pPr>
        <w:pStyle w:val="ConsPlusNormal"/>
        <w:jc w:val="right"/>
      </w:pPr>
      <w:r>
        <w:t>от 11.08.2015 N 01-20/298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Title"/>
        <w:jc w:val="center"/>
      </w:pPr>
      <w:bookmarkStart w:id="1" w:name="P73"/>
      <w:bookmarkEnd w:id="1"/>
      <w:r>
        <w:t>КАТАЛОГ КООРДИНАТ ОБЪЕКТА КУЛЬТУРНОГО НАСЛЕДИЯ РЕГИОНАЛЬНОГО</w:t>
      </w:r>
    </w:p>
    <w:p w:rsidR="00725656" w:rsidRDefault="00725656">
      <w:pPr>
        <w:pStyle w:val="ConsPlusTitle"/>
        <w:jc w:val="center"/>
      </w:pPr>
      <w:r>
        <w:t>ЗНАЧЕНИЯ "ДОМ ЖИЛОЙ", КОН. XIX В., РАСПОЛОЖЕННОГО ПО АДРЕСУ:</w:t>
      </w:r>
    </w:p>
    <w:p w:rsidR="00725656" w:rsidRDefault="00725656">
      <w:pPr>
        <w:pStyle w:val="ConsPlusTitle"/>
        <w:jc w:val="center"/>
      </w:pPr>
      <w:r>
        <w:t>Г. ВОЛГОГРАД, ВОРОШИЛОВСКИЙ РАЙОН, УЛ. ПРОФСОЮЗНАЯ, Д. 3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sectPr w:rsidR="00725656" w:rsidSect="002B03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2551"/>
        <w:gridCol w:w="1701"/>
        <w:gridCol w:w="2041"/>
        <w:gridCol w:w="2041"/>
      </w:tblGrid>
      <w:tr w:rsidR="00725656">
        <w:tc>
          <w:tcPr>
            <w:tcW w:w="9638" w:type="dxa"/>
            <w:gridSpan w:val="5"/>
          </w:tcPr>
          <w:p w:rsidR="00725656" w:rsidRDefault="00725656">
            <w:pPr>
              <w:pStyle w:val="ConsPlusNormal"/>
              <w:jc w:val="center"/>
            </w:pPr>
            <w:r>
              <w:lastRenderedPageBreak/>
              <w:t>Ведомость вычисления площади земельного участка территории объекта культурного наследия регионального значения "Дом жилой", кон. XIX в, расположенного по адресу: Волгоградская область, г. Волгоград, Ворошиловский район, ул. Профсоюзная, 3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  <w:jc w:val="center"/>
            </w:pPr>
            <w:r>
              <w:t>Название (номер) межевого знака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н1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-1359,23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-919,12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47° 17' 26''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н2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-1356,11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-915,74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317° 02' 34''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10,71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н3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-1348,27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-923,04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227° 16' 48''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9,24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н4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-1354,54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-929,83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317° 23' 09''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0,34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н5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-1354,29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-930,06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45° 59' 10''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13,56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н6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-1344,87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-920,31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135° 15' 42''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12,39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н7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-1353,67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-911,59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231° 46' 51''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9,34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lastRenderedPageBreak/>
              <w:t>н8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-1359,45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-918,93</w:t>
            </w: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551" w:type="dxa"/>
          </w:tcPr>
          <w:p w:rsidR="00725656" w:rsidRDefault="00725656">
            <w:pPr>
              <w:pStyle w:val="ConsPlusNormal"/>
              <w:jc w:val="center"/>
            </w:pPr>
            <w:r>
              <w:t>319° 11' 06''</w:t>
            </w:r>
          </w:p>
        </w:tc>
        <w:tc>
          <w:tcPr>
            <w:tcW w:w="1701" w:type="dxa"/>
          </w:tcPr>
          <w:p w:rsidR="00725656" w:rsidRDefault="00725656">
            <w:pPr>
              <w:pStyle w:val="ConsPlusNormal"/>
              <w:jc w:val="center"/>
            </w:pPr>
            <w:r>
              <w:t>0,29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</w:pPr>
          </w:p>
        </w:tc>
      </w:tr>
      <w:tr w:rsidR="00725656">
        <w:tc>
          <w:tcPr>
            <w:tcW w:w="1304" w:type="dxa"/>
          </w:tcPr>
          <w:p w:rsidR="00725656" w:rsidRDefault="00725656">
            <w:pPr>
              <w:pStyle w:val="ConsPlusNormal"/>
            </w:pPr>
            <w:r>
              <w:t>н1</w:t>
            </w:r>
          </w:p>
        </w:tc>
        <w:tc>
          <w:tcPr>
            <w:tcW w:w="255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1701" w:type="dxa"/>
          </w:tcPr>
          <w:p w:rsidR="00725656" w:rsidRDefault="00725656">
            <w:pPr>
              <w:pStyle w:val="ConsPlusNormal"/>
            </w:pP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-1359,23</w:t>
            </w:r>
          </w:p>
        </w:tc>
        <w:tc>
          <w:tcPr>
            <w:tcW w:w="2041" w:type="dxa"/>
          </w:tcPr>
          <w:p w:rsidR="00725656" w:rsidRDefault="00725656">
            <w:pPr>
              <w:pStyle w:val="ConsPlusNormal"/>
              <w:jc w:val="center"/>
            </w:pPr>
            <w:r>
              <w:t>-919,12</w:t>
            </w:r>
          </w:p>
        </w:tc>
      </w:tr>
      <w:tr w:rsidR="00725656">
        <w:tc>
          <w:tcPr>
            <w:tcW w:w="9638" w:type="dxa"/>
            <w:gridSpan w:val="5"/>
          </w:tcPr>
          <w:p w:rsidR="00725656" w:rsidRDefault="00725656">
            <w:pPr>
              <w:pStyle w:val="ConsPlusNormal"/>
            </w:pPr>
            <w:r>
              <w:t>Площадь: 61.003 кв. м. Периметр: 60.47 м.</w:t>
            </w:r>
          </w:p>
        </w:tc>
      </w:tr>
    </w:tbl>
    <w:p w:rsidR="00725656" w:rsidRDefault="00725656">
      <w:pPr>
        <w:pStyle w:val="ConsPlusNormal"/>
        <w:sectPr w:rsidR="00725656" w:rsidSect="002B03C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right"/>
        <w:outlineLvl w:val="0"/>
      </w:pPr>
      <w:r>
        <w:t>Приложение 4</w:t>
      </w:r>
    </w:p>
    <w:p w:rsidR="00725656" w:rsidRDefault="00725656">
      <w:pPr>
        <w:pStyle w:val="ConsPlusNormal"/>
        <w:jc w:val="right"/>
      </w:pPr>
      <w:r>
        <w:t>к приказу</w:t>
      </w:r>
    </w:p>
    <w:p w:rsidR="00725656" w:rsidRDefault="00725656">
      <w:pPr>
        <w:pStyle w:val="ConsPlusNormal"/>
        <w:jc w:val="right"/>
      </w:pPr>
      <w:r>
        <w:t>комитета культуры</w:t>
      </w:r>
    </w:p>
    <w:p w:rsidR="00725656" w:rsidRDefault="00725656">
      <w:pPr>
        <w:pStyle w:val="ConsPlusNormal"/>
        <w:jc w:val="right"/>
      </w:pPr>
      <w:r>
        <w:t>Волгоградской области</w:t>
      </w:r>
    </w:p>
    <w:p w:rsidR="00725656" w:rsidRDefault="00725656">
      <w:pPr>
        <w:pStyle w:val="ConsPlusNormal"/>
        <w:jc w:val="right"/>
      </w:pPr>
      <w:r>
        <w:t>от 11.08.2015 N 01-20/298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Title"/>
        <w:jc w:val="center"/>
      </w:pPr>
      <w:bookmarkStart w:id="2" w:name="P180"/>
      <w:bookmarkEnd w:id="2"/>
      <w:r>
        <w:t>ПРАВОВЫЕ РЕЖИМЫ ИСПОЛЬЗОВАНИЯ ТЕРРИТОРИИ ОБЪЕКТА КУЛЬТУРНОГО</w:t>
      </w:r>
    </w:p>
    <w:p w:rsidR="00725656" w:rsidRDefault="00725656">
      <w:pPr>
        <w:pStyle w:val="ConsPlusTitle"/>
        <w:jc w:val="center"/>
      </w:pPr>
      <w:r>
        <w:t>НАСЛЕДИЯ РЕГИОНАЛЬНОГО ЗНАЧЕНИЯ "ДОМ ЖИЛОЙ", КОН. XIX В.,</w:t>
      </w:r>
    </w:p>
    <w:p w:rsidR="00725656" w:rsidRDefault="00725656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725656" w:rsidRDefault="00725656">
      <w:pPr>
        <w:pStyle w:val="ConsPlusTitle"/>
        <w:jc w:val="center"/>
      </w:pPr>
      <w:r>
        <w:t>УЛ. ПРОФСОЮЗНАЯ, Д. 3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3, запрещаются 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725656" w:rsidRDefault="00725656">
      <w:pPr>
        <w:pStyle w:val="ConsPlusNormal"/>
        <w:spacing w:before="220"/>
        <w:ind w:firstLine="540"/>
        <w:jc w:val="both"/>
      </w:pPr>
      <w:r>
        <w:t xml:space="preserve"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</w:t>
      </w:r>
      <w:r>
        <w:lastRenderedPageBreak/>
        <w:t>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jc w:val="both"/>
      </w:pPr>
    </w:p>
    <w:p w:rsidR="00725656" w:rsidRDefault="0072565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2B03CC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56"/>
    <w:rsid w:val="002B03CC"/>
    <w:rsid w:val="006813C0"/>
    <w:rsid w:val="00725656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B1529E-EEEE-41BD-824C-DE7F95EC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56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256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256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2A23AE2CF86198BCF5C09401C9AACD04CC4EF993E2EE569D0B380A58BC2DCEC1020AE89B3EAC0B2E7039DC2187B2E11F7064E95BABC63FD040B28DjCB9P" TargetMode="External"/><Relationship Id="rId5" Type="http://schemas.openxmlformats.org/officeDocument/2006/relationships/hyperlink" Target="consultantplus://offline/ref=912A23AE2CF86198BCF5DE9917A5F5C805CF12FD93E0E406C3563E5D07EC2B9B934254B1D87DBF0A2B6E3BDD20j8B8P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1045</Words>
  <Characters>5962</Characters>
  <Application>Microsoft Office Word</Application>
  <DocSecurity>0</DocSecurity>
  <Lines>49</Lines>
  <Paragraphs>13</Paragraphs>
  <ScaleCrop>false</ScaleCrop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2024-05-07T15:01:00Z</dcterms:created>
  <dcterms:modified xsi:type="dcterms:W3CDTF">2024-05-07T15:03:00Z</dcterms:modified>
</cp:coreProperties>
</file>