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0D3E6" w14:textId="533B31E5" w:rsidR="00A36856" w:rsidRDefault="00A36856">
      <w:pPr>
        <w:pStyle w:val="ConsPlusTitlePage"/>
      </w:pPr>
      <w:r>
        <w:t xml:space="preserve">Документ предоставлен </w:t>
      </w:r>
      <w:hyperlink r:id="rId4" w:history="1">
        <w:r>
          <w:rPr>
            <w:color w:val="0000FF"/>
          </w:rPr>
          <w:t>КонсультантПлюс</w:t>
        </w:r>
      </w:hyperlink>
      <w:r>
        <w:br/>
      </w:r>
      <w:r w:rsidR="008B25EE" w:rsidRPr="008B25EE">
        <w:t>Приказ комитета государственной охраны объектов культурного наследия Волгоградской обл. от 18.12.2018 N 262 "Об утверждении границ и режима использования территории объекта культурного наследия регионального значения "Жилой дом с лавкой (Комитет по делам молодежи, фирма "Эльта")", расположенного по адресу: г. Волгоград, ул. им. В.И. Ленина, 13а"</w:t>
      </w:r>
    </w:p>
    <w:p w14:paraId="0A2DFF71" w14:textId="77777777" w:rsidR="00A36856" w:rsidRDefault="00A36856">
      <w:pPr>
        <w:pStyle w:val="ConsPlusNormal"/>
        <w:jc w:val="both"/>
        <w:outlineLvl w:val="0"/>
      </w:pPr>
    </w:p>
    <w:p w14:paraId="21AD4035" w14:textId="77777777" w:rsidR="00A36856" w:rsidRDefault="00A36856">
      <w:pPr>
        <w:pStyle w:val="ConsPlusTitle"/>
        <w:jc w:val="center"/>
        <w:outlineLvl w:val="0"/>
      </w:pPr>
      <w:r>
        <w:t>КОМИТЕТ ГОСУДАРСТВЕННОЙ ОХРАНЫ ОБЪЕКТОВ</w:t>
      </w:r>
    </w:p>
    <w:p w14:paraId="0E8506E6" w14:textId="77777777" w:rsidR="00A36856" w:rsidRDefault="00A36856">
      <w:pPr>
        <w:pStyle w:val="ConsPlusTitle"/>
        <w:jc w:val="center"/>
      </w:pPr>
      <w:r>
        <w:t>КУЛЬТУРНОГО НАСЛЕДИЯ ВОЛГОГРАДСКОЙ ОБЛАСТИ</w:t>
      </w:r>
    </w:p>
    <w:p w14:paraId="206670A3" w14:textId="77777777" w:rsidR="00A36856" w:rsidRDefault="00A36856">
      <w:pPr>
        <w:pStyle w:val="ConsPlusTitle"/>
        <w:jc w:val="both"/>
      </w:pPr>
    </w:p>
    <w:p w14:paraId="14FBD0D8" w14:textId="77777777" w:rsidR="00A36856" w:rsidRDefault="00A36856">
      <w:pPr>
        <w:pStyle w:val="ConsPlusTitle"/>
        <w:jc w:val="center"/>
      </w:pPr>
      <w:r>
        <w:t>ПРИКАЗ</w:t>
      </w:r>
    </w:p>
    <w:p w14:paraId="1B87A7B7" w14:textId="77777777" w:rsidR="00A36856" w:rsidRDefault="00A36856">
      <w:pPr>
        <w:pStyle w:val="ConsPlusTitle"/>
        <w:jc w:val="center"/>
      </w:pPr>
      <w:r>
        <w:t>от 18 декабря 2018 г. N 262</w:t>
      </w:r>
    </w:p>
    <w:p w14:paraId="3E39E8A1" w14:textId="77777777" w:rsidR="00A36856" w:rsidRDefault="00A36856">
      <w:pPr>
        <w:pStyle w:val="ConsPlusTitle"/>
        <w:jc w:val="both"/>
      </w:pPr>
    </w:p>
    <w:p w14:paraId="4E9E3776" w14:textId="77777777" w:rsidR="00A36856" w:rsidRDefault="00A36856">
      <w:pPr>
        <w:pStyle w:val="ConsPlusTitle"/>
        <w:jc w:val="center"/>
      </w:pPr>
      <w:r>
        <w:t>ОБ УТВЕРЖДЕНИИ ГРАНИЦ И РЕЖИМА ИСПОЛЬЗОВАНИЯ ТЕРРИТОРИИ</w:t>
      </w:r>
    </w:p>
    <w:p w14:paraId="26C294F1" w14:textId="77777777" w:rsidR="00A36856" w:rsidRDefault="00A36856">
      <w:pPr>
        <w:pStyle w:val="ConsPlusTitle"/>
        <w:jc w:val="center"/>
      </w:pPr>
      <w:r>
        <w:t>ОБЪЕКТА КУЛЬТУРНОГО НАСЛЕДИЯ РЕГИОНАЛЬНОГО ЗНАЧЕНИЯ "ЖИЛОЙ</w:t>
      </w:r>
    </w:p>
    <w:p w14:paraId="11D8AAAF" w14:textId="77777777" w:rsidR="00A36856" w:rsidRDefault="00A36856">
      <w:pPr>
        <w:pStyle w:val="ConsPlusTitle"/>
        <w:jc w:val="center"/>
      </w:pPr>
      <w:r>
        <w:t>ДОМ С ЛАВКОЙ (КОМИТЕТ ПО ДЕЛАМ МОЛОДЕЖИ, ФИРМА "ЭЛЬТА")",</w:t>
      </w:r>
    </w:p>
    <w:p w14:paraId="4018B9D7" w14:textId="77777777" w:rsidR="00A36856" w:rsidRDefault="00A36856">
      <w:pPr>
        <w:pStyle w:val="ConsPlusTitle"/>
        <w:jc w:val="center"/>
      </w:pPr>
      <w:r>
        <w:t>РАСПОЛОЖЕННОГО ПО АДРЕСУ: Г. ВОЛГОГРАД,</w:t>
      </w:r>
    </w:p>
    <w:p w14:paraId="0F9E44C6" w14:textId="77777777" w:rsidR="00A36856" w:rsidRDefault="00A36856">
      <w:pPr>
        <w:pStyle w:val="ConsPlusTitle"/>
        <w:jc w:val="center"/>
      </w:pPr>
      <w:r>
        <w:t>УЛ. ИМ. В.И. ЛЕНИНА, 13А</w:t>
      </w:r>
    </w:p>
    <w:p w14:paraId="45C12756" w14:textId="77777777" w:rsidR="00A36856" w:rsidRDefault="00A36856">
      <w:pPr>
        <w:pStyle w:val="ConsPlusNormal"/>
        <w:jc w:val="both"/>
      </w:pPr>
    </w:p>
    <w:p w14:paraId="1E0EEC0E" w14:textId="77777777" w:rsidR="00A36856" w:rsidRDefault="00A36856">
      <w:pPr>
        <w:pStyle w:val="ConsPlusNormal"/>
        <w:ind w:firstLine="540"/>
        <w:jc w:val="both"/>
      </w:pPr>
      <w:r>
        <w:t xml:space="preserve">В соответствии со </w:t>
      </w:r>
      <w:hyperlink r:id="rId5" w:history="1">
        <w:r>
          <w:rPr>
            <w:color w:val="0000FF"/>
          </w:rPr>
          <w:t>статьей 3.1</w:t>
        </w:r>
      </w:hyperlink>
      <w:r>
        <w:t xml:space="preserve">, </w:t>
      </w:r>
      <w:hyperlink r:id="rId6" w:history="1">
        <w:r>
          <w:rPr>
            <w:color w:val="0000FF"/>
          </w:rPr>
          <w:t>пунктом 2 статьи 33</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7" w:history="1">
        <w:r>
          <w:rPr>
            <w:color w:val="0000FF"/>
          </w:rPr>
          <w:t>пунктом 8</w:t>
        </w:r>
      </w:hyperlink>
      <w:r>
        <w:t xml:space="preserve"> требований к составлению проектов границ территорий объектов культурного наследия, утвержденных приказом Министерства культуры Российской Федерации от 04 июня 2015 г. N 1745, </w:t>
      </w:r>
      <w:hyperlink r:id="rId8" w:history="1">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3D829872" w14:textId="77777777" w:rsidR="00A36856" w:rsidRDefault="00A36856">
      <w:pPr>
        <w:pStyle w:val="ConsPlusNormal"/>
        <w:spacing w:before="220"/>
        <w:ind w:firstLine="540"/>
        <w:jc w:val="both"/>
      </w:pPr>
      <w:r>
        <w:t xml:space="preserve">1. Утвердить границы территории объекта культурного наследия регионального значения "Жилой дом с лавкой (Комитет по делам молодежи, фирма "Эльта")", расположенного по адресу: г. Волгоград, ул. им. В.И. Ленина, 13 а, согласно </w:t>
      </w:r>
      <w:hyperlink w:anchor="P33" w:history="1">
        <w:r>
          <w:rPr>
            <w:color w:val="0000FF"/>
          </w:rPr>
          <w:t>приложениям 1</w:t>
        </w:r>
      </w:hyperlink>
      <w:r>
        <w:t xml:space="preserve"> - </w:t>
      </w:r>
      <w:hyperlink w:anchor="P53" w:history="1">
        <w:r>
          <w:rPr>
            <w:color w:val="0000FF"/>
          </w:rPr>
          <w:t>2</w:t>
        </w:r>
      </w:hyperlink>
      <w:r>
        <w:t>.</w:t>
      </w:r>
    </w:p>
    <w:p w14:paraId="561F3291" w14:textId="77777777" w:rsidR="00A36856" w:rsidRDefault="00A36856">
      <w:pPr>
        <w:pStyle w:val="ConsPlusNormal"/>
        <w:spacing w:before="220"/>
        <w:ind w:firstLine="540"/>
        <w:jc w:val="both"/>
      </w:pPr>
      <w:r>
        <w:t xml:space="preserve">2. Утвердить </w:t>
      </w:r>
      <w:hyperlink w:anchor="P143" w:history="1">
        <w:r>
          <w:rPr>
            <w:color w:val="0000FF"/>
          </w:rPr>
          <w:t>режимы</w:t>
        </w:r>
      </w:hyperlink>
      <w:r>
        <w:t xml:space="preserve"> использования территории объекта культурного наследия регионального значения "Жилой дом с лавкой (Комитет по делам молодежи, фирма "Эльта")", расположенного по адресу: г. Волгоград, ул. им. В.И. Ленина, 13 а, согласно приложению 3.</w:t>
      </w:r>
    </w:p>
    <w:p w14:paraId="05E3C6C3" w14:textId="77777777" w:rsidR="00A36856" w:rsidRDefault="00A36856">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14:paraId="0E4CD167" w14:textId="77777777" w:rsidR="00A36856" w:rsidRDefault="00A36856">
      <w:pPr>
        <w:pStyle w:val="ConsPlusNormal"/>
        <w:jc w:val="both"/>
      </w:pPr>
    </w:p>
    <w:p w14:paraId="340A167D" w14:textId="77777777" w:rsidR="00A36856" w:rsidRDefault="00A36856">
      <w:pPr>
        <w:pStyle w:val="ConsPlusNormal"/>
        <w:jc w:val="right"/>
      </w:pPr>
      <w:r>
        <w:t>Председатель комитета</w:t>
      </w:r>
    </w:p>
    <w:p w14:paraId="020D8A7D" w14:textId="77777777" w:rsidR="00A36856" w:rsidRDefault="00A36856">
      <w:pPr>
        <w:pStyle w:val="ConsPlusNormal"/>
        <w:jc w:val="right"/>
      </w:pPr>
      <w:r>
        <w:t>А.В.ЛОМОВ</w:t>
      </w:r>
    </w:p>
    <w:p w14:paraId="5C867F0D" w14:textId="77777777" w:rsidR="00A36856" w:rsidRDefault="00A36856">
      <w:pPr>
        <w:pStyle w:val="ConsPlusNormal"/>
        <w:jc w:val="both"/>
      </w:pPr>
    </w:p>
    <w:p w14:paraId="2EC504EC" w14:textId="77777777" w:rsidR="00A36856" w:rsidRDefault="00A36856">
      <w:pPr>
        <w:pStyle w:val="ConsPlusNormal"/>
        <w:jc w:val="both"/>
      </w:pPr>
    </w:p>
    <w:p w14:paraId="575A8B21" w14:textId="77777777" w:rsidR="00A36856" w:rsidRDefault="00A36856">
      <w:pPr>
        <w:pStyle w:val="ConsPlusNormal"/>
        <w:jc w:val="both"/>
      </w:pPr>
    </w:p>
    <w:p w14:paraId="47985012" w14:textId="77777777" w:rsidR="00A36856" w:rsidRDefault="00A36856">
      <w:pPr>
        <w:pStyle w:val="ConsPlusNormal"/>
        <w:jc w:val="both"/>
      </w:pPr>
    </w:p>
    <w:p w14:paraId="3944AFA3" w14:textId="77777777" w:rsidR="00A36856" w:rsidRDefault="00A36856">
      <w:pPr>
        <w:pStyle w:val="ConsPlusNormal"/>
        <w:jc w:val="both"/>
      </w:pPr>
    </w:p>
    <w:p w14:paraId="1B12C5AD" w14:textId="77777777" w:rsidR="00A36856" w:rsidRDefault="00A36856">
      <w:pPr>
        <w:pStyle w:val="ConsPlusNormal"/>
        <w:jc w:val="right"/>
        <w:outlineLvl w:val="0"/>
      </w:pPr>
      <w:r>
        <w:t>Приложение 1</w:t>
      </w:r>
    </w:p>
    <w:p w14:paraId="3A363FEF" w14:textId="77777777" w:rsidR="00A36856" w:rsidRDefault="00A36856">
      <w:pPr>
        <w:pStyle w:val="ConsPlusNormal"/>
        <w:jc w:val="right"/>
      </w:pPr>
      <w:r>
        <w:t>к приказу</w:t>
      </w:r>
    </w:p>
    <w:p w14:paraId="4E3F959B" w14:textId="77777777" w:rsidR="00A36856" w:rsidRDefault="00A36856">
      <w:pPr>
        <w:pStyle w:val="ConsPlusNormal"/>
        <w:jc w:val="right"/>
      </w:pPr>
      <w:r>
        <w:t>комитета государственной</w:t>
      </w:r>
    </w:p>
    <w:p w14:paraId="785B36B8" w14:textId="77777777" w:rsidR="00A36856" w:rsidRDefault="00A36856">
      <w:pPr>
        <w:pStyle w:val="ConsPlusNormal"/>
        <w:jc w:val="right"/>
      </w:pPr>
      <w:r>
        <w:t>охраны объектов</w:t>
      </w:r>
    </w:p>
    <w:p w14:paraId="5E4F21C2" w14:textId="77777777" w:rsidR="00A36856" w:rsidRDefault="00A36856">
      <w:pPr>
        <w:pStyle w:val="ConsPlusNormal"/>
        <w:jc w:val="right"/>
      </w:pPr>
      <w:r>
        <w:t>культурного наследия</w:t>
      </w:r>
    </w:p>
    <w:p w14:paraId="1CCF057E" w14:textId="77777777" w:rsidR="00A36856" w:rsidRDefault="00A36856">
      <w:pPr>
        <w:pStyle w:val="ConsPlusNormal"/>
        <w:jc w:val="right"/>
      </w:pPr>
      <w:r>
        <w:t>Волгоградской области</w:t>
      </w:r>
    </w:p>
    <w:p w14:paraId="4D126978" w14:textId="77777777" w:rsidR="00A36856" w:rsidRDefault="00A36856">
      <w:pPr>
        <w:pStyle w:val="ConsPlusNormal"/>
        <w:jc w:val="right"/>
      </w:pPr>
      <w:r>
        <w:t>от 18.12.18 N 262</w:t>
      </w:r>
    </w:p>
    <w:p w14:paraId="5665115C" w14:textId="77777777" w:rsidR="00A36856" w:rsidRDefault="00A36856">
      <w:pPr>
        <w:pStyle w:val="ConsPlusNormal"/>
        <w:jc w:val="both"/>
      </w:pPr>
    </w:p>
    <w:p w14:paraId="7E57DE6B" w14:textId="77777777" w:rsidR="00A36856" w:rsidRDefault="00A36856">
      <w:pPr>
        <w:pStyle w:val="ConsPlusTitle"/>
        <w:jc w:val="center"/>
      </w:pPr>
      <w:bookmarkStart w:id="0" w:name="P33"/>
      <w:bookmarkEnd w:id="0"/>
      <w:r>
        <w:t>СХЕМА</w:t>
      </w:r>
    </w:p>
    <w:p w14:paraId="0BFCB393" w14:textId="77777777" w:rsidR="00A36856" w:rsidRDefault="00A36856">
      <w:pPr>
        <w:pStyle w:val="ConsPlusTitle"/>
        <w:jc w:val="center"/>
      </w:pPr>
      <w:r>
        <w:t>ГРАНИЦ ТЕРРИТОРИИ ОБЪЕКТА КУЛЬТУРНОГО НАСЛЕДИЯ РЕГИОНАЛЬНОГО</w:t>
      </w:r>
    </w:p>
    <w:p w14:paraId="7881B5E3" w14:textId="77777777" w:rsidR="00A36856" w:rsidRDefault="00A36856">
      <w:pPr>
        <w:pStyle w:val="ConsPlusTitle"/>
        <w:jc w:val="center"/>
      </w:pPr>
      <w:r>
        <w:t>ЗНАЧЕНИЯ "ЖИЛОЙ ДОМ С ЛАВКОЙ (КОМИТЕТ ПО ДЕЛАМ МОЛОДЕЖИ,</w:t>
      </w:r>
    </w:p>
    <w:p w14:paraId="232BBB1B" w14:textId="77777777" w:rsidR="00A36856" w:rsidRDefault="00A36856">
      <w:pPr>
        <w:pStyle w:val="ConsPlusTitle"/>
        <w:jc w:val="center"/>
      </w:pPr>
      <w:r>
        <w:lastRenderedPageBreak/>
        <w:t>ФИРМА "ЭЛЬТА")", РАСПОЛОЖЕННОГО ПО АДРЕСУ: Г. ВОЛГОГРАД,</w:t>
      </w:r>
    </w:p>
    <w:p w14:paraId="5FB5B52D" w14:textId="77777777" w:rsidR="00A36856" w:rsidRDefault="00A36856">
      <w:pPr>
        <w:pStyle w:val="ConsPlusTitle"/>
        <w:jc w:val="center"/>
      </w:pPr>
      <w:r>
        <w:t>УЛ. ИМ. В.И. ЛЕНИНА, 13А</w:t>
      </w:r>
    </w:p>
    <w:p w14:paraId="58F46C4B" w14:textId="77777777" w:rsidR="00A36856" w:rsidRDefault="00A36856">
      <w:pPr>
        <w:pStyle w:val="ConsPlusNormal"/>
        <w:jc w:val="both"/>
      </w:pPr>
    </w:p>
    <w:p w14:paraId="33EB5722" w14:textId="77777777" w:rsidR="00A36856" w:rsidRDefault="008B25EE">
      <w:pPr>
        <w:pStyle w:val="ConsPlusNormal"/>
        <w:jc w:val="center"/>
      </w:pPr>
      <w:r>
        <w:rPr>
          <w:position w:val="-368"/>
        </w:rPr>
        <w:pict w14:anchorId="56347F37">
          <v:shape id="_x0000_i1025" style="width:309.75pt;height:380.25pt" coordsize="" o:spt="100" adj="0,,0" path="" filled="f" stroked="f">
            <v:stroke joinstyle="miter"/>
            <v:imagedata r:id="rId9" o:title="base_23732_180980_32768"/>
            <v:formulas/>
            <v:path o:connecttype="segments"/>
          </v:shape>
        </w:pict>
      </w:r>
    </w:p>
    <w:p w14:paraId="667A7DAE" w14:textId="77777777" w:rsidR="00A36856" w:rsidRDefault="00A36856">
      <w:pPr>
        <w:pStyle w:val="ConsPlusNormal"/>
        <w:jc w:val="both"/>
      </w:pPr>
    </w:p>
    <w:p w14:paraId="04345D3F" w14:textId="77777777" w:rsidR="00A36856" w:rsidRDefault="00A36856">
      <w:pPr>
        <w:pStyle w:val="ConsPlusNormal"/>
        <w:jc w:val="both"/>
      </w:pPr>
    </w:p>
    <w:p w14:paraId="67E9F5FA" w14:textId="77777777" w:rsidR="00A36856" w:rsidRDefault="00A36856">
      <w:pPr>
        <w:pStyle w:val="ConsPlusNormal"/>
        <w:jc w:val="both"/>
      </w:pPr>
    </w:p>
    <w:p w14:paraId="158E6B96" w14:textId="77777777" w:rsidR="00A36856" w:rsidRDefault="00A36856">
      <w:pPr>
        <w:pStyle w:val="ConsPlusNormal"/>
        <w:jc w:val="both"/>
      </w:pPr>
    </w:p>
    <w:p w14:paraId="13C22553" w14:textId="77777777" w:rsidR="00A36856" w:rsidRDefault="00A36856">
      <w:pPr>
        <w:pStyle w:val="ConsPlusNormal"/>
        <w:jc w:val="both"/>
      </w:pPr>
    </w:p>
    <w:p w14:paraId="1A1E8DBD" w14:textId="77777777" w:rsidR="00A36856" w:rsidRDefault="00A36856">
      <w:pPr>
        <w:pStyle w:val="ConsPlusNormal"/>
        <w:jc w:val="right"/>
        <w:outlineLvl w:val="0"/>
      </w:pPr>
      <w:r>
        <w:t>Приложение 2</w:t>
      </w:r>
    </w:p>
    <w:p w14:paraId="2130420F" w14:textId="77777777" w:rsidR="00A36856" w:rsidRDefault="00A36856">
      <w:pPr>
        <w:pStyle w:val="ConsPlusNormal"/>
        <w:jc w:val="right"/>
      </w:pPr>
      <w:r>
        <w:t>к приказу</w:t>
      </w:r>
    </w:p>
    <w:p w14:paraId="53630E58" w14:textId="77777777" w:rsidR="00A36856" w:rsidRDefault="00A36856">
      <w:pPr>
        <w:pStyle w:val="ConsPlusNormal"/>
        <w:jc w:val="right"/>
      </w:pPr>
      <w:r>
        <w:t>комитета государственной</w:t>
      </w:r>
    </w:p>
    <w:p w14:paraId="1A2A1818" w14:textId="77777777" w:rsidR="00A36856" w:rsidRDefault="00A36856">
      <w:pPr>
        <w:pStyle w:val="ConsPlusNormal"/>
        <w:jc w:val="right"/>
      </w:pPr>
      <w:r>
        <w:t>охраны объектов</w:t>
      </w:r>
    </w:p>
    <w:p w14:paraId="5BEB0731" w14:textId="77777777" w:rsidR="00A36856" w:rsidRDefault="00A36856">
      <w:pPr>
        <w:pStyle w:val="ConsPlusNormal"/>
        <w:jc w:val="right"/>
      </w:pPr>
      <w:r>
        <w:t>культурного наследия</w:t>
      </w:r>
    </w:p>
    <w:p w14:paraId="627FBEA9" w14:textId="77777777" w:rsidR="00A36856" w:rsidRDefault="00A36856">
      <w:pPr>
        <w:pStyle w:val="ConsPlusNormal"/>
        <w:jc w:val="right"/>
      </w:pPr>
      <w:r>
        <w:t>Волгоградской области</w:t>
      </w:r>
    </w:p>
    <w:p w14:paraId="59C24DC2" w14:textId="77777777" w:rsidR="00A36856" w:rsidRDefault="00A36856">
      <w:pPr>
        <w:pStyle w:val="ConsPlusNormal"/>
        <w:jc w:val="right"/>
      </w:pPr>
      <w:r>
        <w:t>от 18.12.18 N 262</w:t>
      </w:r>
    </w:p>
    <w:p w14:paraId="0E2DE8B1" w14:textId="77777777" w:rsidR="00A36856" w:rsidRDefault="00A36856">
      <w:pPr>
        <w:pStyle w:val="ConsPlusNormal"/>
        <w:jc w:val="both"/>
      </w:pPr>
    </w:p>
    <w:p w14:paraId="12448048" w14:textId="77777777" w:rsidR="00A36856" w:rsidRDefault="00A36856">
      <w:pPr>
        <w:pStyle w:val="ConsPlusTitle"/>
        <w:jc w:val="center"/>
      </w:pPr>
      <w:bookmarkStart w:id="1" w:name="P53"/>
      <w:bookmarkEnd w:id="1"/>
      <w:r>
        <w:t>ПЕРЕЧЕНЬ</w:t>
      </w:r>
    </w:p>
    <w:p w14:paraId="68FA038D" w14:textId="77777777" w:rsidR="00A36856" w:rsidRDefault="00A36856">
      <w:pPr>
        <w:pStyle w:val="ConsPlusTitle"/>
        <w:jc w:val="center"/>
      </w:pPr>
      <w:r>
        <w:t>КООРДИНАТ ХАРАКТЕРНЫХ ТОЧЕК ГРАНИЦ ТЕРРИТОРИИ ОБЪЕКТА</w:t>
      </w:r>
    </w:p>
    <w:p w14:paraId="5A67174E" w14:textId="77777777" w:rsidR="00A36856" w:rsidRDefault="00A36856">
      <w:pPr>
        <w:pStyle w:val="ConsPlusTitle"/>
        <w:jc w:val="center"/>
      </w:pPr>
      <w:r>
        <w:t>КУЛЬТУРНОГО НАСЛЕДИЯ РЕГИОНАЛЬНОГО ЗНАЧЕНИЯ "ЖИЛОЙ ДОМ</w:t>
      </w:r>
    </w:p>
    <w:p w14:paraId="3FF5F86F" w14:textId="77777777" w:rsidR="00A36856" w:rsidRDefault="00A36856">
      <w:pPr>
        <w:pStyle w:val="ConsPlusTitle"/>
        <w:jc w:val="center"/>
      </w:pPr>
      <w:r>
        <w:t>С ЛАВКОЙ (КОМИТЕТ ПО ДЕЛАМ МОЛОДЕЖИ, ФИРМА "ЭЛЬТА")",</w:t>
      </w:r>
    </w:p>
    <w:p w14:paraId="5A487FC8" w14:textId="77777777" w:rsidR="00A36856" w:rsidRDefault="00A36856">
      <w:pPr>
        <w:pStyle w:val="ConsPlusTitle"/>
        <w:jc w:val="center"/>
      </w:pPr>
      <w:r>
        <w:t>РАСПОЛОЖЕННОГО ПО АДРЕСУ: Г. ВОЛГОГРАД,</w:t>
      </w:r>
    </w:p>
    <w:p w14:paraId="2A5B041C" w14:textId="77777777" w:rsidR="00A36856" w:rsidRDefault="00A36856">
      <w:pPr>
        <w:pStyle w:val="ConsPlusTitle"/>
        <w:jc w:val="center"/>
      </w:pPr>
      <w:r>
        <w:t>УЛ. ИМ. В.И. ЛЕНИНА, 13А</w:t>
      </w:r>
    </w:p>
    <w:p w14:paraId="00B96198" w14:textId="77777777" w:rsidR="00A36856" w:rsidRDefault="00A36856">
      <w:pPr>
        <w:pStyle w:val="ConsPlusNormal"/>
        <w:jc w:val="both"/>
      </w:pPr>
    </w:p>
    <w:p w14:paraId="62E1B944" w14:textId="77777777" w:rsidR="00A36856" w:rsidRDefault="00A36856">
      <w:pPr>
        <w:pStyle w:val="ConsPlusTitle"/>
        <w:jc w:val="center"/>
        <w:outlineLvl w:val="1"/>
      </w:pPr>
      <w:r>
        <w:t>Система координат: местная г. Волгоград</w:t>
      </w:r>
    </w:p>
    <w:p w14:paraId="088D56A0" w14:textId="77777777" w:rsidR="00A36856" w:rsidRDefault="00A36856">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871"/>
        <w:gridCol w:w="1417"/>
        <w:gridCol w:w="1814"/>
        <w:gridCol w:w="1949"/>
      </w:tblGrid>
      <w:tr w:rsidR="00A36856" w14:paraId="668B5913" w14:textId="77777777">
        <w:tc>
          <w:tcPr>
            <w:tcW w:w="1984" w:type="dxa"/>
          </w:tcPr>
          <w:p w14:paraId="3140ECCD" w14:textId="77777777" w:rsidR="00A36856" w:rsidRDefault="00A36856">
            <w:pPr>
              <w:pStyle w:val="ConsPlusNormal"/>
              <w:jc w:val="center"/>
            </w:pPr>
            <w:r>
              <w:lastRenderedPageBreak/>
              <w:t>Номер характерной точки</w:t>
            </w:r>
          </w:p>
        </w:tc>
        <w:tc>
          <w:tcPr>
            <w:tcW w:w="1871" w:type="dxa"/>
          </w:tcPr>
          <w:p w14:paraId="22C9428D" w14:textId="77777777" w:rsidR="00A36856" w:rsidRDefault="00A36856">
            <w:pPr>
              <w:pStyle w:val="ConsPlusNormal"/>
              <w:jc w:val="center"/>
            </w:pPr>
            <w:r>
              <w:t>Дирекционные углы (град., мин., сек.)</w:t>
            </w:r>
          </w:p>
        </w:tc>
        <w:tc>
          <w:tcPr>
            <w:tcW w:w="1417" w:type="dxa"/>
          </w:tcPr>
          <w:p w14:paraId="1E0AD90A" w14:textId="77777777" w:rsidR="00A36856" w:rsidRDefault="00A36856">
            <w:pPr>
              <w:pStyle w:val="ConsPlusNormal"/>
              <w:jc w:val="center"/>
            </w:pPr>
            <w:r>
              <w:t>Длина линий</w:t>
            </w:r>
          </w:p>
        </w:tc>
        <w:tc>
          <w:tcPr>
            <w:tcW w:w="1814" w:type="dxa"/>
          </w:tcPr>
          <w:p w14:paraId="213528DB" w14:textId="77777777" w:rsidR="00A36856" w:rsidRDefault="00A36856">
            <w:pPr>
              <w:pStyle w:val="ConsPlusNormal"/>
              <w:jc w:val="center"/>
            </w:pPr>
            <w:r>
              <w:t>X</w:t>
            </w:r>
          </w:p>
        </w:tc>
        <w:tc>
          <w:tcPr>
            <w:tcW w:w="1949" w:type="dxa"/>
          </w:tcPr>
          <w:p w14:paraId="0F6D1355" w14:textId="77777777" w:rsidR="00A36856" w:rsidRDefault="00A36856">
            <w:pPr>
              <w:pStyle w:val="ConsPlusNormal"/>
              <w:jc w:val="center"/>
            </w:pPr>
            <w:r>
              <w:t>Y</w:t>
            </w:r>
          </w:p>
        </w:tc>
      </w:tr>
      <w:tr w:rsidR="00A36856" w14:paraId="5B8CC3AF" w14:textId="77777777">
        <w:tc>
          <w:tcPr>
            <w:tcW w:w="1984" w:type="dxa"/>
          </w:tcPr>
          <w:p w14:paraId="0AE52CC2" w14:textId="77777777" w:rsidR="00A36856" w:rsidRDefault="00A36856">
            <w:pPr>
              <w:pStyle w:val="ConsPlusNormal"/>
              <w:jc w:val="center"/>
            </w:pPr>
            <w:r>
              <w:t>1</w:t>
            </w:r>
          </w:p>
        </w:tc>
        <w:tc>
          <w:tcPr>
            <w:tcW w:w="1871" w:type="dxa"/>
          </w:tcPr>
          <w:p w14:paraId="14F2D5D0" w14:textId="77777777" w:rsidR="00A36856" w:rsidRDefault="00A36856">
            <w:pPr>
              <w:pStyle w:val="ConsPlusNormal"/>
            </w:pPr>
          </w:p>
        </w:tc>
        <w:tc>
          <w:tcPr>
            <w:tcW w:w="1417" w:type="dxa"/>
          </w:tcPr>
          <w:p w14:paraId="43013D0B" w14:textId="77777777" w:rsidR="00A36856" w:rsidRDefault="00A36856">
            <w:pPr>
              <w:pStyle w:val="ConsPlusNormal"/>
            </w:pPr>
          </w:p>
        </w:tc>
        <w:tc>
          <w:tcPr>
            <w:tcW w:w="1814" w:type="dxa"/>
          </w:tcPr>
          <w:p w14:paraId="218F967B" w14:textId="77777777" w:rsidR="00A36856" w:rsidRDefault="00A36856">
            <w:pPr>
              <w:pStyle w:val="ConsPlusNormal"/>
              <w:jc w:val="center"/>
            </w:pPr>
            <w:r>
              <w:t>-392,36</w:t>
            </w:r>
          </w:p>
        </w:tc>
        <w:tc>
          <w:tcPr>
            <w:tcW w:w="1949" w:type="dxa"/>
          </w:tcPr>
          <w:p w14:paraId="1C8CAB1A" w14:textId="77777777" w:rsidR="00A36856" w:rsidRDefault="00A36856">
            <w:pPr>
              <w:pStyle w:val="ConsPlusNormal"/>
              <w:jc w:val="center"/>
            </w:pPr>
            <w:r>
              <w:t>89,7</w:t>
            </w:r>
          </w:p>
        </w:tc>
      </w:tr>
      <w:tr w:rsidR="00A36856" w14:paraId="0B56968C" w14:textId="77777777">
        <w:tc>
          <w:tcPr>
            <w:tcW w:w="1984" w:type="dxa"/>
          </w:tcPr>
          <w:p w14:paraId="423BF61A" w14:textId="77777777" w:rsidR="00A36856" w:rsidRDefault="00A36856">
            <w:pPr>
              <w:pStyle w:val="ConsPlusNormal"/>
            </w:pPr>
          </w:p>
        </w:tc>
        <w:tc>
          <w:tcPr>
            <w:tcW w:w="1871" w:type="dxa"/>
          </w:tcPr>
          <w:p w14:paraId="115D2202" w14:textId="77777777" w:rsidR="00A36856" w:rsidRDefault="00A36856">
            <w:pPr>
              <w:pStyle w:val="ConsPlusNormal"/>
              <w:jc w:val="center"/>
            </w:pPr>
            <w:r>
              <w:t>137°15'48"</w:t>
            </w:r>
          </w:p>
        </w:tc>
        <w:tc>
          <w:tcPr>
            <w:tcW w:w="1417" w:type="dxa"/>
          </w:tcPr>
          <w:p w14:paraId="3CEE630B" w14:textId="77777777" w:rsidR="00A36856" w:rsidRDefault="00A36856">
            <w:pPr>
              <w:pStyle w:val="ConsPlusNormal"/>
              <w:jc w:val="center"/>
            </w:pPr>
            <w:r>
              <w:t>16,65</w:t>
            </w:r>
          </w:p>
        </w:tc>
        <w:tc>
          <w:tcPr>
            <w:tcW w:w="1814" w:type="dxa"/>
          </w:tcPr>
          <w:p w14:paraId="205A7F4E" w14:textId="77777777" w:rsidR="00A36856" w:rsidRDefault="00A36856">
            <w:pPr>
              <w:pStyle w:val="ConsPlusNormal"/>
            </w:pPr>
          </w:p>
        </w:tc>
        <w:tc>
          <w:tcPr>
            <w:tcW w:w="1949" w:type="dxa"/>
          </w:tcPr>
          <w:p w14:paraId="4AD292CD" w14:textId="77777777" w:rsidR="00A36856" w:rsidRDefault="00A36856">
            <w:pPr>
              <w:pStyle w:val="ConsPlusNormal"/>
            </w:pPr>
          </w:p>
        </w:tc>
      </w:tr>
      <w:tr w:rsidR="00A36856" w14:paraId="169B803E" w14:textId="77777777">
        <w:tc>
          <w:tcPr>
            <w:tcW w:w="1984" w:type="dxa"/>
          </w:tcPr>
          <w:p w14:paraId="13DA24B2" w14:textId="77777777" w:rsidR="00A36856" w:rsidRDefault="00A36856">
            <w:pPr>
              <w:pStyle w:val="ConsPlusNormal"/>
              <w:jc w:val="center"/>
            </w:pPr>
            <w:r>
              <w:t>2</w:t>
            </w:r>
          </w:p>
        </w:tc>
        <w:tc>
          <w:tcPr>
            <w:tcW w:w="1871" w:type="dxa"/>
          </w:tcPr>
          <w:p w14:paraId="32BE7E1B" w14:textId="77777777" w:rsidR="00A36856" w:rsidRDefault="00A36856">
            <w:pPr>
              <w:pStyle w:val="ConsPlusNormal"/>
            </w:pPr>
          </w:p>
        </w:tc>
        <w:tc>
          <w:tcPr>
            <w:tcW w:w="1417" w:type="dxa"/>
          </w:tcPr>
          <w:p w14:paraId="50F8A98D" w14:textId="77777777" w:rsidR="00A36856" w:rsidRDefault="00A36856">
            <w:pPr>
              <w:pStyle w:val="ConsPlusNormal"/>
            </w:pPr>
          </w:p>
        </w:tc>
        <w:tc>
          <w:tcPr>
            <w:tcW w:w="1814" w:type="dxa"/>
          </w:tcPr>
          <w:p w14:paraId="6E8D5498" w14:textId="77777777" w:rsidR="00A36856" w:rsidRDefault="00A36856">
            <w:pPr>
              <w:pStyle w:val="ConsPlusNormal"/>
              <w:jc w:val="center"/>
            </w:pPr>
            <w:r>
              <w:t>-404,59</w:t>
            </w:r>
          </w:p>
        </w:tc>
        <w:tc>
          <w:tcPr>
            <w:tcW w:w="1949" w:type="dxa"/>
          </w:tcPr>
          <w:p w14:paraId="3EF34B46" w14:textId="77777777" w:rsidR="00A36856" w:rsidRDefault="00A36856">
            <w:pPr>
              <w:pStyle w:val="ConsPlusNormal"/>
              <w:jc w:val="center"/>
            </w:pPr>
            <w:r>
              <w:t>101</w:t>
            </w:r>
          </w:p>
        </w:tc>
      </w:tr>
      <w:tr w:rsidR="00A36856" w14:paraId="7F211792" w14:textId="77777777">
        <w:tc>
          <w:tcPr>
            <w:tcW w:w="1984" w:type="dxa"/>
          </w:tcPr>
          <w:p w14:paraId="66938CC2" w14:textId="77777777" w:rsidR="00A36856" w:rsidRDefault="00A36856">
            <w:pPr>
              <w:pStyle w:val="ConsPlusNormal"/>
            </w:pPr>
          </w:p>
        </w:tc>
        <w:tc>
          <w:tcPr>
            <w:tcW w:w="1871" w:type="dxa"/>
          </w:tcPr>
          <w:p w14:paraId="458BDE32" w14:textId="77777777" w:rsidR="00A36856" w:rsidRDefault="00A36856">
            <w:pPr>
              <w:pStyle w:val="ConsPlusNormal"/>
              <w:jc w:val="center"/>
            </w:pPr>
            <w:r>
              <w:t>227°12'34"</w:t>
            </w:r>
          </w:p>
        </w:tc>
        <w:tc>
          <w:tcPr>
            <w:tcW w:w="1417" w:type="dxa"/>
          </w:tcPr>
          <w:p w14:paraId="21D7F756" w14:textId="77777777" w:rsidR="00A36856" w:rsidRDefault="00A36856">
            <w:pPr>
              <w:pStyle w:val="ConsPlusNormal"/>
              <w:jc w:val="center"/>
            </w:pPr>
            <w:r>
              <w:t>31,91</w:t>
            </w:r>
          </w:p>
        </w:tc>
        <w:tc>
          <w:tcPr>
            <w:tcW w:w="1814" w:type="dxa"/>
          </w:tcPr>
          <w:p w14:paraId="7538698B" w14:textId="77777777" w:rsidR="00A36856" w:rsidRDefault="00A36856">
            <w:pPr>
              <w:pStyle w:val="ConsPlusNormal"/>
            </w:pPr>
          </w:p>
        </w:tc>
        <w:tc>
          <w:tcPr>
            <w:tcW w:w="1949" w:type="dxa"/>
          </w:tcPr>
          <w:p w14:paraId="1035E865" w14:textId="77777777" w:rsidR="00A36856" w:rsidRDefault="00A36856">
            <w:pPr>
              <w:pStyle w:val="ConsPlusNormal"/>
            </w:pPr>
          </w:p>
        </w:tc>
      </w:tr>
      <w:tr w:rsidR="00A36856" w14:paraId="2D0B6B76" w14:textId="77777777">
        <w:tc>
          <w:tcPr>
            <w:tcW w:w="1984" w:type="dxa"/>
          </w:tcPr>
          <w:p w14:paraId="339234AD" w14:textId="77777777" w:rsidR="00A36856" w:rsidRDefault="00A36856">
            <w:pPr>
              <w:pStyle w:val="ConsPlusNormal"/>
              <w:jc w:val="center"/>
            </w:pPr>
            <w:r>
              <w:t>3</w:t>
            </w:r>
          </w:p>
        </w:tc>
        <w:tc>
          <w:tcPr>
            <w:tcW w:w="1871" w:type="dxa"/>
          </w:tcPr>
          <w:p w14:paraId="0AFB9569" w14:textId="77777777" w:rsidR="00A36856" w:rsidRDefault="00A36856">
            <w:pPr>
              <w:pStyle w:val="ConsPlusNormal"/>
            </w:pPr>
          </w:p>
        </w:tc>
        <w:tc>
          <w:tcPr>
            <w:tcW w:w="1417" w:type="dxa"/>
          </w:tcPr>
          <w:p w14:paraId="709F9856" w14:textId="77777777" w:rsidR="00A36856" w:rsidRDefault="00A36856">
            <w:pPr>
              <w:pStyle w:val="ConsPlusNormal"/>
            </w:pPr>
          </w:p>
        </w:tc>
        <w:tc>
          <w:tcPr>
            <w:tcW w:w="1814" w:type="dxa"/>
          </w:tcPr>
          <w:p w14:paraId="35A4081D" w14:textId="77777777" w:rsidR="00A36856" w:rsidRDefault="00A36856">
            <w:pPr>
              <w:pStyle w:val="ConsPlusNormal"/>
              <w:jc w:val="center"/>
            </w:pPr>
            <w:r>
              <w:t>-426,27</w:t>
            </w:r>
          </w:p>
        </w:tc>
        <w:tc>
          <w:tcPr>
            <w:tcW w:w="1949" w:type="dxa"/>
          </w:tcPr>
          <w:p w14:paraId="70D81786" w14:textId="77777777" w:rsidR="00A36856" w:rsidRDefault="00A36856">
            <w:pPr>
              <w:pStyle w:val="ConsPlusNormal"/>
              <w:jc w:val="center"/>
            </w:pPr>
            <w:r>
              <w:t>77,58</w:t>
            </w:r>
          </w:p>
        </w:tc>
      </w:tr>
      <w:tr w:rsidR="00A36856" w14:paraId="377A4C34" w14:textId="77777777">
        <w:tc>
          <w:tcPr>
            <w:tcW w:w="1984" w:type="dxa"/>
          </w:tcPr>
          <w:p w14:paraId="2A266A68" w14:textId="77777777" w:rsidR="00A36856" w:rsidRDefault="00A36856">
            <w:pPr>
              <w:pStyle w:val="ConsPlusNormal"/>
            </w:pPr>
          </w:p>
        </w:tc>
        <w:tc>
          <w:tcPr>
            <w:tcW w:w="1871" w:type="dxa"/>
          </w:tcPr>
          <w:p w14:paraId="1ECCD7C6" w14:textId="77777777" w:rsidR="00A36856" w:rsidRDefault="00A36856">
            <w:pPr>
              <w:pStyle w:val="ConsPlusNormal"/>
              <w:jc w:val="center"/>
            </w:pPr>
            <w:r>
              <w:t>316°42'01"</w:t>
            </w:r>
          </w:p>
        </w:tc>
        <w:tc>
          <w:tcPr>
            <w:tcW w:w="1417" w:type="dxa"/>
          </w:tcPr>
          <w:p w14:paraId="337E7F0D" w14:textId="77777777" w:rsidR="00A36856" w:rsidRDefault="00A36856">
            <w:pPr>
              <w:pStyle w:val="ConsPlusNormal"/>
              <w:jc w:val="center"/>
            </w:pPr>
            <w:r>
              <w:t>16,68</w:t>
            </w:r>
          </w:p>
        </w:tc>
        <w:tc>
          <w:tcPr>
            <w:tcW w:w="1814" w:type="dxa"/>
          </w:tcPr>
          <w:p w14:paraId="16DCF170" w14:textId="77777777" w:rsidR="00A36856" w:rsidRDefault="00A36856">
            <w:pPr>
              <w:pStyle w:val="ConsPlusNormal"/>
            </w:pPr>
          </w:p>
        </w:tc>
        <w:tc>
          <w:tcPr>
            <w:tcW w:w="1949" w:type="dxa"/>
          </w:tcPr>
          <w:p w14:paraId="352715C1" w14:textId="77777777" w:rsidR="00A36856" w:rsidRDefault="00A36856">
            <w:pPr>
              <w:pStyle w:val="ConsPlusNormal"/>
            </w:pPr>
          </w:p>
        </w:tc>
      </w:tr>
      <w:tr w:rsidR="00A36856" w14:paraId="53415EEF" w14:textId="77777777">
        <w:tc>
          <w:tcPr>
            <w:tcW w:w="1984" w:type="dxa"/>
          </w:tcPr>
          <w:p w14:paraId="69CA3E7B" w14:textId="77777777" w:rsidR="00A36856" w:rsidRDefault="00A36856">
            <w:pPr>
              <w:pStyle w:val="ConsPlusNormal"/>
              <w:jc w:val="center"/>
            </w:pPr>
            <w:r>
              <w:t>4</w:t>
            </w:r>
          </w:p>
        </w:tc>
        <w:tc>
          <w:tcPr>
            <w:tcW w:w="1871" w:type="dxa"/>
          </w:tcPr>
          <w:p w14:paraId="0ECBDB7D" w14:textId="77777777" w:rsidR="00A36856" w:rsidRDefault="00A36856">
            <w:pPr>
              <w:pStyle w:val="ConsPlusNormal"/>
            </w:pPr>
          </w:p>
        </w:tc>
        <w:tc>
          <w:tcPr>
            <w:tcW w:w="1417" w:type="dxa"/>
          </w:tcPr>
          <w:p w14:paraId="3DB005FB" w14:textId="77777777" w:rsidR="00A36856" w:rsidRDefault="00A36856">
            <w:pPr>
              <w:pStyle w:val="ConsPlusNormal"/>
            </w:pPr>
          </w:p>
        </w:tc>
        <w:tc>
          <w:tcPr>
            <w:tcW w:w="1814" w:type="dxa"/>
          </w:tcPr>
          <w:p w14:paraId="24E2312C" w14:textId="77777777" w:rsidR="00A36856" w:rsidRDefault="00A36856">
            <w:pPr>
              <w:pStyle w:val="ConsPlusNormal"/>
              <w:jc w:val="center"/>
            </w:pPr>
            <w:r>
              <w:t>-414,13</w:t>
            </w:r>
          </w:p>
        </w:tc>
        <w:tc>
          <w:tcPr>
            <w:tcW w:w="1949" w:type="dxa"/>
          </w:tcPr>
          <w:p w14:paraId="1485274D" w14:textId="77777777" w:rsidR="00A36856" w:rsidRDefault="00A36856">
            <w:pPr>
              <w:pStyle w:val="ConsPlusNormal"/>
              <w:jc w:val="center"/>
            </w:pPr>
            <w:r>
              <w:t>66,14</w:t>
            </w:r>
          </w:p>
        </w:tc>
      </w:tr>
      <w:tr w:rsidR="00A36856" w14:paraId="38CDC1C0" w14:textId="77777777">
        <w:tc>
          <w:tcPr>
            <w:tcW w:w="1984" w:type="dxa"/>
          </w:tcPr>
          <w:p w14:paraId="0DE3C5E0" w14:textId="77777777" w:rsidR="00A36856" w:rsidRDefault="00A36856">
            <w:pPr>
              <w:pStyle w:val="ConsPlusNormal"/>
            </w:pPr>
          </w:p>
        </w:tc>
        <w:tc>
          <w:tcPr>
            <w:tcW w:w="1871" w:type="dxa"/>
          </w:tcPr>
          <w:p w14:paraId="762AEE0D" w14:textId="77777777" w:rsidR="00A36856" w:rsidRDefault="00A36856">
            <w:pPr>
              <w:pStyle w:val="ConsPlusNormal"/>
              <w:jc w:val="center"/>
            </w:pPr>
            <w:r>
              <w:t>47°15'41"</w:t>
            </w:r>
          </w:p>
        </w:tc>
        <w:tc>
          <w:tcPr>
            <w:tcW w:w="1417" w:type="dxa"/>
          </w:tcPr>
          <w:p w14:paraId="67FB5418" w14:textId="77777777" w:rsidR="00A36856" w:rsidRDefault="00A36856">
            <w:pPr>
              <w:pStyle w:val="ConsPlusNormal"/>
              <w:jc w:val="center"/>
            </w:pPr>
            <w:r>
              <w:t>32,08</w:t>
            </w:r>
          </w:p>
        </w:tc>
        <w:tc>
          <w:tcPr>
            <w:tcW w:w="1814" w:type="dxa"/>
          </w:tcPr>
          <w:p w14:paraId="2FD601CC" w14:textId="77777777" w:rsidR="00A36856" w:rsidRDefault="00A36856">
            <w:pPr>
              <w:pStyle w:val="ConsPlusNormal"/>
            </w:pPr>
          </w:p>
        </w:tc>
        <w:tc>
          <w:tcPr>
            <w:tcW w:w="1949" w:type="dxa"/>
          </w:tcPr>
          <w:p w14:paraId="400FCA39" w14:textId="77777777" w:rsidR="00A36856" w:rsidRDefault="00A36856">
            <w:pPr>
              <w:pStyle w:val="ConsPlusNormal"/>
            </w:pPr>
          </w:p>
        </w:tc>
      </w:tr>
      <w:tr w:rsidR="00A36856" w14:paraId="5AC92208" w14:textId="77777777">
        <w:tc>
          <w:tcPr>
            <w:tcW w:w="1984" w:type="dxa"/>
          </w:tcPr>
          <w:p w14:paraId="488EC2CF" w14:textId="77777777" w:rsidR="00A36856" w:rsidRDefault="00A36856">
            <w:pPr>
              <w:pStyle w:val="ConsPlusNormal"/>
              <w:jc w:val="center"/>
            </w:pPr>
            <w:r>
              <w:t>1</w:t>
            </w:r>
          </w:p>
        </w:tc>
        <w:tc>
          <w:tcPr>
            <w:tcW w:w="1871" w:type="dxa"/>
          </w:tcPr>
          <w:p w14:paraId="27D453CC" w14:textId="77777777" w:rsidR="00A36856" w:rsidRDefault="00A36856">
            <w:pPr>
              <w:pStyle w:val="ConsPlusNormal"/>
            </w:pPr>
          </w:p>
        </w:tc>
        <w:tc>
          <w:tcPr>
            <w:tcW w:w="1417" w:type="dxa"/>
          </w:tcPr>
          <w:p w14:paraId="179F6F5C" w14:textId="77777777" w:rsidR="00A36856" w:rsidRDefault="00A36856">
            <w:pPr>
              <w:pStyle w:val="ConsPlusNormal"/>
            </w:pPr>
          </w:p>
        </w:tc>
        <w:tc>
          <w:tcPr>
            <w:tcW w:w="1814" w:type="dxa"/>
          </w:tcPr>
          <w:p w14:paraId="5A7FE361" w14:textId="77777777" w:rsidR="00A36856" w:rsidRDefault="00A36856">
            <w:pPr>
              <w:pStyle w:val="ConsPlusNormal"/>
              <w:jc w:val="center"/>
            </w:pPr>
            <w:r>
              <w:t>-392,36</w:t>
            </w:r>
          </w:p>
        </w:tc>
        <w:tc>
          <w:tcPr>
            <w:tcW w:w="1949" w:type="dxa"/>
          </w:tcPr>
          <w:p w14:paraId="7742DA99" w14:textId="77777777" w:rsidR="00A36856" w:rsidRDefault="00A36856">
            <w:pPr>
              <w:pStyle w:val="ConsPlusNormal"/>
              <w:jc w:val="center"/>
            </w:pPr>
            <w:r>
              <w:t>89,7</w:t>
            </w:r>
          </w:p>
        </w:tc>
      </w:tr>
    </w:tbl>
    <w:p w14:paraId="712B6FE2" w14:textId="77777777" w:rsidR="00A36856" w:rsidRDefault="00A36856">
      <w:pPr>
        <w:pStyle w:val="ConsPlusNormal"/>
        <w:jc w:val="both"/>
      </w:pPr>
    </w:p>
    <w:p w14:paraId="2A702F48" w14:textId="77777777" w:rsidR="00A36856" w:rsidRDefault="00A36856">
      <w:pPr>
        <w:pStyle w:val="ConsPlusTitle"/>
        <w:jc w:val="center"/>
        <w:outlineLvl w:val="1"/>
      </w:pPr>
      <w:r>
        <w:t>Система координат: WGS 84</w:t>
      </w:r>
    </w:p>
    <w:p w14:paraId="2CD2B280" w14:textId="77777777" w:rsidR="00A36856" w:rsidRDefault="00A36856">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9"/>
        <w:gridCol w:w="3118"/>
        <w:gridCol w:w="3118"/>
      </w:tblGrid>
      <w:tr w:rsidR="00A36856" w14:paraId="39A9D3BE" w14:textId="77777777">
        <w:tc>
          <w:tcPr>
            <w:tcW w:w="2809" w:type="dxa"/>
          </w:tcPr>
          <w:p w14:paraId="2A16AE12" w14:textId="77777777" w:rsidR="00A36856" w:rsidRDefault="00A36856">
            <w:pPr>
              <w:pStyle w:val="ConsPlusNormal"/>
              <w:jc w:val="center"/>
            </w:pPr>
            <w:r>
              <w:t>Номер характерной точки</w:t>
            </w:r>
          </w:p>
        </w:tc>
        <w:tc>
          <w:tcPr>
            <w:tcW w:w="3118" w:type="dxa"/>
          </w:tcPr>
          <w:p w14:paraId="4320ACA6" w14:textId="77777777" w:rsidR="00A36856" w:rsidRDefault="00A36856">
            <w:pPr>
              <w:pStyle w:val="ConsPlusNormal"/>
              <w:jc w:val="center"/>
            </w:pPr>
            <w:r>
              <w:t>N</w:t>
            </w:r>
          </w:p>
        </w:tc>
        <w:tc>
          <w:tcPr>
            <w:tcW w:w="3118" w:type="dxa"/>
          </w:tcPr>
          <w:p w14:paraId="578C3A6A" w14:textId="77777777" w:rsidR="00A36856" w:rsidRDefault="00A36856">
            <w:pPr>
              <w:pStyle w:val="ConsPlusNormal"/>
              <w:jc w:val="center"/>
            </w:pPr>
            <w:r>
              <w:t>E</w:t>
            </w:r>
          </w:p>
        </w:tc>
      </w:tr>
      <w:tr w:rsidR="00A36856" w14:paraId="32D826ED" w14:textId="77777777">
        <w:tc>
          <w:tcPr>
            <w:tcW w:w="2809" w:type="dxa"/>
          </w:tcPr>
          <w:p w14:paraId="432CF4B1" w14:textId="77777777" w:rsidR="00A36856" w:rsidRDefault="00A36856">
            <w:pPr>
              <w:pStyle w:val="ConsPlusNormal"/>
              <w:jc w:val="center"/>
            </w:pPr>
            <w:r>
              <w:t>1</w:t>
            </w:r>
          </w:p>
        </w:tc>
        <w:tc>
          <w:tcPr>
            <w:tcW w:w="3118" w:type="dxa"/>
          </w:tcPr>
          <w:p w14:paraId="2EB40DE2" w14:textId="77777777" w:rsidR="00A36856" w:rsidRDefault="00A36856">
            <w:pPr>
              <w:pStyle w:val="ConsPlusNormal"/>
              <w:jc w:val="center"/>
            </w:pPr>
            <w:r>
              <w:t>48°42'22,64"С</w:t>
            </w:r>
          </w:p>
        </w:tc>
        <w:tc>
          <w:tcPr>
            <w:tcW w:w="3118" w:type="dxa"/>
          </w:tcPr>
          <w:p w14:paraId="4C8559F0" w14:textId="77777777" w:rsidR="00A36856" w:rsidRDefault="00A36856">
            <w:pPr>
              <w:pStyle w:val="ConsPlusNormal"/>
              <w:jc w:val="center"/>
            </w:pPr>
            <w:r>
              <w:t>44°30'41,86"В</w:t>
            </w:r>
          </w:p>
        </w:tc>
      </w:tr>
      <w:tr w:rsidR="00A36856" w14:paraId="560243D8" w14:textId="77777777">
        <w:tc>
          <w:tcPr>
            <w:tcW w:w="2809" w:type="dxa"/>
          </w:tcPr>
          <w:p w14:paraId="295A2AAA" w14:textId="77777777" w:rsidR="00A36856" w:rsidRDefault="00A36856">
            <w:pPr>
              <w:pStyle w:val="ConsPlusNormal"/>
              <w:jc w:val="center"/>
            </w:pPr>
            <w:r>
              <w:t>2</w:t>
            </w:r>
          </w:p>
        </w:tc>
        <w:tc>
          <w:tcPr>
            <w:tcW w:w="3118" w:type="dxa"/>
          </w:tcPr>
          <w:p w14:paraId="03238A10" w14:textId="77777777" w:rsidR="00A36856" w:rsidRDefault="00A36856">
            <w:pPr>
              <w:pStyle w:val="ConsPlusNormal"/>
              <w:jc w:val="center"/>
            </w:pPr>
            <w:r>
              <w:t>48°42'22,24"С</w:t>
            </w:r>
          </w:p>
        </w:tc>
        <w:tc>
          <w:tcPr>
            <w:tcW w:w="3118" w:type="dxa"/>
          </w:tcPr>
          <w:p w14:paraId="0574342D" w14:textId="77777777" w:rsidR="00A36856" w:rsidRDefault="00A36856">
            <w:pPr>
              <w:pStyle w:val="ConsPlusNormal"/>
              <w:jc w:val="center"/>
            </w:pPr>
            <w:r>
              <w:t>44°30'42,41"В</w:t>
            </w:r>
          </w:p>
        </w:tc>
      </w:tr>
      <w:tr w:rsidR="00A36856" w14:paraId="789A98EA" w14:textId="77777777">
        <w:tc>
          <w:tcPr>
            <w:tcW w:w="2809" w:type="dxa"/>
          </w:tcPr>
          <w:p w14:paraId="2FF1875B" w14:textId="77777777" w:rsidR="00A36856" w:rsidRDefault="00A36856">
            <w:pPr>
              <w:pStyle w:val="ConsPlusNormal"/>
              <w:jc w:val="center"/>
            </w:pPr>
            <w:r>
              <w:t>3</w:t>
            </w:r>
          </w:p>
        </w:tc>
        <w:tc>
          <w:tcPr>
            <w:tcW w:w="3118" w:type="dxa"/>
          </w:tcPr>
          <w:p w14:paraId="5FE28D11" w14:textId="77777777" w:rsidR="00A36856" w:rsidRDefault="00A36856">
            <w:pPr>
              <w:pStyle w:val="ConsPlusNormal"/>
              <w:jc w:val="center"/>
            </w:pPr>
            <w:r>
              <w:t>48°42'21,54"С</w:t>
            </w:r>
          </w:p>
        </w:tc>
        <w:tc>
          <w:tcPr>
            <w:tcW w:w="3118" w:type="dxa"/>
          </w:tcPr>
          <w:p w14:paraId="114AAB4E" w14:textId="77777777" w:rsidR="00A36856" w:rsidRDefault="00A36856">
            <w:pPr>
              <w:pStyle w:val="ConsPlusNormal"/>
              <w:jc w:val="center"/>
            </w:pPr>
            <w:r>
              <w:t>44°30'41,27"В</w:t>
            </w:r>
          </w:p>
        </w:tc>
      </w:tr>
      <w:tr w:rsidR="00A36856" w14:paraId="14B96242" w14:textId="77777777">
        <w:tc>
          <w:tcPr>
            <w:tcW w:w="2809" w:type="dxa"/>
          </w:tcPr>
          <w:p w14:paraId="5DE93115" w14:textId="77777777" w:rsidR="00A36856" w:rsidRDefault="00A36856">
            <w:pPr>
              <w:pStyle w:val="ConsPlusNormal"/>
              <w:jc w:val="center"/>
            </w:pPr>
            <w:r>
              <w:t>4</w:t>
            </w:r>
          </w:p>
        </w:tc>
        <w:tc>
          <w:tcPr>
            <w:tcW w:w="3118" w:type="dxa"/>
          </w:tcPr>
          <w:p w14:paraId="560CD802" w14:textId="77777777" w:rsidR="00A36856" w:rsidRDefault="00A36856">
            <w:pPr>
              <w:pStyle w:val="ConsPlusNormal"/>
              <w:jc w:val="center"/>
            </w:pPr>
            <w:r>
              <w:t>48°42'21,93"С</w:t>
            </w:r>
          </w:p>
        </w:tc>
        <w:tc>
          <w:tcPr>
            <w:tcW w:w="3118" w:type="dxa"/>
          </w:tcPr>
          <w:p w14:paraId="45C79559" w14:textId="77777777" w:rsidR="00A36856" w:rsidRDefault="00A36856">
            <w:pPr>
              <w:pStyle w:val="ConsPlusNormal"/>
              <w:jc w:val="center"/>
            </w:pPr>
            <w:r>
              <w:t>44°30'40,71"В</w:t>
            </w:r>
          </w:p>
        </w:tc>
      </w:tr>
    </w:tbl>
    <w:p w14:paraId="26FB392C" w14:textId="77777777" w:rsidR="00A36856" w:rsidRDefault="00A36856">
      <w:pPr>
        <w:pStyle w:val="ConsPlusNormal"/>
        <w:jc w:val="both"/>
      </w:pPr>
    </w:p>
    <w:p w14:paraId="0ECD137F" w14:textId="77777777" w:rsidR="00A36856" w:rsidRDefault="00A36856">
      <w:pPr>
        <w:pStyle w:val="ConsPlusNormal"/>
        <w:jc w:val="both"/>
      </w:pPr>
    </w:p>
    <w:p w14:paraId="6C719FB0" w14:textId="77777777" w:rsidR="00A36856" w:rsidRDefault="00A36856">
      <w:pPr>
        <w:pStyle w:val="ConsPlusNormal"/>
        <w:jc w:val="both"/>
      </w:pPr>
    </w:p>
    <w:p w14:paraId="5E0817C0" w14:textId="77777777" w:rsidR="00A36856" w:rsidRDefault="00A36856">
      <w:pPr>
        <w:pStyle w:val="ConsPlusNormal"/>
        <w:jc w:val="both"/>
      </w:pPr>
    </w:p>
    <w:p w14:paraId="7784017B" w14:textId="77777777" w:rsidR="00A36856" w:rsidRDefault="00A36856">
      <w:pPr>
        <w:pStyle w:val="ConsPlusNormal"/>
        <w:jc w:val="both"/>
      </w:pPr>
    </w:p>
    <w:p w14:paraId="1E39B8A2" w14:textId="77777777" w:rsidR="00A36856" w:rsidRDefault="00A36856">
      <w:pPr>
        <w:pStyle w:val="ConsPlusNormal"/>
        <w:jc w:val="right"/>
        <w:outlineLvl w:val="0"/>
      </w:pPr>
      <w:r>
        <w:t>Приложение 3</w:t>
      </w:r>
    </w:p>
    <w:p w14:paraId="276CD686" w14:textId="77777777" w:rsidR="00A36856" w:rsidRDefault="00A36856">
      <w:pPr>
        <w:pStyle w:val="ConsPlusNormal"/>
        <w:jc w:val="right"/>
      </w:pPr>
      <w:r>
        <w:t>к приказу</w:t>
      </w:r>
    </w:p>
    <w:p w14:paraId="156EAAF3" w14:textId="77777777" w:rsidR="00A36856" w:rsidRDefault="00A36856">
      <w:pPr>
        <w:pStyle w:val="ConsPlusNormal"/>
        <w:jc w:val="right"/>
      </w:pPr>
      <w:r>
        <w:t>комитета государственной</w:t>
      </w:r>
    </w:p>
    <w:p w14:paraId="51A0DEB4" w14:textId="77777777" w:rsidR="00A36856" w:rsidRDefault="00A36856">
      <w:pPr>
        <w:pStyle w:val="ConsPlusNormal"/>
        <w:jc w:val="right"/>
      </w:pPr>
      <w:r>
        <w:t>охраны объектов</w:t>
      </w:r>
    </w:p>
    <w:p w14:paraId="238C8299" w14:textId="77777777" w:rsidR="00A36856" w:rsidRDefault="00A36856">
      <w:pPr>
        <w:pStyle w:val="ConsPlusNormal"/>
        <w:jc w:val="right"/>
      </w:pPr>
      <w:r>
        <w:t>культурного наследия</w:t>
      </w:r>
    </w:p>
    <w:p w14:paraId="607AEDF0" w14:textId="77777777" w:rsidR="00A36856" w:rsidRDefault="00A36856">
      <w:pPr>
        <w:pStyle w:val="ConsPlusNormal"/>
        <w:jc w:val="right"/>
      </w:pPr>
      <w:r>
        <w:t>Волгоградской области</w:t>
      </w:r>
    </w:p>
    <w:p w14:paraId="6706FF87" w14:textId="77777777" w:rsidR="00A36856" w:rsidRDefault="00A36856">
      <w:pPr>
        <w:pStyle w:val="ConsPlusNormal"/>
        <w:jc w:val="right"/>
      </w:pPr>
      <w:r>
        <w:t>от 18.12.18 N 262</w:t>
      </w:r>
    </w:p>
    <w:p w14:paraId="1285DB1A" w14:textId="77777777" w:rsidR="00A36856" w:rsidRDefault="00A36856">
      <w:pPr>
        <w:pStyle w:val="ConsPlusNormal"/>
        <w:jc w:val="both"/>
      </w:pPr>
    </w:p>
    <w:p w14:paraId="34332DFE" w14:textId="77777777" w:rsidR="00A36856" w:rsidRDefault="00A36856">
      <w:pPr>
        <w:pStyle w:val="ConsPlusTitle"/>
        <w:jc w:val="center"/>
      </w:pPr>
      <w:bookmarkStart w:id="2" w:name="P143"/>
      <w:bookmarkEnd w:id="2"/>
      <w:r>
        <w:t>РЕЖИМ ИСПОЛЬЗОВАНИЯ ТЕРРИТОРИИ ОБЪЕКТА КУЛЬТУРНОГО НАСЛЕДИЯ</w:t>
      </w:r>
    </w:p>
    <w:p w14:paraId="2A782FEF" w14:textId="77777777" w:rsidR="00A36856" w:rsidRDefault="00A36856">
      <w:pPr>
        <w:pStyle w:val="ConsPlusTitle"/>
        <w:jc w:val="center"/>
      </w:pPr>
      <w:r>
        <w:t>РЕГИОНАЛЬНОГО ЗНАЧЕНИЯ "ЖИЛОЙ ДОМ С ЛАВКОЙ (КОМИТЕТ ПО ДЕЛАМ</w:t>
      </w:r>
    </w:p>
    <w:p w14:paraId="5FD3A250" w14:textId="77777777" w:rsidR="00A36856" w:rsidRDefault="00A36856">
      <w:pPr>
        <w:pStyle w:val="ConsPlusTitle"/>
        <w:jc w:val="center"/>
      </w:pPr>
      <w:r>
        <w:t>МОЛОДЕЖИ, ФИРМА "ЭЛЬТА")", РАСПОЛОЖЕННОГО</w:t>
      </w:r>
    </w:p>
    <w:p w14:paraId="5506C3A2" w14:textId="77777777" w:rsidR="00A36856" w:rsidRDefault="00A36856">
      <w:pPr>
        <w:pStyle w:val="ConsPlusTitle"/>
        <w:jc w:val="center"/>
      </w:pPr>
      <w:r>
        <w:t>ПО АДРЕСУ: Г. ВОЛГОГРАД, УЛ. ИМ. В.И. ЛЕНИНА, 13А</w:t>
      </w:r>
    </w:p>
    <w:p w14:paraId="7F8BFF41" w14:textId="77777777" w:rsidR="00A36856" w:rsidRDefault="00A36856">
      <w:pPr>
        <w:pStyle w:val="ConsPlusNormal"/>
        <w:jc w:val="both"/>
      </w:pPr>
    </w:p>
    <w:p w14:paraId="38CC65E9" w14:textId="77777777" w:rsidR="00A36856" w:rsidRDefault="00A36856">
      <w:pPr>
        <w:pStyle w:val="ConsPlusNormal"/>
        <w:ind w:firstLine="540"/>
        <w:jc w:val="both"/>
      </w:pPr>
      <w:r>
        <w:t xml:space="preserve">В границах территории объекта культурного наследия регионального значения "Жилой дом с лавкой (Комитет по делам молодежи, фирма "Эльта")", расположенного по адресу: г. Волгоград, ул. им. В.И. Ленина, 13 а, запрещается строительство объектов капитального строительства и увеличение объемно-пространственных характеристик существующих объектов капитального </w:t>
      </w:r>
      <w:r>
        <w:lastRenderedPageBreak/>
        <w:t>строительства, а также проведение земляных, строительных, мелиоративных и иных работ, за исключением:</w:t>
      </w:r>
    </w:p>
    <w:p w14:paraId="146E7AE2" w14:textId="77777777" w:rsidR="00A36856" w:rsidRDefault="00A36856">
      <w:pPr>
        <w:pStyle w:val="ConsPlusNormal"/>
        <w:spacing w:before="220"/>
        <w:ind w:firstLine="540"/>
        <w:jc w:val="both"/>
      </w:pPr>
      <w:r>
        <w:t>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6D6CDE68" w14:textId="77777777" w:rsidR="00A36856" w:rsidRDefault="00A36856">
      <w:pPr>
        <w:pStyle w:val="ConsPlusNormal"/>
        <w:spacing w:before="220"/>
        <w:ind w:firstLine="540"/>
        <w:jc w:val="both"/>
      </w:pPr>
      <w:r>
        <w:t>сноса или демонтажа объектов капитального строительства, не являющихся объектами культурного наследия, осуществляемых на основании проектов проведения таких работ, содержащих разделы об обеспечении сохранности объекта культурного наследия, согласованные органом исполнительной власти Волгоградской области, уполномоченным в сфере сохранения, использования, популяризации и государственной охраны объектов культурного наследия (далее - согласованный раздел об обеспечении сохранности);</w:t>
      </w:r>
    </w:p>
    <w:p w14:paraId="049D1F5D" w14:textId="77777777" w:rsidR="00A36856" w:rsidRDefault="00A36856">
      <w:pPr>
        <w:pStyle w:val="ConsPlusNormal"/>
        <w:spacing w:before="220"/>
        <w:ind w:firstLine="540"/>
        <w:jc w:val="both"/>
      </w:pPr>
      <w:r>
        <w:t>прокладки подземных сетей инженерно-технического обеспечения на основании проектов проведения таких работ, содержащих согласованные разделы об обеспечении сохранности;</w:t>
      </w:r>
    </w:p>
    <w:p w14:paraId="1AC8F5B3" w14:textId="77777777" w:rsidR="00A36856" w:rsidRDefault="00A36856">
      <w:pPr>
        <w:pStyle w:val="ConsPlusNormal"/>
        <w:spacing w:before="220"/>
        <w:ind w:firstLine="540"/>
        <w:jc w:val="both"/>
      </w:pPr>
      <w:r>
        <w:t>реконструкции объектов капитального строительства, не отнесенных к объектам культурного наследия (за исключением увеличения объемно-пространственных характеристик), и сетей инженерно-технического обеспечения, которая осуществляется на основании проектов проведения таких работ, содержащих согласованные разделы об обеспечении сохранности;</w:t>
      </w:r>
    </w:p>
    <w:p w14:paraId="2A868F5F" w14:textId="77777777" w:rsidR="00A36856" w:rsidRDefault="00A36856">
      <w:pPr>
        <w:pStyle w:val="ConsPlusNormal"/>
        <w:spacing w:before="220"/>
        <w:ind w:firstLine="540"/>
        <w:jc w:val="both"/>
      </w:pPr>
      <w:r>
        <w:t>ремонта сетей инженерно-технического обеспечения, объектов капитального строительства, не являющихся объектами культурного наследия;</w:t>
      </w:r>
    </w:p>
    <w:p w14:paraId="073703F6" w14:textId="77777777" w:rsidR="00A36856" w:rsidRDefault="00A36856">
      <w:pPr>
        <w:pStyle w:val="ConsPlusNormal"/>
        <w:spacing w:before="220"/>
        <w:ind w:firstLine="540"/>
        <w:jc w:val="both"/>
      </w:pPr>
      <w:r>
        <w:t>работ по благоустройству территории объекта культурного наследия, которые осуществляются на основании проектов проведения таких работ, содержащих согласованные разделы об обеспечении сохранности;</w:t>
      </w:r>
    </w:p>
    <w:p w14:paraId="649F9CAD" w14:textId="77777777" w:rsidR="00A36856" w:rsidRDefault="00A36856">
      <w:pPr>
        <w:pStyle w:val="ConsPlusNormal"/>
        <w:spacing w:before="220"/>
        <w:ind w:firstLine="540"/>
        <w:jc w:val="both"/>
      </w:pPr>
      <w:r>
        <w:t>научно-исследовательских и изыскательских работ, в том числе по изучению культурного слоя;</w:t>
      </w:r>
    </w:p>
    <w:p w14:paraId="5A4A8E69" w14:textId="77777777" w:rsidR="00A36856" w:rsidRDefault="00A36856">
      <w:pPr>
        <w:pStyle w:val="ConsPlusNormal"/>
        <w:spacing w:before="220"/>
        <w:ind w:firstLine="540"/>
        <w:jc w:val="both"/>
      </w:pPr>
      <w:r>
        <w:t>размещения наружной рекламы, содержащей исключительно информацию о проводимых на объектах культурного наследия и их территориях театрально-зрелищных, культурно-просветительных и зрелищно-развлекательных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 если такому упоминанию отведено не более чем десять процентов рекламной площади (пространства).</w:t>
      </w:r>
    </w:p>
    <w:p w14:paraId="79462BC1" w14:textId="77777777" w:rsidR="00A36856" w:rsidRDefault="00A36856">
      <w:pPr>
        <w:pStyle w:val="ConsPlusNormal"/>
        <w:jc w:val="both"/>
      </w:pPr>
    </w:p>
    <w:p w14:paraId="1409949C" w14:textId="77777777" w:rsidR="00A36856" w:rsidRDefault="00A36856">
      <w:pPr>
        <w:pStyle w:val="ConsPlusNormal"/>
        <w:jc w:val="both"/>
      </w:pPr>
    </w:p>
    <w:p w14:paraId="4E96E423" w14:textId="77777777" w:rsidR="00A36856" w:rsidRDefault="00A36856">
      <w:pPr>
        <w:pStyle w:val="ConsPlusNormal"/>
        <w:pBdr>
          <w:top w:val="single" w:sz="6" w:space="0" w:color="auto"/>
        </w:pBdr>
        <w:spacing w:before="100" w:after="100"/>
        <w:jc w:val="both"/>
        <w:rPr>
          <w:sz w:val="2"/>
          <w:szCs w:val="2"/>
        </w:rPr>
      </w:pPr>
    </w:p>
    <w:p w14:paraId="0DBAE6CA" w14:textId="77777777" w:rsidR="00F67655" w:rsidRDefault="00F67655"/>
    <w:sectPr w:rsidR="00F67655" w:rsidSect="007B74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856"/>
    <w:rsid w:val="007B74F3"/>
    <w:rsid w:val="008B25EE"/>
    <w:rsid w:val="00A36856"/>
    <w:rsid w:val="00F67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C937"/>
  <w15:chartTrackingRefBased/>
  <w15:docId w15:val="{8E041D9D-7BA5-40D8-96A2-1694D9A7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68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68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685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3D3672139594937ADFA4F009C1F2A7D9E637CFAE7E4CEC57D7E17F425A37D72AC36DB660AB3F7897EFB10A4F4A7C0602A7037C887F502FC82EE916M8a3J" TargetMode="External"/><Relationship Id="rId3" Type="http://schemas.openxmlformats.org/officeDocument/2006/relationships/webSettings" Target="webSettings.xml"/><Relationship Id="rId7" Type="http://schemas.openxmlformats.org/officeDocument/2006/relationships/hyperlink" Target="consultantplus://offline/ref=EB3D3672139594937ADFBAFD1FADADA2D8E56CC3AF7E43BF0F80E7281D0A31826A836BE323EF327A93E4E55A0B1425564FEC0F7F9F63512FMDa6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B3D3672139594937ADFBAFD1FADADA2DAEC6DCAAD7843BF0F80E7281D0A31826A836BE724EF392DC6ABE4064E48365644EC0C7D83M6a1J" TargetMode="External"/><Relationship Id="rId11" Type="http://schemas.openxmlformats.org/officeDocument/2006/relationships/theme" Target="theme/theme1.xml"/><Relationship Id="rId5" Type="http://schemas.openxmlformats.org/officeDocument/2006/relationships/hyperlink" Target="consultantplus://offline/ref=EB3D3672139594937ADFBAFD1FADADA2DAEC6DCAAD7843BF0F80E7281D0A31826A836BE024EC392DC6ABE4064E48365644EC0C7D83M6a1J" TargetMode="External"/><Relationship Id="rId10"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1005</Words>
  <Characters>5735</Characters>
  <Application>Microsoft Office Word</Application>
  <DocSecurity>0</DocSecurity>
  <Lines>47</Lines>
  <Paragraphs>13</Paragraphs>
  <ScaleCrop>false</ScaleCrop>
  <Company>diakov.net</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888</cp:lastModifiedBy>
  <cp:revision>3</cp:revision>
  <dcterms:created xsi:type="dcterms:W3CDTF">2020-12-19T09:26:00Z</dcterms:created>
  <dcterms:modified xsi:type="dcterms:W3CDTF">2024-04-15T14:43:00Z</dcterms:modified>
</cp:coreProperties>
</file>