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1D7" w:rsidRDefault="00F271D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271D7" w:rsidRDefault="00F271D7">
      <w:pPr>
        <w:pStyle w:val="ConsPlusNormal"/>
        <w:jc w:val="both"/>
        <w:outlineLvl w:val="0"/>
      </w:pPr>
    </w:p>
    <w:p w:rsidR="00F271D7" w:rsidRDefault="00F271D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F271D7" w:rsidRDefault="00F271D7">
      <w:pPr>
        <w:pStyle w:val="ConsPlusTitle"/>
        <w:jc w:val="center"/>
      </w:pPr>
      <w:r>
        <w:t>КУЛЬТУРНОГО НАСЛЕДИЯ ВОЛГОГРАДСКОЙ ОБЛАСТИ</w:t>
      </w:r>
    </w:p>
    <w:p w:rsidR="00F271D7" w:rsidRDefault="00F271D7">
      <w:pPr>
        <w:pStyle w:val="ConsPlusTitle"/>
        <w:jc w:val="both"/>
      </w:pPr>
    </w:p>
    <w:p w:rsidR="00F271D7" w:rsidRDefault="00F271D7">
      <w:pPr>
        <w:pStyle w:val="ConsPlusTitle"/>
        <w:jc w:val="center"/>
      </w:pPr>
      <w:r>
        <w:t>ПРИКАЗ</w:t>
      </w:r>
    </w:p>
    <w:p w:rsidR="00F271D7" w:rsidRDefault="00F271D7">
      <w:pPr>
        <w:pStyle w:val="ConsPlusTitle"/>
        <w:jc w:val="center"/>
      </w:pPr>
      <w:r>
        <w:t>от 10 сентября 2018 г. N 184</w:t>
      </w:r>
    </w:p>
    <w:p w:rsidR="00F271D7" w:rsidRDefault="00F271D7">
      <w:pPr>
        <w:pStyle w:val="ConsPlusTitle"/>
        <w:jc w:val="both"/>
      </w:pPr>
    </w:p>
    <w:p w:rsidR="00F271D7" w:rsidRDefault="00F271D7">
      <w:pPr>
        <w:pStyle w:val="ConsPlusTitle"/>
        <w:jc w:val="center"/>
      </w:pPr>
      <w:r>
        <w:t>ОБ УТВЕРЖДЕНИИ ГРАНИЦ И РЕЖИМА ИСПОЛЬЗОВАНИЯ ТЕРРИТОРИИ</w:t>
      </w:r>
    </w:p>
    <w:p w:rsidR="00F271D7" w:rsidRDefault="00F271D7">
      <w:pPr>
        <w:pStyle w:val="ConsPlusTitle"/>
        <w:jc w:val="center"/>
      </w:pPr>
      <w:r>
        <w:t>ОБЪЕКТА КУЛЬТУРНОГО НАСЛЕДИЯ РЕГИОНАЛЬНОГО ЗНАЧЕНИЯ "ВАЛ</w:t>
      </w:r>
    </w:p>
    <w:p w:rsidR="00F271D7" w:rsidRDefault="00F271D7">
      <w:pPr>
        <w:pStyle w:val="ConsPlusTitle"/>
        <w:jc w:val="center"/>
      </w:pPr>
      <w:r>
        <w:t>ЦАРИЦЫНСКОЙ СТОРОЖЕВОЙ ЛИНИИ (ВАЛ АННЫ ИОАННОВНЫ)"</w:t>
      </w:r>
    </w:p>
    <w:p w:rsidR="00F271D7" w:rsidRDefault="00F271D7">
      <w:pPr>
        <w:pStyle w:val="ConsPlusTitle"/>
        <w:jc w:val="center"/>
      </w:pPr>
      <w:r>
        <w:t>(ЮГО-ВОСТОЧНАЯ ЧАСТЬ VII УЧАСТКА), РАСПОЛОЖЕННОГО ПО АДРЕСУ:</w:t>
      </w:r>
    </w:p>
    <w:p w:rsidR="00F271D7" w:rsidRDefault="00F271D7">
      <w:pPr>
        <w:pStyle w:val="ConsPlusTitle"/>
        <w:jc w:val="center"/>
      </w:pPr>
      <w:r>
        <w:t>ВОЛГОГРАДСКАЯ ОБЛАСТЬ, ТЕРРИТОРИЯ ГОРОДИЩЕНСКОГО</w:t>
      </w:r>
    </w:p>
    <w:p w:rsidR="00F271D7" w:rsidRDefault="00F271D7">
      <w:pPr>
        <w:pStyle w:val="ConsPlusTitle"/>
        <w:jc w:val="center"/>
      </w:pPr>
      <w:r>
        <w:t>МУНИЦИПАЛЬНОГО РАЙОНА</w:t>
      </w: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F271D7" w:rsidRDefault="00F271D7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"Вал Царицынской сторожевой линии (Вал Анны Иоанновны)" (юго-восточная часть VII участка), расположенного по адресу: Волгоградская область, территория Городищенского муниципального района,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4" w:history="1">
        <w:r>
          <w:rPr>
            <w:color w:val="0000FF"/>
          </w:rPr>
          <w:t>3</w:t>
        </w:r>
      </w:hyperlink>
      <w:r>
        <w:t>.</w:t>
      </w:r>
    </w:p>
    <w:p w:rsidR="00F271D7" w:rsidRDefault="00F271D7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71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"Вал Царицынской сторожевой линии (Вал Анны Иоанновны)" (юго-восточная часть VII участка), расположенного по адресу: Волгоградская область, территория Городищенского муниципального района, согласно приложению 4.</w:t>
      </w:r>
    </w:p>
    <w:p w:rsidR="00F271D7" w:rsidRDefault="00F271D7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right"/>
      </w:pPr>
      <w:r>
        <w:t>Председатель комитета</w:t>
      </w:r>
    </w:p>
    <w:p w:rsidR="00F271D7" w:rsidRDefault="00F271D7">
      <w:pPr>
        <w:pStyle w:val="ConsPlusNormal"/>
        <w:jc w:val="right"/>
      </w:pPr>
      <w:r>
        <w:t>А.В.ЛОМОВ</w:t>
      </w: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right"/>
        <w:outlineLvl w:val="0"/>
      </w:pPr>
      <w:r>
        <w:t>Приложение 1</w:t>
      </w:r>
    </w:p>
    <w:p w:rsidR="00F271D7" w:rsidRDefault="00F271D7">
      <w:pPr>
        <w:pStyle w:val="ConsPlusNormal"/>
        <w:jc w:val="right"/>
      </w:pPr>
      <w:r>
        <w:t>к приказу</w:t>
      </w:r>
    </w:p>
    <w:p w:rsidR="00F271D7" w:rsidRDefault="00F271D7">
      <w:pPr>
        <w:pStyle w:val="ConsPlusNormal"/>
        <w:jc w:val="right"/>
      </w:pPr>
      <w:r>
        <w:t>комитета государственной охраны</w:t>
      </w:r>
    </w:p>
    <w:p w:rsidR="00F271D7" w:rsidRDefault="00F271D7">
      <w:pPr>
        <w:pStyle w:val="ConsPlusNormal"/>
        <w:jc w:val="right"/>
      </w:pPr>
      <w:r>
        <w:t>объектов культурного наследия</w:t>
      </w:r>
    </w:p>
    <w:p w:rsidR="00F271D7" w:rsidRDefault="00F271D7">
      <w:pPr>
        <w:pStyle w:val="ConsPlusNormal"/>
        <w:jc w:val="right"/>
      </w:pPr>
      <w:r>
        <w:t>Волгоградской области</w:t>
      </w:r>
    </w:p>
    <w:p w:rsidR="00F271D7" w:rsidRDefault="00F271D7">
      <w:pPr>
        <w:pStyle w:val="ConsPlusNormal"/>
        <w:jc w:val="right"/>
      </w:pPr>
      <w:r>
        <w:t>от 10.09.2018 N 184</w:t>
      </w: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Title"/>
        <w:jc w:val="center"/>
      </w:pPr>
      <w:bookmarkStart w:id="0" w:name="P33"/>
      <w:bookmarkEnd w:id="0"/>
      <w:r>
        <w:t>СХЕМА</w:t>
      </w:r>
    </w:p>
    <w:p w:rsidR="00F271D7" w:rsidRDefault="00F271D7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F271D7" w:rsidRDefault="00F271D7">
      <w:pPr>
        <w:pStyle w:val="ConsPlusTitle"/>
        <w:jc w:val="center"/>
      </w:pPr>
      <w:r>
        <w:t>ЗНАЧЕНИЯ "ВАЛ ЦАРИЦЫНСКОЙ СТОРОЖЕВОЙ ЛИНИИ (ВАЛ АННЫ</w:t>
      </w:r>
    </w:p>
    <w:p w:rsidR="00F271D7" w:rsidRDefault="00F271D7">
      <w:pPr>
        <w:pStyle w:val="ConsPlusTitle"/>
        <w:jc w:val="center"/>
      </w:pPr>
      <w:r>
        <w:lastRenderedPageBreak/>
        <w:t>ИОАННОВНЫ)" (ЮГО-ВОСТОЧНАЯ ЧАСТЬ VII УЧАСТКА),</w:t>
      </w:r>
    </w:p>
    <w:p w:rsidR="00F271D7" w:rsidRDefault="00F271D7">
      <w:pPr>
        <w:pStyle w:val="ConsPlusTitle"/>
        <w:jc w:val="center"/>
      </w:pPr>
      <w:r>
        <w:t>РАСПОЛОЖЕННОГО ПО АДРЕСУ: ВОЛГОГРАДСКАЯ ОБЛАСТЬ, ТЕРРИТОРИЯ</w:t>
      </w:r>
    </w:p>
    <w:p w:rsidR="00F271D7" w:rsidRDefault="00F271D7">
      <w:pPr>
        <w:pStyle w:val="ConsPlusTitle"/>
        <w:jc w:val="center"/>
      </w:pPr>
      <w:r>
        <w:t>ГОРОДИЩЕНСКОГО МУНИЦИПАЛЬНОГО РАЙОНА</w:t>
      </w: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center"/>
      </w:pPr>
      <w:r w:rsidRPr="00985BA4">
        <w:rPr>
          <w:position w:val="-430"/>
        </w:rPr>
        <w:pict>
          <v:shape id="_x0000_i1025" style="width:366.75pt;height:441.75pt" coordsize="" o:spt="100" adj="0,,0" path="" filled="f" stroked="f">
            <v:stroke joinstyle="miter"/>
            <v:imagedata r:id="rId9" o:title="base_23732_174417_32768"/>
            <v:formulas/>
            <v:path o:connecttype="segments"/>
          </v:shape>
        </w:pict>
      </w: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right"/>
        <w:outlineLvl w:val="0"/>
      </w:pPr>
      <w:r>
        <w:t>Приложение 2</w:t>
      </w:r>
    </w:p>
    <w:p w:rsidR="00F271D7" w:rsidRDefault="00F271D7">
      <w:pPr>
        <w:pStyle w:val="ConsPlusNormal"/>
        <w:jc w:val="right"/>
      </w:pPr>
      <w:r>
        <w:t>к приказу</w:t>
      </w:r>
    </w:p>
    <w:p w:rsidR="00F271D7" w:rsidRDefault="00F271D7">
      <w:pPr>
        <w:pStyle w:val="ConsPlusNormal"/>
        <w:jc w:val="right"/>
      </w:pPr>
      <w:r>
        <w:t>комитета государственной охраны</w:t>
      </w:r>
    </w:p>
    <w:p w:rsidR="00F271D7" w:rsidRDefault="00F271D7">
      <w:pPr>
        <w:pStyle w:val="ConsPlusNormal"/>
        <w:jc w:val="right"/>
      </w:pPr>
      <w:r>
        <w:t>объектов культурного наследия</w:t>
      </w:r>
    </w:p>
    <w:p w:rsidR="00F271D7" w:rsidRDefault="00F271D7">
      <w:pPr>
        <w:pStyle w:val="ConsPlusNormal"/>
        <w:jc w:val="right"/>
      </w:pPr>
      <w:r>
        <w:t>Волгоградской области</w:t>
      </w:r>
    </w:p>
    <w:p w:rsidR="00F271D7" w:rsidRDefault="00F271D7">
      <w:pPr>
        <w:pStyle w:val="ConsPlusNormal"/>
        <w:jc w:val="right"/>
      </w:pPr>
      <w:r>
        <w:t>от 10.09.2018 N 184</w:t>
      </w: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Title"/>
        <w:jc w:val="center"/>
      </w:pPr>
      <w:r>
        <w:t>СИТУАЦИОННЫЙ ПЛАН ГРАНИЦ ТЕРРИТОРИИ ОБЪЕКТА КУЛЬТУРНОГО</w:t>
      </w:r>
    </w:p>
    <w:p w:rsidR="00F271D7" w:rsidRDefault="00F271D7">
      <w:pPr>
        <w:pStyle w:val="ConsPlusTitle"/>
        <w:jc w:val="center"/>
      </w:pPr>
      <w:r>
        <w:t>НАСЛЕДИЯ РЕГИОНАЛЬНОГО ЗНАЧЕНИЯ "ВАЛ ЦАРИЦЫНСКОЙ СТОРОЖЕВОЙ</w:t>
      </w:r>
    </w:p>
    <w:p w:rsidR="00F271D7" w:rsidRDefault="00F271D7">
      <w:pPr>
        <w:pStyle w:val="ConsPlusTitle"/>
        <w:jc w:val="center"/>
      </w:pPr>
      <w:r>
        <w:t>ЛИНИИ (ВАЛ АННЫ ИОАННОВНЫ)" (ЮГО-ВОСТОЧНАЯ ЧАСТЬ VII</w:t>
      </w:r>
    </w:p>
    <w:p w:rsidR="00F271D7" w:rsidRDefault="00F271D7">
      <w:pPr>
        <w:pStyle w:val="ConsPlusTitle"/>
        <w:jc w:val="center"/>
      </w:pPr>
      <w:r>
        <w:t>УЧАСТКА), РАСПОЛОЖЕННОГО ПО АДРЕСУ: ВОЛГОГРАДСКАЯ ОБЛАСТЬ,</w:t>
      </w:r>
    </w:p>
    <w:p w:rsidR="00F271D7" w:rsidRDefault="00F271D7">
      <w:pPr>
        <w:pStyle w:val="ConsPlusTitle"/>
        <w:jc w:val="center"/>
      </w:pPr>
      <w:r>
        <w:t>ТЕРРИТОРИЯ ГОРОДИЩЕНСКОГО МУНИЦИПАЛЬНОГО РАЙОНА</w:t>
      </w: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center"/>
      </w:pPr>
      <w:r w:rsidRPr="00985BA4">
        <w:rPr>
          <w:position w:val="-490"/>
        </w:rPr>
        <w:pict>
          <v:shape id="_x0000_i1026" style="width:362.25pt;height:501pt" coordsize="" o:spt="100" adj="0,,0" path="" filled="f" stroked="f">
            <v:stroke joinstyle="miter"/>
            <v:imagedata r:id="rId10" o:title="base_23732_174417_32769"/>
            <v:formulas/>
            <v:path o:connecttype="segments"/>
          </v:shape>
        </w:pict>
      </w: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center"/>
      </w:pPr>
      <w:r w:rsidRPr="00985BA4">
        <w:rPr>
          <w:position w:val="-247"/>
        </w:rPr>
        <w:lastRenderedPageBreak/>
        <w:pict>
          <v:shape id="_x0000_i1027" style="width:345pt;height:258pt" coordsize="" o:spt="100" adj="0,,0" path="" filled="f" stroked="f">
            <v:stroke joinstyle="miter"/>
            <v:imagedata r:id="rId11" o:title="base_23732_174417_32770"/>
            <v:formulas/>
            <v:path o:connecttype="segments"/>
          </v:shape>
        </w:pict>
      </w: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right"/>
        <w:outlineLvl w:val="0"/>
      </w:pPr>
      <w:r>
        <w:t>Приложение 3</w:t>
      </w:r>
    </w:p>
    <w:p w:rsidR="00F271D7" w:rsidRDefault="00F271D7">
      <w:pPr>
        <w:pStyle w:val="ConsPlusNormal"/>
        <w:jc w:val="right"/>
      </w:pPr>
      <w:r>
        <w:t>к приказу</w:t>
      </w:r>
    </w:p>
    <w:p w:rsidR="00F271D7" w:rsidRDefault="00F271D7">
      <w:pPr>
        <w:pStyle w:val="ConsPlusNormal"/>
        <w:jc w:val="right"/>
      </w:pPr>
      <w:r>
        <w:t>комитета государственной охраны</w:t>
      </w:r>
    </w:p>
    <w:p w:rsidR="00F271D7" w:rsidRDefault="00F271D7">
      <w:pPr>
        <w:pStyle w:val="ConsPlusNormal"/>
        <w:jc w:val="right"/>
      </w:pPr>
      <w:r>
        <w:t>объектов культурного наследия</w:t>
      </w:r>
    </w:p>
    <w:p w:rsidR="00F271D7" w:rsidRDefault="00F271D7">
      <w:pPr>
        <w:pStyle w:val="ConsPlusNormal"/>
        <w:jc w:val="right"/>
      </w:pPr>
      <w:r>
        <w:t>Волгоградской области</w:t>
      </w:r>
    </w:p>
    <w:p w:rsidR="00F271D7" w:rsidRDefault="00F271D7">
      <w:pPr>
        <w:pStyle w:val="ConsPlusNormal"/>
        <w:jc w:val="right"/>
      </w:pPr>
      <w:r>
        <w:t>от 10.09.2018 N 184</w:t>
      </w: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Title"/>
        <w:jc w:val="center"/>
      </w:pPr>
      <w:bookmarkStart w:id="1" w:name="P74"/>
      <w:bookmarkEnd w:id="1"/>
      <w:r>
        <w:t>ПЕРЕЧЕНЬ</w:t>
      </w:r>
    </w:p>
    <w:p w:rsidR="00F271D7" w:rsidRDefault="00F271D7">
      <w:pPr>
        <w:pStyle w:val="ConsPlusTitle"/>
        <w:jc w:val="center"/>
      </w:pPr>
      <w:r>
        <w:t>КООРДИНАТ ПОВОРОТНЫХ ТОЧЕК ГРАНИЦ ТЕРРИТОРИИ ОБЪЕКТА</w:t>
      </w:r>
    </w:p>
    <w:p w:rsidR="00F271D7" w:rsidRDefault="00F271D7">
      <w:pPr>
        <w:pStyle w:val="ConsPlusTitle"/>
        <w:jc w:val="center"/>
      </w:pPr>
      <w:r>
        <w:t>КУЛЬТУРНОГО НАСЛЕДИЯ РЕГИОНАЛЬНОГО ЗНАЧЕНИЯ "ВАЛ ЦАРИЦЫНСКОЙ</w:t>
      </w:r>
    </w:p>
    <w:p w:rsidR="00F271D7" w:rsidRDefault="00F271D7">
      <w:pPr>
        <w:pStyle w:val="ConsPlusTitle"/>
        <w:jc w:val="center"/>
      </w:pPr>
      <w:r>
        <w:t>СТОРОЖЕВОЙ ЛИНИИ (ВАЛ АННЫ ИОАННОВНЫ)" (ЮГО-ВОСТОЧНАЯ ЧАСТЬ</w:t>
      </w:r>
    </w:p>
    <w:p w:rsidR="00F271D7" w:rsidRDefault="00F271D7">
      <w:pPr>
        <w:pStyle w:val="ConsPlusTitle"/>
        <w:jc w:val="center"/>
      </w:pPr>
      <w:r>
        <w:t>VII УЧАСТКА), РАСПОЛОЖЕННОГО ПО АДРЕСУ: ВОЛГОГРАДСКАЯ</w:t>
      </w:r>
    </w:p>
    <w:p w:rsidR="00F271D7" w:rsidRDefault="00F271D7">
      <w:pPr>
        <w:pStyle w:val="ConsPlusTitle"/>
        <w:jc w:val="center"/>
      </w:pPr>
      <w:r>
        <w:t>ОБЛАСТЬ, ТЕРРИТОРИЯ ГОРОДИЩЕНСКОГО МУНИЦИПАЛЬНОГО РАЙОНА</w:t>
      </w: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Title"/>
        <w:jc w:val="center"/>
        <w:outlineLvl w:val="1"/>
      </w:pPr>
      <w:r>
        <w:t>Система координат: местная г. Волгоград</w:t>
      </w:r>
    </w:p>
    <w:p w:rsidR="00F271D7" w:rsidRDefault="00F271D7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87"/>
        <w:gridCol w:w="1899"/>
        <w:gridCol w:w="1587"/>
        <w:gridCol w:w="1984"/>
        <w:gridCol w:w="1984"/>
      </w:tblGrid>
      <w:tr w:rsidR="00F271D7">
        <w:tc>
          <w:tcPr>
            <w:tcW w:w="1587" w:type="dxa"/>
          </w:tcPr>
          <w:p w:rsidR="00F271D7" w:rsidRDefault="00F271D7">
            <w:pPr>
              <w:pStyle w:val="ConsPlusNormal"/>
              <w:jc w:val="center"/>
            </w:pPr>
            <w:r>
              <w:t>Номер поворотной точки</w:t>
            </w:r>
          </w:p>
        </w:tc>
        <w:tc>
          <w:tcPr>
            <w:tcW w:w="1899" w:type="dxa"/>
          </w:tcPr>
          <w:p w:rsidR="00F271D7" w:rsidRDefault="00F271D7">
            <w:pPr>
              <w:pStyle w:val="ConsPlusNormal"/>
              <w:jc w:val="center"/>
            </w:pPr>
            <w:r>
              <w:t>Дирекционные углы (град. мин. сек.)</w:t>
            </w:r>
          </w:p>
        </w:tc>
        <w:tc>
          <w:tcPr>
            <w:tcW w:w="1587" w:type="dxa"/>
          </w:tcPr>
          <w:p w:rsidR="00F271D7" w:rsidRDefault="00F271D7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1984" w:type="dxa"/>
          </w:tcPr>
          <w:p w:rsidR="00F271D7" w:rsidRDefault="00F271D7">
            <w:pPr>
              <w:pStyle w:val="ConsPlusNormal"/>
              <w:jc w:val="center"/>
            </w:pPr>
            <w:r>
              <w:t>X координата</w:t>
            </w:r>
          </w:p>
        </w:tc>
        <w:tc>
          <w:tcPr>
            <w:tcW w:w="1984" w:type="dxa"/>
          </w:tcPr>
          <w:p w:rsidR="00F271D7" w:rsidRDefault="00F271D7">
            <w:pPr>
              <w:pStyle w:val="ConsPlusNormal"/>
              <w:jc w:val="center"/>
            </w:pPr>
            <w:r>
              <w:t>Y координата</w:t>
            </w:r>
          </w:p>
        </w:tc>
      </w:tr>
      <w:tr w:rsidR="00F271D7">
        <w:tc>
          <w:tcPr>
            <w:tcW w:w="1587" w:type="dxa"/>
          </w:tcPr>
          <w:p w:rsidR="00F271D7" w:rsidRDefault="00F271D7">
            <w:pPr>
              <w:pStyle w:val="ConsPlusNormal"/>
            </w:pPr>
            <w:r>
              <w:t>н1</w:t>
            </w:r>
          </w:p>
        </w:tc>
        <w:tc>
          <w:tcPr>
            <w:tcW w:w="1899" w:type="dxa"/>
          </w:tcPr>
          <w:p w:rsidR="00F271D7" w:rsidRDefault="00F271D7">
            <w:pPr>
              <w:pStyle w:val="ConsPlusNormal"/>
            </w:pPr>
          </w:p>
        </w:tc>
        <w:tc>
          <w:tcPr>
            <w:tcW w:w="1587" w:type="dxa"/>
          </w:tcPr>
          <w:p w:rsidR="00F271D7" w:rsidRDefault="00F271D7">
            <w:pPr>
              <w:pStyle w:val="ConsPlusNormal"/>
            </w:pPr>
          </w:p>
        </w:tc>
        <w:tc>
          <w:tcPr>
            <w:tcW w:w="1984" w:type="dxa"/>
          </w:tcPr>
          <w:p w:rsidR="00F271D7" w:rsidRDefault="00F271D7">
            <w:pPr>
              <w:pStyle w:val="ConsPlusNormal"/>
              <w:jc w:val="center"/>
            </w:pPr>
            <w:r>
              <w:t>505376.97</w:t>
            </w:r>
          </w:p>
        </w:tc>
        <w:tc>
          <w:tcPr>
            <w:tcW w:w="1984" w:type="dxa"/>
          </w:tcPr>
          <w:p w:rsidR="00F271D7" w:rsidRDefault="00F271D7">
            <w:pPr>
              <w:pStyle w:val="ConsPlusNormal"/>
              <w:jc w:val="center"/>
            </w:pPr>
            <w:r>
              <w:t>1395635.87</w:t>
            </w:r>
          </w:p>
        </w:tc>
      </w:tr>
      <w:tr w:rsidR="00F271D7">
        <w:tc>
          <w:tcPr>
            <w:tcW w:w="1587" w:type="dxa"/>
          </w:tcPr>
          <w:p w:rsidR="00F271D7" w:rsidRDefault="00F271D7">
            <w:pPr>
              <w:pStyle w:val="ConsPlusNormal"/>
            </w:pPr>
          </w:p>
        </w:tc>
        <w:tc>
          <w:tcPr>
            <w:tcW w:w="1899" w:type="dxa"/>
          </w:tcPr>
          <w:p w:rsidR="00F271D7" w:rsidRDefault="00F271D7">
            <w:pPr>
              <w:pStyle w:val="ConsPlusNormal"/>
              <w:jc w:val="center"/>
            </w:pPr>
            <w:r>
              <w:t>239° 32' 43"</w:t>
            </w:r>
          </w:p>
        </w:tc>
        <w:tc>
          <w:tcPr>
            <w:tcW w:w="1587" w:type="dxa"/>
          </w:tcPr>
          <w:p w:rsidR="00F271D7" w:rsidRDefault="00F271D7">
            <w:pPr>
              <w:pStyle w:val="ConsPlusNormal"/>
              <w:jc w:val="center"/>
            </w:pPr>
            <w:r>
              <w:t>59.66</w:t>
            </w:r>
          </w:p>
        </w:tc>
        <w:tc>
          <w:tcPr>
            <w:tcW w:w="1984" w:type="dxa"/>
          </w:tcPr>
          <w:p w:rsidR="00F271D7" w:rsidRDefault="00F271D7">
            <w:pPr>
              <w:pStyle w:val="ConsPlusNormal"/>
            </w:pPr>
          </w:p>
        </w:tc>
        <w:tc>
          <w:tcPr>
            <w:tcW w:w="1984" w:type="dxa"/>
          </w:tcPr>
          <w:p w:rsidR="00F271D7" w:rsidRDefault="00F271D7">
            <w:pPr>
              <w:pStyle w:val="ConsPlusNormal"/>
            </w:pPr>
          </w:p>
        </w:tc>
      </w:tr>
      <w:tr w:rsidR="00F271D7">
        <w:tc>
          <w:tcPr>
            <w:tcW w:w="1587" w:type="dxa"/>
          </w:tcPr>
          <w:p w:rsidR="00F271D7" w:rsidRDefault="00F271D7">
            <w:pPr>
              <w:pStyle w:val="ConsPlusNormal"/>
            </w:pPr>
            <w:r>
              <w:t>н2</w:t>
            </w:r>
          </w:p>
        </w:tc>
        <w:tc>
          <w:tcPr>
            <w:tcW w:w="1899" w:type="dxa"/>
          </w:tcPr>
          <w:p w:rsidR="00F271D7" w:rsidRDefault="00F271D7">
            <w:pPr>
              <w:pStyle w:val="ConsPlusNormal"/>
            </w:pPr>
          </w:p>
        </w:tc>
        <w:tc>
          <w:tcPr>
            <w:tcW w:w="1587" w:type="dxa"/>
          </w:tcPr>
          <w:p w:rsidR="00F271D7" w:rsidRDefault="00F271D7">
            <w:pPr>
              <w:pStyle w:val="ConsPlusNormal"/>
            </w:pPr>
          </w:p>
        </w:tc>
        <w:tc>
          <w:tcPr>
            <w:tcW w:w="1984" w:type="dxa"/>
          </w:tcPr>
          <w:p w:rsidR="00F271D7" w:rsidRDefault="00F271D7">
            <w:pPr>
              <w:pStyle w:val="ConsPlusNormal"/>
              <w:jc w:val="center"/>
            </w:pPr>
            <w:r>
              <w:t>505346.73</w:t>
            </w:r>
          </w:p>
        </w:tc>
        <w:tc>
          <w:tcPr>
            <w:tcW w:w="1984" w:type="dxa"/>
          </w:tcPr>
          <w:p w:rsidR="00F271D7" w:rsidRDefault="00F271D7">
            <w:pPr>
              <w:pStyle w:val="ConsPlusNormal"/>
              <w:jc w:val="center"/>
            </w:pPr>
            <w:r>
              <w:t>1395584.44</w:t>
            </w:r>
          </w:p>
        </w:tc>
      </w:tr>
      <w:tr w:rsidR="00F271D7">
        <w:tc>
          <w:tcPr>
            <w:tcW w:w="1587" w:type="dxa"/>
          </w:tcPr>
          <w:p w:rsidR="00F271D7" w:rsidRDefault="00F271D7">
            <w:pPr>
              <w:pStyle w:val="ConsPlusNormal"/>
            </w:pPr>
          </w:p>
        </w:tc>
        <w:tc>
          <w:tcPr>
            <w:tcW w:w="1899" w:type="dxa"/>
          </w:tcPr>
          <w:p w:rsidR="00F271D7" w:rsidRDefault="00F271D7">
            <w:pPr>
              <w:pStyle w:val="ConsPlusNormal"/>
              <w:jc w:val="center"/>
            </w:pPr>
            <w:r>
              <w:t>323° 05'15"</w:t>
            </w:r>
          </w:p>
        </w:tc>
        <w:tc>
          <w:tcPr>
            <w:tcW w:w="1587" w:type="dxa"/>
          </w:tcPr>
          <w:p w:rsidR="00F271D7" w:rsidRDefault="00F271D7">
            <w:pPr>
              <w:pStyle w:val="ConsPlusNormal"/>
              <w:jc w:val="center"/>
            </w:pPr>
            <w:r>
              <w:t>280.06</w:t>
            </w:r>
          </w:p>
        </w:tc>
        <w:tc>
          <w:tcPr>
            <w:tcW w:w="1984" w:type="dxa"/>
          </w:tcPr>
          <w:p w:rsidR="00F271D7" w:rsidRDefault="00F271D7">
            <w:pPr>
              <w:pStyle w:val="ConsPlusNormal"/>
            </w:pPr>
          </w:p>
        </w:tc>
        <w:tc>
          <w:tcPr>
            <w:tcW w:w="1984" w:type="dxa"/>
          </w:tcPr>
          <w:p w:rsidR="00F271D7" w:rsidRDefault="00F271D7">
            <w:pPr>
              <w:pStyle w:val="ConsPlusNormal"/>
            </w:pPr>
          </w:p>
        </w:tc>
      </w:tr>
      <w:tr w:rsidR="00F271D7">
        <w:tc>
          <w:tcPr>
            <w:tcW w:w="1587" w:type="dxa"/>
          </w:tcPr>
          <w:p w:rsidR="00F271D7" w:rsidRDefault="00F271D7">
            <w:pPr>
              <w:pStyle w:val="ConsPlusNormal"/>
            </w:pPr>
            <w:r>
              <w:t>н3</w:t>
            </w:r>
          </w:p>
        </w:tc>
        <w:tc>
          <w:tcPr>
            <w:tcW w:w="1899" w:type="dxa"/>
          </w:tcPr>
          <w:p w:rsidR="00F271D7" w:rsidRDefault="00F271D7">
            <w:pPr>
              <w:pStyle w:val="ConsPlusNormal"/>
            </w:pPr>
          </w:p>
        </w:tc>
        <w:tc>
          <w:tcPr>
            <w:tcW w:w="1587" w:type="dxa"/>
          </w:tcPr>
          <w:p w:rsidR="00F271D7" w:rsidRDefault="00F271D7">
            <w:pPr>
              <w:pStyle w:val="ConsPlusNormal"/>
            </w:pPr>
          </w:p>
        </w:tc>
        <w:tc>
          <w:tcPr>
            <w:tcW w:w="1984" w:type="dxa"/>
          </w:tcPr>
          <w:p w:rsidR="00F271D7" w:rsidRDefault="00F271D7">
            <w:pPr>
              <w:pStyle w:val="ConsPlusNormal"/>
              <w:jc w:val="center"/>
            </w:pPr>
            <w:r>
              <w:t>505570.65</w:t>
            </w:r>
          </w:p>
        </w:tc>
        <w:tc>
          <w:tcPr>
            <w:tcW w:w="1984" w:type="dxa"/>
          </w:tcPr>
          <w:p w:rsidR="00F271D7" w:rsidRDefault="00F271D7">
            <w:pPr>
              <w:pStyle w:val="ConsPlusNormal"/>
              <w:jc w:val="center"/>
            </w:pPr>
            <w:r>
              <w:t>1395416.24</w:t>
            </w:r>
          </w:p>
        </w:tc>
      </w:tr>
      <w:tr w:rsidR="00F271D7">
        <w:tc>
          <w:tcPr>
            <w:tcW w:w="1587" w:type="dxa"/>
          </w:tcPr>
          <w:p w:rsidR="00F271D7" w:rsidRDefault="00F271D7">
            <w:pPr>
              <w:pStyle w:val="ConsPlusNormal"/>
            </w:pPr>
          </w:p>
        </w:tc>
        <w:tc>
          <w:tcPr>
            <w:tcW w:w="1899" w:type="dxa"/>
          </w:tcPr>
          <w:p w:rsidR="00F271D7" w:rsidRDefault="00F271D7">
            <w:pPr>
              <w:pStyle w:val="ConsPlusNormal"/>
              <w:jc w:val="center"/>
            </w:pPr>
            <w:r>
              <w:t>11° 28'47"</w:t>
            </w:r>
          </w:p>
        </w:tc>
        <w:tc>
          <w:tcPr>
            <w:tcW w:w="1587" w:type="dxa"/>
          </w:tcPr>
          <w:p w:rsidR="00F271D7" w:rsidRDefault="00F271D7">
            <w:pPr>
              <w:pStyle w:val="ConsPlusNormal"/>
              <w:jc w:val="center"/>
            </w:pPr>
            <w:r>
              <w:t>57.58</w:t>
            </w:r>
          </w:p>
        </w:tc>
        <w:tc>
          <w:tcPr>
            <w:tcW w:w="1984" w:type="dxa"/>
          </w:tcPr>
          <w:p w:rsidR="00F271D7" w:rsidRDefault="00F271D7">
            <w:pPr>
              <w:pStyle w:val="ConsPlusNormal"/>
            </w:pPr>
          </w:p>
        </w:tc>
        <w:tc>
          <w:tcPr>
            <w:tcW w:w="1984" w:type="dxa"/>
          </w:tcPr>
          <w:p w:rsidR="00F271D7" w:rsidRDefault="00F271D7">
            <w:pPr>
              <w:pStyle w:val="ConsPlusNormal"/>
            </w:pPr>
          </w:p>
        </w:tc>
      </w:tr>
      <w:tr w:rsidR="00F271D7">
        <w:tc>
          <w:tcPr>
            <w:tcW w:w="1587" w:type="dxa"/>
          </w:tcPr>
          <w:p w:rsidR="00F271D7" w:rsidRDefault="00F271D7">
            <w:pPr>
              <w:pStyle w:val="ConsPlusNormal"/>
            </w:pPr>
            <w:r>
              <w:t>н4</w:t>
            </w:r>
          </w:p>
        </w:tc>
        <w:tc>
          <w:tcPr>
            <w:tcW w:w="1899" w:type="dxa"/>
          </w:tcPr>
          <w:p w:rsidR="00F271D7" w:rsidRDefault="00F271D7">
            <w:pPr>
              <w:pStyle w:val="ConsPlusNormal"/>
            </w:pPr>
          </w:p>
        </w:tc>
        <w:tc>
          <w:tcPr>
            <w:tcW w:w="1587" w:type="dxa"/>
          </w:tcPr>
          <w:p w:rsidR="00F271D7" w:rsidRDefault="00F271D7">
            <w:pPr>
              <w:pStyle w:val="ConsPlusNormal"/>
            </w:pPr>
          </w:p>
        </w:tc>
        <w:tc>
          <w:tcPr>
            <w:tcW w:w="1984" w:type="dxa"/>
          </w:tcPr>
          <w:p w:rsidR="00F271D7" w:rsidRDefault="00F271D7">
            <w:pPr>
              <w:pStyle w:val="ConsPlusNormal"/>
              <w:jc w:val="center"/>
            </w:pPr>
            <w:r>
              <w:t>505627.08</w:t>
            </w:r>
          </w:p>
        </w:tc>
        <w:tc>
          <w:tcPr>
            <w:tcW w:w="1984" w:type="dxa"/>
          </w:tcPr>
          <w:p w:rsidR="00F271D7" w:rsidRDefault="00F271D7">
            <w:pPr>
              <w:pStyle w:val="ConsPlusNormal"/>
              <w:jc w:val="center"/>
            </w:pPr>
            <w:r>
              <w:t>1395427.7</w:t>
            </w:r>
          </w:p>
        </w:tc>
      </w:tr>
      <w:tr w:rsidR="00F271D7">
        <w:tc>
          <w:tcPr>
            <w:tcW w:w="1587" w:type="dxa"/>
          </w:tcPr>
          <w:p w:rsidR="00F271D7" w:rsidRDefault="00F271D7">
            <w:pPr>
              <w:pStyle w:val="ConsPlusNormal"/>
            </w:pPr>
          </w:p>
        </w:tc>
        <w:tc>
          <w:tcPr>
            <w:tcW w:w="1899" w:type="dxa"/>
          </w:tcPr>
          <w:p w:rsidR="00F271D7" w:rsidRDefault="00F271D7">
            <w:pPr>
              <w:pStyle w:val="ConsPlusNormal"/>
              <w:jc w:val="center"/>
            </w:pPr>
            <w:r>
              <w:t>76° 06' 35"</w:t>
            </w:r>
          </w:p>
        </w:tc>
        <w:tc>
          <w:tcPr>
            <w:tcW w:w="1587" w:type="dxa"/>
          </w:tcPr>
          <w:p w:rsidR="00F271D7" w:rsidRDefault="00F271D7">
            <w:pPr>
              <w:pStyle w:val="ConsPlusNormal"/>
              <w:jc w:val="center"/>
            </w:pPr>
            <w:r>
              <w:t>15.25</w:t>
            </w:r>
          </w:p>
        </w:tc>
        <w:tc>
          <w:tcPr>
            <w:tcW w:w="1984" w:type="dxa"/>
          </w:tcPr>
          <w:p w:rsidR="00F271D7" w:rsidRDefault="00F271D7">
            <w:pPr>
              <w:pStyle w:val="ConsPlusNormal"/>
            </w:pPr>
          </w:p>
        </w:tc>
        <w:tc>
          <w:tcPr>
            <w:tcW w:w="1984" w:type="dxa"/>
          </w:tcPr>
          <w:p w:rsidR="00F271D7" w:rsidRDefault="00F271D7">
            <w:pPr>
              <w:pStyle w:val="ConsPlusNormal"/>
            </w:pPr>
          </w:p>
        </w:tc>
      </w:tr>
      <w:tr w:rsidR="00F271D7">
        <w:tc>
          <w:tcPr>
            <w:tcW w:w="1587" w:type="dxa"/>
          </w:tcPr>
          <w:p w:rsidR="00F271D7" w:rsidRDefault="00F271D7">
            <w:pPr>
              <w:pStyle w:val="ConsPlusNormal"/>
            </w:pPr>
            <w:r>
              <w:t>н5</w:t>
            </w:r>
          </w:p>
        </w:tc>
        <w:tc>
          <w:tcPr>
            <w:tcW w:w="1899" w:type="dxa"/>
          </w:tcPr>
          <w:p w:rsidR="00F271D7" w:rsidRDefault="00F271D7">
            <w:pPr>
              <w:pStyle w:val="ConsPlusNormal"/>
            </w:pPr>
          </w:p>
        </w:tc>
        <w:tc>
          <w:tcPr>
            <w:tcW w:w="1587" w:type="dxa"/>
          </w:tcPr>
          <w:p w:rsidR="00F271D7" w:rsidRDefault="00F271D7">
            <w:pPr>
              <w:pStyle w:val="ConsPlusNormal"/>
            </w:pPr>
          </w:p>
        </w:tc>
        <w:tc>
          <w:tcPr>
            <w:tcW w:w="1984" w:type="dxa"/>
          </w:tcPr>
          <w:p w:rsidR="00F271D7" w:rsidRDefault="00F271D7">
            <w:pPr>
              <w:pStyle w:val="ConsPlusNormal"/>
              <w:jc w:val="center"/>
            </w:pPr>
            <w:r>
              <w:t>505630.74</w:t>
            </w:r>
          </w:p>
        </w:tc>
        <w:tc>
          <w:tcPr>
            <w:tcW w:w="1984" w:type="dxa"/>
          </w:tcPr>
          <w:p w:rsidR="00F271D7" w:rsidRDefault="00F271D7">
            <w:pPr>
              <w:pStyle w:val="ConsPlusNormal"/>
              <w:jc w:val="center"/>
            </w:pPr>
            <w:r>
              <w:t>1395442.5</w:t>
            </w:r>
          </w:p>
        </w:tc>
      </w:tr>
      <w:tr w:rsidR="00F271D7">
        <w:tc>
          <w:tcPr>
            <w:tcW w:w="1587" w:type="dxa"/>
          </w:tcPr>
          <w:p w:rsidR="00F271D7" w:rsidRDefault="00F271D7">
            <w:pPr>
              <w:pStyle w:val="ConsPlusNormal"/>
            </w:pPr>
          </w:p>
        </w:tc>
        <w:tc>
          <w:tcPr>
            <w:tcW w:w="1899" w:type="dxa"/>
          </w:tcPr>
          <w:p w:rsidR="00F271D7" w:rsidRDefault="00F271D7">
            <w:pPr>
              <w:pStyle w:val="ConsPlusNormal"/>
              <w:jc w:val="center"/>
            </w:pPr>
            <w:r>
              <w:t>142° 41'35"</w:t>
            </w:r>
          </w:p>
        </w:tc>
        <w:tc>
          <w:tcPr>
            <w:tcW w:w="1587" w:type="dxa"/>
          </w:tcPr>
          <w:p w:rsidR="00F271D7" w:rsidRDefault="00F271D7">
            <w:pPr>
              <w:pStyle w:val="ConsPlusNormal"/>
              <w:jc w:val="center"/>
            </w:pPr>
            <w:r>
              <w:t>319.05</w:t>
            </w:r>
          </w:p>
        </w:tc>
        <w:tc>
          <w:tcPr>
            <w:tcW w:w="1984" w:type="dxa"/>
          </w:tcPr>
          <w:p w:rsidR="00F271D7" w:rsidRDefault="00F271D7">
            <w:pPr>
              <w:pStyle w:val="ConsPlusNormal"/>
            </w:pPr>
          </w:p>
        </w:tc>
        <w:tc>
          <w:tcPr>
            <w:tcW w:w="1984" w:type="dxa"/>
          </w:tcPr>
          <w:p w:rsidR="00F271D7" w:rsidRDefault="00F271D7">
            <w:pPr>
              <w:pStyle w:val="ConsPlusNormal"/>
            </w:pPr>
          </w:p>
        </w:tc>
      </w:tr>
    </w:tbl>
    <w:p w:rsidR="00F271D7" w:rsidRDefault="00F271D7">
      <w:pPr>
        <w:pStyle w:val="ConsPlusNormal"/>
        <w:jc w:val="both"/>
      </w:pPr>
    </w:p>
    <w:p w:rsidR="00F271D7" w:rsidRDefault="00F271D7">
      <w:pPr>
        <w:pStyle w:val="ConsPlusTitle"/>
        <w:jc w:val="center"/>
        <w:outlineLvl w:val="1"/>
      </w:pPr>
      <w:r>
        <w:t>Система координат: WGS 84</w:t>
      </w:r>
    </w:p>
    <w:p w:rsidR="00F271D7" w:rsidRDefault="00F271D7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891"/>
        <w:gridCol w:w="2835"/>
      </w:tblGrid>
      <w:tr w:rsidR="00F271D7">
        <w:tc>
          <w:tcPr>
            <w:tcW w:w="3345" w:type="dxa"/>
          </w:tcPr>
          <w:p w:rsidR="00F271D7" w:rsidRDefault="00F271D7">
            <w:pPr>
              <w:pStyle w:val="ConsPlusNormal"/>
              <w:jc w:val="center"/>
            </w:pPr>
            <w:r>
              <w:t>Номер поворотной точки</w:t>
            </w:r>
          </w:p>
        </w:tc>
        <w:tc>
          <w:tcPr>
            <w:tcW w:w="2891" w:type="dxa"/>
          </w:tcPr>
          <w:p w:rsidR="00F271D7" w:rsidRDefault="00F271D7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35" w:type="dxa"/>
          </w:tcPr>
          <w:p w:rsidR="00F271D7" w:rsidRDefault="00F271D7">
            <w:pPr>
              <w:pStyle w:val="ConsPlusNormal"/>
              <w:jc w:val="center"/>
            </w:pPr>
            <w:r>
              <w:t>Е</w:t>
            </w:r>
          </w:p>
        </w:tc>
      </w:tr>
      <w:tr w:rsidR="00F271D7">
        <w:tc>
          <w:tcPr>
            <w:tcW w:w="3345" w:type="dxa"/>
          </w:tcPr>
          <w:p w:rsidR="00F271D7" w:rsidRDefault="00F271D7">
            <w:pPr>
              <w:pStyle w:val="ConsPlusNormal"/>
            </w:pPr>
            <w:r>
              <w:t>н1</w:t>
            </w:r>
          </w:p>
        </w:tc>
        <w:tc>
          <w:tcPr>
            <w:tcW w:w="2891" w:type="dxa"/>
          </w:tcPr>
          <w:p w:rsidR="00F271D7" w:rsidRDefault="00F271D7">
            <w:pPr>
              <w:pStyle w:val="ConsPlusNormal"/>
              <w:jc w:val="center"/>
            </w:pPr>
            <w:r>
              <w:t>48°54'22.72"С</w:t>
            </w:r>
          </w:p>
        </w:tc>
        <w:tc>
          <w:tcPr>
            <w:tcW w:w="2835" w:type="dxa"/>
          </w:tcPr>
          <w:p w:rsidR="00F271D7" w:rsidRDefault="00F271D7">
            <w:pPr>
              <w:pStyle w:val="ConsPlusNormal"/>
              <w:jc w:val="center"/>
            </w:pPr>
            <w:r>
              <w:t>44°21'11.14"В</w:t>
            </w:r>
          </w:p>
        </w:tc>
      </w:tr>
      <w:tr w:rsidR="00F271D7">
        <w:tc>
          <w:tcPr>
            <w:tcW w:w="3345" w:type="dxa"/>
          </w:tcPr>
          <w:p w:rsidR="00F271D7" w:rsidRDefault="00F271D7">
            <w:pPr>
              <w:pStyle w:val="ConsPlusNormal"/>
            </w:pPr>
            <w:r>
              <w:t>н2</w:t>
            </w:r>
          </w:p>
        </w:tc>
        <w:tc>
          <w:tcPr>
            <w:tcW w:w="2891" w:type="dxa"/>
          </w:tcPr>
          <w:p w:rsidR="00F271D7" w:rsidRDefault="00F271D7">
            <w:pPr>
              <w:pStyle w:val="ConsPlusNormal"/>
              <w:jc w:val="center"/>
            </w:pPr>
            <w:r>
              <w:t>48°54'21.77"С</w:t>
            </w:r>
          </w:p>
        </w:tc>
        <w:tc>
          <w:tcPr>
            <w:tcW w:w="2835" w:type="dxa"/>
          </w:tcPr>
          <w:p w:rsidR="00F271D7" w:rsidRDefault="00F271D7">
            <w:pPr>
              <w:pStyle w:val="ConsPlusNormal"/>
              <w:jc w:val="center"/>
            </w:pPr>
            <w:r>
              <w:t>44°21'8.59"В</w:t>
            </w:r>
          </w:p>
        </w:tc>
      </w:tr>
      <w:tr w:rsidR="00F271D7">
        <w:tc>
          <w:tcPr>
            <w:tcW w:w="3345" w:type="dxa"/>
          </w:tcPr>
          <w:p w:rsidR="00F271D7" w:rsidRDefault="00F271D7">
            <w:pPr>
              <w:pStyle w:val="ConsPlusNormal"/>
            </w:pPr>
            <w:r>
              <w:t>н3</w:t>
            </w:r>
          </w:p>
        </w:tc>
        <w:tc>
          <w:tcPr>
            <w:tcW w:w="2891" w:type="dxa"/>
          </w:tcPr>
          <w:p w:rsidR="00F271D7" w:rsidRDefault="00F271D7">
            <w:pPr>
              <w:pStyle w:val="ConsPlusNormal"/>
              <w:jc w:val="center"/>
            </w:pPr>
            <w:r>
              <w:t>48°54'29.11"С</w:t>
            </w:r>
          </w:p>
        </w:tc>
        <w:tc>
          <w:tcPr>
            <w:tcW w:w="2835" w:type="dxa"/>
          </w:tcPr>
          <w:p w:rsidR="00F271D7" w:rsidRDefault="00F271D7">
            <w:pPr>
              <w:pStyle w:val="ConsPlusNormal"/>
              <w:jc w:val="center"/>
            </w:pPr>
            <w:r>
              <w:t>44°21'0.52"В</w:t>
            </w:r>
          </w:p>
        </w:tc>
      </w:tr>
      <w:tr w:rsidR="00F271D7">
        <w:tc>
          <w:tcPr>
            <w:tcW w:w="3345" w:type="dxa"/>
          </w:tcPr>
          <w:p w:rsidR="00F271D7" w:rsidRDefault="00F271D7">
            <w:pPr>
              <w:pStyle w:val="ConsPlusNormal"/>
            </w:pPr>
            <w:r>
              <w:t>н4</w:t>
            </w:r>
          </w:p>
        </w:tc>
        <w:tc>
          <w:tcPr>
            <w:tcW w:w="2891" w:type="dxa"/>
          </w:tcPr>
          <w:p w:rsidR="00F271D7" w:rsidRDefault="00F271D7">
            <w:pPr>
              <w:pStyle w:val="ConsPlusNormal"/>
              <w:jc w:val="center"/>
            </w:pPr>
            <w:r>
              <w:t>48°54'30.93"С</w:t>
            </w:r>
          </w:p>
        </w:tc>
        <w:tc>
          <w:tcPr>
            <w:tcW w:w="2835" w:type="dxa"/>
          </w:tcPr>
          <w:p w:rsidR="00F271D7" w:rsidRDefault="00F271D7">
            <w:pPr>
              <w:pStyle w:val="ConsPlusNormal"/>
              <w:jc w:val="center"/>
            </w:pPr>
            <w:r>
              <w:t>44°21'1.13"В</w:t>
            </w:r>
          </w:p>
        </w:tc>
      </w:tr>
      <w:tr w:rsidR="00F271D7">
        <w:tc>
          <w:tcPr>
            <w:tcW w:w="3345" w:type="dxa"/>
          </w:tcPr>
          <w:p w:rsidR="00F271D7" w:rsidRDefault="00F271D7">
            <w:pPr>
              <w:pStyle w:val="ConsPlusNormal"/>
            </w:pPr>
            <w:r>
              <w:t>н5</w:t>
            </w:r>
          </w:p>
        </w:tc>
        <w:tc>
          <w:tcPr>
            <w:tcW w:w="2891" w:type="dxa"/>
          </w:tcPr>
          <w:p w:rsidR="00F271D7" w:rsidRDefault="00F271D7">
            <w:pPr>
              <w:pStyle w:val="ConsPlusNormal"/>
              <w:jc w:val="center"/>
            </w:pPr>
            <w:r>
              <w:t>48°54'31.04"С</w:t>
            </w:r>
          </w:p>
        </w:tc>
        <w:tc>
          <w:tcPr>
            <w:tcW w:w="2835" w:type="dxa"/>
          </w:tcPr>
          <w:p w:rsidR="00F271D7" w:rsidRDefault="00F271D7">
            <w:pPr>
              <w:pStyle w:val="ConsPlusNormal"/>
              <w:jc w:val="center"/>
            </w:pPr>
            <w:r>
              <w:t>44°21'1.86"В</w:t>
            </w:r>
          </w:p>
        </w:tc>
      </w:tr>
    </w:tbl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right"/>
        <w:outlineLvl w:val="0"/>
      </w:pPr>
      <w:r>
        <w:t>Приложение 4</w:t>
      </w:r>
    </w:p>
    <w:p w:rsidR="00F271D7" w:rsidRDefault="00F271D7">
      <w:pPr>
        <w:pStyle w:val="ConsPlusNormal"/>
        <w:jc w:val="right"/>
      </w:pPr>
      <w:r>
        <w:t>к приказу</w:t>
      </w:r>
    </w:p>
    <w:p w:rsidR="00F271D7" w:rsidRDefault="00F271D7">
      <w:pPr>
        <w:pStyle w:val="ConsPlusNormal"/>
        <w:jc w:val="right"/>
      </w:pPr>
      <w:r>
        <w:t>комитета государственной охраны</w:t>
      </w:r>
    </w:p>
    <w:p w:rsidR="00F271D7" w:rsidRDefault="00F271D7">
      <w:pPr>
        <w:pStyle w:val="ConsPlusNormal"/>
        <w:jc w:val="right"/>
      </w:pPr>
      <w:r>
        <w:t>объектов культурного наследия</w:t>
      </w:r>
    </w:p>
    <w:p w:rsidR="00F271D7" w:rsidRDefault="00F271D7">
      <w:pPr>
        <w:pStyle w:val="ConsPlusNormal"/>
        <w:jc w:val="right"/>
      </w:pPr>
      <w:r>
        <w:t>Волгоградской области</w:t>
      </w:r>
    </w:p>
    <w:p w:rsidR="00F271D7" w:rsidRDefault="00F271D7">
      <w:pPr>
        <w:pStyle w:val="ConsPlusNormal"/>
        <w:jc w:val="right"/>
      </w:pPr>
      <w:r>
        <w:t>от 10.09.2018 N 184</w:t>
      </w: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Title"/>
        <w:jc w:val="center"/>
      </w:pPr>
      <w:bookmarkStart w:id="2" w:name="P171"/>
      <w:bookmarkEnd w:id="2"/>
      <w:r>
        <w:t>РЕЖИМ ИСПОЛЬЗОВАНИЯ ТЕРРИТОРИИ ОБЪЕКТА КУЛЬТУРНОГО НАСЛЕДИЯ</w:t>
      </w:r>
    </w:p>
    <w:p w:rsidR="00F271D7" w:rsidRDefault="00F271D7">
      <w:pPr>
        <w:pStyle w:val="ConsPlusTitle"/>
        <w:jc w:val="center"/>
      </w:pPr>
      <w:r>
        <w:t>РЕГИОНАЛЬНОГО ЗНАЧЕНИЯ "ВАЛ ЦАРИЦЫНСКОЙ СТОРОЖЕВОЙ ЛИНИИ</w:t>
      </w:r>
    </w:p>
    <w:p w:rsidR="00F271D7" w:rsidRDefault="00F271D7">
      <w:pPr>
        <w:pStyle w:val="ConsPlusTitle"/>
        <w:jc w:val="center"/>
      </w:pPr>
      <w:r>
        <w:t>(ВАЛ АННЫ ИОАННОВНЫ)" (ЮГО-ВОСТОЧНАЯ ЧАСТЬ VII УЧАСТКА),</w:t>
      </w:r>
    </w:p>
    <w:p w:rsidR="00F271D7" w:rsidRDefault="00F271D7">
      <w:pPr>
        <w:pStyle w:val="ConsPlusTitle"/>
        <w:jc w:val="center"/>
      </w:pPr>
      <w:r>
        <w:t>РАСПОЛОЖЕННОГО ПО АДРЕСУ: ВОЛГОГРАДСКАЯ ОБЛАСТЬ, ТЕРРИТОРИЯ</w:t>
      </w:r>
    </w:p>
    <w:p w:rsidR="00F271D7" w:rsidRDefault="00F271D7">
      <w:pPr>
        <w:pStyle w:val="ConsPlusTitle"/>
        <w:jc w:val="center"/>
      </w:pPr>
      <w:r>
        <w:t>ГОРОДИЩЕНСКОГО МУНИЦИПАЛЬНОГО РАЙОНА</w:t>
      </w: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"Вал Царицынской сторожевой линии (Вал Анны Иоанновны)" (юго-восточная часть VII участка), расположенного по адресу: Волгоградская область, территория Городищенского муниципального района, запрещается:</w:t>
      </w:r>
    </w:p>
    <w:p w:rsidR="00F271D7" w:rsidRDefault="00F271D7">
      <w:pPr>
        <w:pStyle w:val="ConsPlusNormal"/>
        <w:spacing w:before="220"/>
        <w:ind w:firstLine="540"/>
        <w:jc w:val="both"/>
      </w:pPr>
      <w:r>
        <w:t xml:space="preserve">строительство объектов капитального строительства и увеличение </w:t>
      </w:r>
      <w:proofErr w:type="gramStart"/>
      <w:r>
        <w:t>объемно-пространственных характеристик</w:t>
      </w:r>
      <w:proofErr w:type="gramEnd"/>
      <w:r>
        <w:t xml:space="preserve"> существующих на данной территории объектов капитального строительства;</w:t>
      </w:r>
    </w:p>
    <w:p w:rsidR="00F271D7" w:rsidRDefault="00F271D7">
      <w:pPr>
        <w:pStyle w:val="ConsPlusNormal"/>
        <w:spacing w:before="220"/>
        <w:ind w:firstLine="540"/>
        <w:jc w:val="both"/>
      </w:pPr>
      <w:r>
        <w:t xml:space="preserve">проведение земляных, строительных, мелиоративных и иных работ, за исключением работ по сохранению объекта культурного наследия, а также археологических полевых работ, проводимых в порядке, установленном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Федерации".</w:t>
      </w: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jc w:val="both"/>
      </w:pPr>
    </w:p>
    <w:p w:rsidR="00F271D7" w:rsidRDefault="00F271D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67655" w:rsidRDefault="00F67655">
      <w:bookmarkStart w:id="3" w:name="_GoBack"/>
      <w:bookmarkEnd w:id="3"/>
    </w:p>
    <w:sectPr w:rsidR="00F67655" w:rsidSect="00400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1D7"/>
    <w:rsid w:val="00F271D7"/>
    <w:rsid w:val="00F6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03EDC5-9924-4E6F-BFEC-CE6354AEF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71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271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271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2C82CF09175FB14753D2C8232A553E42FDA55EAABB514E2B30A59A4B82ABFF69296F41365E6492D35B4248A0DE96240C90F53542ACB6CF4B440CE225ADJ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D2C82CF09175FB14753CCC535460A3B43FEFE52ABB85F197763A3CD14D2ADAA29696914751A6990D7501618E480CF7441DBF93655B0B7CF25A5J" TargetMode="External"/><Relationship Id="rId12" Type="http://schemas.openxmlformats.org/officeDocument/2006/relationships/hyperlink" Target="consultantplus://offline/ref=9A13DDD4F5949782ABCC7F471EBAA0DBD36AC8A0655A8B02D0162870BECD6B1D97161864D24D568CF14F8338BF34A8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2C82CF09175FB14753CCC535460A3B41F6FF51A9BE5F197763A3CD14D2ADAA29696910721A62C7821F1744A1DCDC744ADBFA34492BA2J" TargetMode="External"/><Relationship Id="rId11" Type="http://schemas.openxmlformats.org/officeDocument/2006/relationships/image" Target="media/image3.png"/><Relationship Id="rId5" Type="http://schemas.openxmlformats.org/officeDocument/2006/relationships/hyperlink" Target="consultantplus://offline/ref=3D2C82CF09175FB14753CCC535460A3B41F6FF51A9BE5F197763A3CD14D2ADAA29696917721962C7821F1744A1DCDC744ADBFA34492BA2J" TargetMode="External"/><Relationship Id="rId10" Type="http://schemas.openxmlformats.org/officeDocument/2006/relationships/image" Target="media/image2.pn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855</Words>
  <Characters>4876</Characters>
  <Application>Microsoft Office Word</Application>
  <DocSecurity>0</DocSecurity>
  <Lines>40</Lines>
  <Paragraphs>11</Paragraphs>
  <ScaleCrop>false</ScaleCrop>
  <Company>diakov.net</Company>
  <LinksUpToDate>false</LinksUpToDate>
  <CharactersWithSpaces>5720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2020-12-19T09:00:00Z</dcterms:created>
  <dcterms:modified xsi:type="dcterms:W3CDTF">2020-12-19T09:01:00Z</dcterms:modified>
</cp:coreProperties>
</file>