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C31" w:rsidRDefault="00181C31">
      <w:pPr>
        <w:pStyle w:val="ConsPlusTitlePage"/>
      </w:pPr>
      <w:r>
        <w:t xml:space="preserve">Документ предоставлен </w:t>
      </w:r>
      <w:hyperlink r:id="rId5" w:history="1">
        <w:r>
          <w:rPr>
            <w:color w:val="0000FF"/>
          </w:rPr>
          <w:t>КонсультантПлюс</w:t>
        </w:r>
      </w:hyperlink>
      <w:r>
        <w:br/>
      </w:r>
    </w:p>
    <w:p w:rsidR="00181C31" w:rsidRDefault="00181C31">
      <w:pPr>
        <w:pStyle w:val="ConsPlusNormal"/>
        <w:outlineLvl w:val="0"/>
      </w:pPr>
    </w:p>
    <w:p w:rsidR="00181C31" w:rsidRDefault="00181C31">
      <w:pPr>
        <w:pStyle w:val="ConsPlusTitle"/>
        <w:jc w:val="center"/>
        <w:outlineLvl w:val="0"/>
      </w:pPr>
      <w:r>
        <w:t>МИНИСТЕРСТВО КУЛЬТУРЫ ВОЛГОГРАДСКОЙ ОБЛАСТИ</w:t>
      </w:r>
    </w:p>
    <w:p w:rsidR="00181C31" w:rsidRDefault="00181C31">
      <w:pPr>
        <w:pStyle w:val="ConsPlusTitle"/>
        <w:jc w:val="center"/>
      </w:pPr>
    </w:p>
    <w:p w:rsidR="00181C31" w:rsidRDefault="00181C31">
      <w:pPr>
        <w:pStyle w:val="ConsPlusTitle"/>
        <w:jc w:val="center"/>
      </w:pPr>
      <w:r>
        <w:t>ПРИКАЗ</w:t>
      </w:r>
    </w:p>
    <w:p w:rsidR="00181C31" w:rsidRDefault="00181C31">
      <w:pPr>
        <w:pStyle w:val="ConsPlusTitle"/>
        <w:jc w:val="center"/>
      </w:pPr>
      <w:r>
        <w:t>от 18 декабря 2013 г. N 01-20/416</w:t>
      </w:r>
    </w:p>
    <w:p w:rsidR="00181C31" w:rsidRDefault="00181C31">
      <w:pPr>
        <w:pStyle w:val="ConsPlusTitle"/>
        <w:jc w:val="center"/>
      </w:pPr>
    </w:p>
    <w:p w:rsidR="00181C31" w:rsidRDefault="00181C31">
      <w:pPr>
        <w:pStyle w:val="ConsPlusTitle"/>
        <w:jc w:val="center"/>
      </w:pPr>
      <w:r>
        <w:t>ОБ УСТАНОВЛЕНИИ ГРАНИЦ ТЕРРИТОРИИ ОБЪЕКТА КУЛЬТУРНОГО</w:t>
      </w:r>
    </w:p>
    <w:p w:rsidR="00181C31" w:rsidRDefault="00181C31">
      <w:pPr>
        <w:pStyle w:val="ConsPlusTitle"/>
        <w:jc w:val="center"/>
      </w:pPr>
      <w:r>
        <w:t>НАСЛЕДИЯ РЕГИОНАЛЬНОГО ЗНАЧЕНИЯ "БРАТСКАЯ МОГИЛА ЛЕТЧИКОВ</w:t>
      </w:r>
    </w:p>
    <w:p w:rsidR="00181C31" w:rsidRDefault="00181C31">
      <w:pPr>
        <w:pStyle w:val="ConsPlusTitle"/>
        <w:jc w:val="center"/>
      </w:pPr>
      <w:r>
        <w:t>АГАФОНОВА И ДОЖИЛОВА, ПОГИБШИХ В АВИАЦИОННОЙ КАТАСТРОФЕ</w:t>
      </w:r>
    </w:p>
    <w:p w:rsidR="00181C31" w:rsidRDefault="00181C31">
      <w:pPr>
        <w:pStyle w:val="ConsPlusTitle"/>
        <w:jc w:val="center"/>
      </w:pPr>
      <w:r>
        <w:t xml:space="preserve">В ПЕРИОД СТАЛИНГРАДСКОЙ БИТВЫ", </w:t>
      </w:r>
      <w:proofErr w:type="gramStart"/>
      <w:r>
        <w:t>РАСПОЛОЖЕННОГО</w:t>
      </w:r>
      <w:proofErr w:type="gramEnd"/>
      <w:r>
        <w:t xml:space="preserve"> ПО АДРЕСУ:</w:t>
      </w:r>
    </w:p>
    <w:p w:rsidR="00181C31" w:rsidRDefault="00181C31">
      <w:pPr>
        <w:pStyle w:val="ConsPlusTitle"/>
        <w:jc w:val="center"/>
      </w:pPr>
      <w:r>
        <w:t>ВОЛГОГРАДСКАЯ ОБЛАСТЬ, ПАЛЛАСОВСКИЙ РАЙОН, ПОСЕЛОК ВИШНЕВКА,</w:t>
      </w:r>
    </w:p>
    <w:p w:rsidR="00181C31" w:rsidRDefault="00181C31">
      <w:pPr>
        <w:pStyle w:val="ConsPlusTitle"/>
        <w:jc w:val="center"/>
      </w:pPr>
      <w:r>
        <w:t xml:space="preserve">И </w:t>
      </w:r>
      <w:proofErr w:type="gramStart"/>
      <w:r>
        <w:t>УСТАНОВЛЕНИИ</w:t>
      </w:r>
      <w:proofErr w:type="gramEnd"/>
      <w:r>
        <w:t xml:space="preserve"> ПРАВОВЫХ РЕЖИМОВ ИСПОЛЬЗОВАНИЯ ТЕРРИТОРИИ</w:t>
      </w:r>
    </w:p>
    <w:p w:rsidR="00181C31" w:rsidRDefault="00181C31">
      <w:pPr>
        <w:pStyle w:val="ConsPlusNormal"/>
        <w:jc w:val="center"/>
      </w:pPr>
    </w:p>
    <w:p w:rsidR="00181C31" w:rsidRDefault="00181C31">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181C31" w:rsidRDefault="00181C31">
      <w:pPr>
        <w:pStyle w:val="ConsPlusNormal"/>
        <w:spacing w:before="220"/>
        <w:ind w:firstLine="540"/>
        <w:jc w:val="both"/>
      </w:pPr>
      <w:r>
        <w:t xml:space="preserve">1. Установить границы территории объекта культурного наследия регионального значения "Братская могила летчиков Агафонова и Дожилова, погибших в авиационной катастрофе в период Сталинградской битвы", расположенного по адресу: Волгоградская область, Палласовский район, поселок Вишневка, согласно </w:t>
      </w:r>
      <w:hyperlink w:anchor="P31" w:history="1">
        <w:r>
          <w:rPr>
            <w:color w:val="0000FF"/>
          </w:rPr>
          <w:t>приложениям 1</w:t>
        </w:r>
      </w:hyperlink>
      <w:r>
        <w:t xml:space="preserve"> и </w:t>
      </w:r>
      <w:hyperlink w:anchor="P53" w:history="1">
        <w:r>
          <w:rPr>
            <w:color w:val="0000FF"/>
          </w:rPr>
          <w:t>2</w:t>
        </w:r>
      </w:hyperlink>
      <w:r>
        <w:t>.</w:t>
      </w:r>
    </w:p>
    <w:p w:rsidR="00181C31" w:rsidRDefault="00181C31">
      <w:pPr>
        <w:pStyle w:val="ConsPlusNormal"/>
        <w:spacing w:before="220"/>
        <w:ind w:firstLine="540"/>
        <w:jc w:val="both"/>
      </w:pPr>
      <w:r>
        <w:t xml:space="preserve">2. Установить правовые </w:t>
      </w:r>
      <w:hyperlink w:anchor="P72" w:history="1">
        <w:r>
          <w:rPr>
            <w:color w:val="0000FF"/>
          </w:rPr>
          <w:t>режимы</w:t>
        </w:r>
      </w:hyperlink>
      <w:r>
        <w:t xml:space="preserve"> использования территории объекта культурного наследия регионального значения "Братская могила летчиков Агафонова и Дожилова, погибших в авиационной катастрофе в период Сталинградской битвы", расположенного по адресу: Волгоградская область, Палласовский район, поселок Вишневка, согласно приложению 3.</w:t>
      </w:r>
    </w:p>
    <w:p w:rsidR="00181C31" w:rsidRDefault="00181C31">
      <w:pPr>
        <w:pStyle w:val="ConsPlusNormal"/>
        <w:spacing w:before="220"/>
        <w:ind w:firstLine="540"/>
        <w:jc w:val="both"/>
      </w:pPr>
      <w:r>
        <w:t>3. Настоящий приказ вступает в силу со дня его официального опубликования.</w:t>
      </w:r>
    </w:p>
    <w:p w:rsidR="00181C31" w:rsidRDefault="00181C31">
      <w:pPr>
        <w:pStyle w:val="ConsPlusNormal"/>
        <w:ind w:firstLine="540"/>
        <w:jc w:val="both"/>
      </w:pPr>
    </w:p>
    <w:p w:rsidR="00181C31" w:rsidRDefault="00181C31">
      <w:pPr>
        <w:pStyle w:val="ConsPlusNormal"/>
        <w:jc w:val="right"/>
      </w:pPr>
      <w:r>
        <w:t>Министр</w:t>
      </w:r>
    </w:p>
    <w:p w:rsidR="00181C31" w:rsidRDefault="00181C31">
      <w:pPr>
        <w:pStyle w:val="ConsPlusNormal"/>
        <w:jc w:val="right"/>
      </w:pPr>
      <w:r>
        <w:t>В.П.ГЕПФНЕР</w:t>
      </w:r>
    </w:p>
    <w:p w:rsidR="00181C31" w:rsidRDefault="00181C31">
      <w:pPr>
        <w:pStyle w:val="ConsPlusNormal"/>
        <w:jc w:val="right"/>
      </w:pPr>
    </w:p>
    <w:p w:rsidR="00181C31" w:rsidRDefault="00181C31">
      <w:pPr>
        <w:pStyle w:val="ConsPlusNormal"/>
        <w:jc w:val="right"/>
      </w:pPr>
    </w:p>
    <w:p w:rsidR="00181C31" w:rsidRDefault="00181C31">
      <w:pPr>
        <w:pStyle w:val="ConsPlusNormal"/>
        <w:jc w:val="right"/>
      </w:pPr>
    </w:p>
    <w:p w:rsidR="00181C31" w:rsidRDefault="00181C31">
      <w:pPr>
        <w:pStyle w:val="ConsPlusNormal"/>
        <w:jc w:val="right"/>
      </w:pPr>
    </w:p>
    <w:p w:rsidR="00181C31" w:rsidRDefault="00181C31">
      <w:pPr>
        <w:pStyle w:val="ConsPlusNormal"/>
        <w:jc w:val="right"/>
      </w:pPr>
    </w:p>
    <w:p w:rsidR="00181C31" w:rsidRDefault="00181C31">
      <w:pPr>
        <w:pStyle w:val="ConsPlusNormal"/>
        <w:jc w:val="right"/>
        <w:outlineLvl w:val="0"/>
      </w:pPr>
      <w:r>
        <w:t>Приложение 1</w:t>
      </w:r>
    </w:p>
    <w:p w:rsidR="00181C31" w:rsidRDefault="00181C31">
      <w:pPr>
        <w:pStyle w:val="ConsPlusNormal"/>
        <w:jc w:val="right"/>
      </w:pPr>
      <w:r>
        <w:t>к приказу</w:t>
      </w:r>
    </w:p>
    <w:p w:rsidR="00181C31" w:rsidRDefault="00181C31">
      <w:pPr>
        <w:pStyle w:val="ConsPlusNormal"/>
        <w:jc w:val="right"/>
      </w:pPr>
      <w:r>
        <w:t>министерства культуры</w:t>
      </w:r>
    </w:p>
    <w:p w:rsidR="00181C31" w:rsidRDefault="00181C31">
      <w:pPr>
        <w:pStyle w:val="ConsPlusNormal"/>
        <w:jc w:val="right"/>
      </w:pPr>
      <w:r>
        <w:t>Волгоградской области</w:t>
      </w:r>
    </w:p>
    <w:p w:rsidR="00181C31" w:rsidRDefault="00181C31">
      <w:pPr>
        <w:pStyle w:val="ConsPlusNormal"/>
        <w:jc w:val="right"/>
      </w:pPr>
      <w:r>
        <w:t>от 18 декабря 2013 г. N 01-20/416</w:t>
      </w:r>
    </w:p>
    <w:p w:rsidR="00181C31" w:rsidRDefault="00181C31">
      <w:pPr>
        <w:pStyle w:val="ConsPlusNormal"/>
        <w:jc w:val="right"/>
      </w:pPr>
    </w:p>
    <w:p w:rsidR="00181C31" w:rsidRDefault="00181C31">
      <w:pPr>
        <w:pStyle w:val="ConsPlusTitle"/>
        <w:jc w:val="center"/>
      </w:pPr>
      <w:bookmarkStart w:id="0" w:name="P31"/>
      <w:bookmarkEnd w:id="0"/>
      <w:r>
        <w:t>ОПИСАНИЕ ГРАНИЦ ТЕРРИТОРИИ ОБЪЕКТА КУЛЬТУРНОГО НАСЛЕДИЯ</w:t>
      </w:r>
    </w:p>
    <w:p w:rsidR="00181C31" w:rsidRDefault="00181C31">
      <w:pPr>
        <w:pStyle w:val="ConsPlusTitle"/>
        <w:jc w:val="center"/>
      </w:pPr>
      <w:r>
        <w:t>РЕГИОНАЛЬНОГО ЗНАЧЕНИЯ "БРАТСКАЯ МОГИЛА ЛЕТЧИКОВ АГАФОНОВА</w:t>
      </w:r>
    </w:p>
    <w:p w:rsidR="00181C31" w:rsidRDefault="00181C31">
      <w:pPr>
        <w:pStyle w:val="ConsPlusTitle"/>
        <w:jc w:val="center"/>
      </w:pPr>
      <w:r>
        <w:t>И ДОЖИЛОВА, ПОГИБШИХ В АВИАЦИОННОЙ КАТАСТРОФЕ В ПЕРИОД</w:t>
      </w:r>
    </w:p>
    <w:p w:rsidR="00181C31" w:rsidRDefault="00181C31">
      <w:pPr>
        <w:pStyle w:val="ConsPlusTitle"/>
        <w:jc w:val="center"/>
      </w:pPr>
      <w:r>
        <w:t xml:space="preserve">СТАЛИНГРАДСКОЙ БИТВЫ", </w:t>
      </w:r>
      <w:proofErr w:type="gramStart"/>
      <w:r>
        <w:t>РАСПОЛОЖЕННОГО</w:t>
      </w:r>
      <w:proofErr w:type="gramEnd"/>
      <w:r>
        <w:t xml:space="preserve"> ПО АДРЕСУ:</w:t>
      </w:r>
    </w:p>
    <w:p w:rsidR="00181C31" w:rsidRDefault="00181C31">
      <w:pPr>
        <w:pStyle w:val="ConsPlusTitle"/>
        <w:jc w:val="center"/>
      </w:pPr>
      <w:r>
        <w:t>ВОЛГОГРАДСКАЯ ОБЛАСТЬ, ПАЛЛАСОВСКИЙ РАЙОН, ПОСЕЛОК ВИШНЕВКА</w:t>
      </w:r>
    </w:p>
    <w:p w:rsidR="00181C31" w:rsidRDefault="00181C31">
      <w:pPr>
        <w:pStyle w:val="ConsPlusNormal"/>
        <w:jc w:val="center"/>
      </w:pPr>
    </w:p>
    <w:p w:rsidR="00181C31" w:rsidRDefault="00181C31">
      <w:pPr>
        <w:pStyle w:val="ConsPlusNormal"/>
        <w:ind w:firstLine="540"/>
        <w:jc w:val="both"/>
      </w:pPr>
      <w:r>
        <w:t>Границы территории объекта культурного наследия регионального значения "Братская могила летчиков Агафонова и Дожилова, погибших в авиационной катастрофе в период Сталинградской битвы" устанавливаются согласно схеме по линиям, обозначенным цифрами:</w:t>
      </w:r>
    </w:p>
    <w:p w:rsidR="00181C31" w:rsidRDefault="00181C31">
      <w:pPr>
        <w:pStyle w:val="ConsPlusNormal"/>
        <w:spacing w:before="220"/>
        <w:ind w:firstLine="540"/>
        <w:jc w:val="both"/>
      </w:pPr>
      <w:r>
        <w:lastRenderedPageBreak/>
        <w:t>от т. 1 до т. 2 - по границе ограды (северная сторона) - 5 метров;</w:t>
      </w:r>
    </w:p>
    <w:p w:rsidR="00181C31" w:rsidRDefault="00181C31">
      <w:pPr>
        <w:pStyle w:val="ConsPlusNormal"/>
        <w:spacing w:before="220"/>
        <w:ind w:firstLine="540"/>
        <w:jc w:val="both"/>
      </w:pPr>
      <w:r>
        <w:t>от т. 2 до т. 3 - по границе ограды (восточная сторона) - 8 метров;</w:t>
      </w:r>
    </w:p>
    <w:p w:rsidR="00181C31" w:rsidRDefault="00181C31">
      <w:pPr>
        <w:pStyle w:val="ConsPlusNormal"/>
        <w:spacing w:before="220"/>
        <w:ind w:firstLine="540"/>
        <w:jc w:val="both"/>
      </w:pPr>
      <w:r>
        <w:t>от т. 3 до т. 4 - по границе ограды (южная сторона) - 5 метров;</w:t>
      </w:r>
    </w:p>
    <w:p w:rsidR="00181C31" w:rsidRDefault="00181C31">
      <w:pPr>
        <w:pStyle w:val="ConsPlusNormal"/>
        <w:spacing w:before="220"/>
        <w:ind w:firstLine="540"/>
        <w:jc w:val="both"/>
      </w:pPr>
      <w:r>
        <w:t>от т. 4 до т. 1 - по границе ограды (западная сторона) - 8 метров.</w:t>
      </w:r>
    </w:p>
    <w:p w:rsidR="00181C31" w:rsidRDefault="00181C31">
      <w:pPr>
        <w:pStyle w:val="ConsPlusNormal"/>
        <w:ind w:firstLine="540"/>
        <w:jc w:val="both"/>
      </w:pPr>
    </w:p>
    <w:p w:rsidR="00181C31" w:rsidRDefault="00181C31">
      <w:pPr>
        <w:pStyle w:val="ConsPlusNormal"/>
        <w:ind w:firstLine="540"/>
        <w:jc w:val="both"/>
      </w:pPr>
    </w:p>
    <w:p w:rsidR="00181C31" w:rsidRDefault="00181C31">
      <w:pPr>
        <w:pStyle w:val="ConsPlusNormal"/>
        <w:ind w:firstLine="540"/>
        <w:jc w:val="both"/>
      </w:pPr>
    </w:p>
    <w:p w:rsidR="00181C31" w:rsidRDefault="00181C31">
      <w:pPr>
        <w:pStyle w:val="ConsPlusNormal"/>
        <w:ind w:firstLine="540"/>
        <w:jc w:val="both"/>
      </w:pPr>
    </w:p>
    <w:p w:rsidR="00181C31" w:rsidRDefault="00181C31">
      <w:pPr>
        <w:pStyle w:val="ConsPlusNormal"/>
        <w:ind w:firstLine="540"/>
        <w:jc w:val="both"/>
      </w:pPr>
    </w:p>
    <w:p w:rsidR="00181C31" w:rsidRDefault="00181C31">
      <w:pPr>
        <w:pStyle w:val="ConsPlusNormal"/>
        <w:jc w:val="right"/>
        <w:outlineLvl w:val="0"/>
      </w:pPr>
      <w:r>
        <w:t>Приложение 2</w:t>
      </w:r>
    </w:p>
    <w:p w:rsidR="00181C31" w:rsidRDefault="00181C31">
      <w:pPr>
        <w:pStyle w:val="ConsPlusNormal"/>
        <w:jc w:val="right"/>
      </w:pPr>
      <w:r>
        <w:t>к приказу</w:t>
      </w:r>
    </w:p>
    <w:p w:rsidR="00181C31" w:rsidRDefault="00181C31">
      <w:pPr>
        <w:pStyle w:val="ConsPlusNormal"/>
        <w:jc w:val="right"/>
      </w:pPr>
      <w:r>
        <w:t>министерства культуры</w:t>
      </w:r>
    </w:p>
    <w:p w:rsidR="00181C31" w:rsidRDefault="00181C31">
      <w:pPr>
        <w:pStyle w:val="ConsPlusNormal"/>
        <w:jc w:val="right"/>
      </w:pPr>
      <w:r>
        <w:t>Волгоградской области</w:t>
      </w:r>
    </w:p>
    <w:p w:rsidR="00181C31" w:rsidRDefault="00181C31">
      <w:pPr>
        <w:pStyle w:val="ConsPlusNormal"/>
        <w:jc w:val="right"/>
      </w:pPr>
      <w:r>
        <w:t>от 18 декабря 2013 г. N 01-20/416</w:t>
      </w:r>
    </w:p>
    <w:p w:rsidR="00181C31" w:rsidRDefault="00181C31">
      <w:pPr>
        <w:pStyle w:val="ConsPlusNormal"/>
        <w:jc w:val="right"/>
      </w:pPr>
    </w:p>
    <w:p w:rsidR="00181C31" w:rsidRDefault="00181C31">
      <w:pPr>
        <w:pStyle w:val="ConsPlusTitle"/>
        <w:jc w:val="center"/>
      </w:pPr>
      <w:bookmarkStart w:id="1" w:name="P53"/>
      <w:bookmarkEnd w:id="1"/>
      <w:r>
        <w:t>СХЕМА</w:t>
      </w:r>
    </w:p>
    <w:p w:rsidR="00181C31" w:rsidRDefault="00181C31">
      <w:pPr>
        <w:pStyle w:val="ConsPlusTitle"/>
        <w:jc w:val="center"/>
      </w:pPr>
      <w:r>
        <w:t>ГРАНИЦ ТЕРРИТОРИИ ОБЪЕКТА КУЛЬТУРНОГО НАСЛЕДИЯ РЕГИОНАЛЬНОГО</w:t>
      </w:r>
    </w:p>
    <w:p w:rsidR="00181C31" w:rsidRDefault="00181C31">
      <w:pPr>
        <w:pStyle w:val="ConsPlusTitle"/>
        <w:jc w:val="center"/>
      </w:pPr>
      <w:r>
        <w:t>ЗНАЧЕНИЯ "БРАТСКАЯ МОГИЛА ЛЕТЧИКОВ АГАФОНОВА И ДОЖИЛОВА,</w:t>
      </w:r>
    </w:p>
    <w:p w:rsidR="00181C31" w:rsidRDefault="00181C31">
      <w:pPr>
        <w:pStyle w:val="ConsPlusTitle"/>
        <w:jc w:val="center"/>
      </w:pPr>
      <w:r>
        <w:t>ПОГИБШИХ В АВИАЦИОННОЙ КАТАСТРОФЕ В ПЕРИОД СТАЛИНГРАДСКОЙ</w:t>
      </w:r>
    </w:p>
    <w:p w:rsidR="00181C31" w:rsidRDefault="00181C31">
      <w:pPr>
        <w:pStyle w:val="ConsPlusTitle"/>
        <w:jc w:val="center"/>
      </w:pPr>
      <w:r>
        <w:t xml:space="preserve">БИТВЫ", </w:t>
      </w:r>
      <w:proofErr w:type="gramStart"/>
      <w:r>
        <w:t>РАСПОЛОЖЕННОГО</w:t>
      </w:r>
      <w:proofErr w:type="gramEnd"/>
      <w:r>
        <w:t xml:space="preserve"> ПО АДРЕСУ: ВОЛГОГРАДСКАЯ ОБЛАСТЬ,</w:t>
      </w:r>
    </w:p>
    <w:p w:rsidR="00181C31" w:rsidRDefault="00181C31">
      <w:pPr>
        <w:pStyle w:val="ConsPlusTitle"/>
        <w:jc w:val="center"/>
      </w:pPr>
      <w:r>
        <w:t>ПАЛЛАСОВСКИЙ РАЙОН, ПОСЕЛОК ВИШНЕВКА</w:t>
      </w:r>
    </w:p>
    <w:p w:rsidR="00181C31" w:rsidRDefault="00181C31">
      <w:pPr>
        <w:pStyle w:val="ConsPlusNormal"/>
        <w:ind w:firstLine="540"/>
        <w:jc w:val="both"/>
      </w:pPr>
    </w:p>
    <w:p w:rsidR="00181C31" w:rsidRDefault="00181C31">
      <w:pPr>
        <w:pStyle w:val="ConsPlusNormal"/>
        <w:jc w:val="center"/>
      </w:pPr>
      <w:r w:rsidRPr="001D0112">
        <w:rPr>
          <w:position w:val="-331"/>
        </w:rPr>
        <w:pict>
          <v:shape id="_x0000_i1025" style="width:232.2pt;height:343.2pt" coordsize="" o:spt="100" adj="0,,0" path="" filled="f" stroked="f">
            <v:stroke joinstyle="miter"/>
            <v:imagedata r:id="rId8" o:title="base_23732_95723_32768"/>
            <v:formulas/>
            <v:path o:connecttype="segments"/>
          </v:shape>
        </w:pict>
      </w:r>
    </w:p>
    <w:p w:rsidR="00181C31" w:rsidRDefault="00181C31">
      <w:pPr>
        <w:pStyle w:val="ConsPlusNormal"/>
        <w:ind w:firstLine="540"/>
        <w:jc w:val="both"/>
      </w:pPr>
    </w:p>
    <w:p w:rsidR="00181C31" w:rsidRDefault="00181C31">
      <w:pPr>
        <w:pStyle w:val="ConsPlusNormal"/>
        <w:ind w:firstLine="540"/>
        <w:jc w:val="both"/>
      </w:pPr>
    </w:p>
    <w:p w:rsidR="00181C31" w:rsidRDefault="00181C31">
      <w:pPr>
        <w:pStyle w:val="ConsPlusNormal"/>
        <w:ind w:firstLine="540"/>
        <w:jc w:val="both"/>
      </w:pPr>
    </w:p>
    <w:p w:rsidR="00181C31" w:rsidRDefault="00181C31">
      <w:pPr>
        <w:pStyle w:val="ConsPlusNormal"/>
        <w:ind w:firstLine="540"/>
        <w:jc w:val="both"/>
      </w:pPr>
    </w:p>
    <w:p w:rsidR="00181C31" w:rsidRDefault="00181C31">
      <w:pPr>
        <w:pStyle w:val="ConsPlusNormal"/>
        <w:ind w:firstLine="540"/>
        <w:jc w:val="both"/>
      </w:pPr>
    </w:p>
    <w:p w:rsidR="00181C31" w:rsidRDefault="00181C31">
      <w:pPr>
        <w:pStyle w:val="ConsPlusNormal"/>
        <w:jc w:val="right"/>
        <w:outlineLvl w:val="0"/>
      </w:pPr>
      <w:r>
        <w:t>Приложение 3</w:t>
      </w:r>
    </w:p>
    <w:p w:rsidR="00181C31" w:rsidRDefault="00181C31">
      <w:pPr>
        <w:pStyle w:val="ConsPlusNormal"/>
        <w:jc w:val="right"/>
      </w:pPr>
      <w:r>
        <w:t>к приказу</w:t>
      </w:r>
    </w:p>
    <w:p w:rsidR="00181C31" w:rsidRDefault="00181C31">
      <w:pPr>
        <w:pStyle w:val="ConsPlusNormal"/>
        <w:jc w:val="right"/>
      </w:pPr>
      <w:r>
        <w:t>министерства культуры</w:t>
      </w:r>
    </w:p>
    <w:p w:rsidR="00181C31" w:rsidRDefault="00181C31">
      <w:pPr>
        <w:pStyle w:val="ConsPlusNormal"/>
        <w:jc w:val="right"/>
      </w:pPr>
      <w:r>
        <w:t>Волгоградской области</w:t>
      </w:r>
    </w:p>
    <w:p w:rsidR="00181C31" w:rsidRDefault="00181C31">
      <w:pPr>
        <w:pStyle w:val="ConsPlusNormal"/>
        <w:jc w:val="right"/>
      </w:pPr>
      <w:r>
        <w:t>от 18 декабря 2013 г. N 01-20/416</w:t>
      </w:r>
    </w:p>
    <w:p w:rsidR="00181C31" w:rsidRDefault="00181C31">
      <w:pPr>
        <w:pStyle w:val="ConsPlusNormal"/>
        <w:jc w:val="right"/>
      </w:pPr>
    </w:p>
    <w:p w:rsidR="00181C31" w:rsidRDefault="00181C31">
      <w:pPr>
        <w:pStyle w:val="ConsPlusTitle"/>
        <w:jc w:val="center"/>
      </w:pPr>
      <w:bookmarkStart w:id="2" w:name="P72"/>
      <w:bookmarkEnd w:id="2"/>
      <w:r>
        <w:t>ПРАВОВЫЕ РЕЖИМЫ ИСПОЛЬЗОВАНИЯ ТЕРРИТОРИИ ОБЪЕКТА КУЛЬТУРНОГО</w:t>
      </w:r>
    </w:p>
    <w:p w:rsidR="00181C31" w:rsidRDefault="00181C31">
      <w:pPr>
        <w:pStyle w:val="ConsPlusTitle"/>
        <w:jc w:val="center"/>
      </w:pPr>
      <w:r>
        <w:t>НАСЛЕДИЯ РЕГИОНАЛЬНОГО ЗНАЧЕНИЯ "БРАТСКАЯ МОГИЛА ЛЕТЧИКОВ</w:t>
      </w:r>
    </w:p>
    <w:p w:rsidR="00181C31" w:rsidRDefault="00181C31">
      <w:pPr>
        <w:pStyle w:val="ConsPlusTitle"/>
        <w:jc w:val="center"/>
      </w:pPr>
      <w:r>
        <w:t>АГАФОНОВА И ДОЖИЛОВА, ПОГИБШИХ В АВИАЦИОННОЙ КАТАСТРОФЕ</w:t>
      </w:r>
    </w:p>
    <w:p w:rsidR="00181C31" w:rsidRDefault="00181C31">
      <w:pPr>
        <w:pStyle w:val="ConsPlusTitle"/>
        <w:jc w:val="center"/>
      </w:pPr>
      <w:r>
        <w:t xml:space="preserve">В ПЕРИОД СТАЛИНГРАДСКОЙ БИТВЫ", </w:t>
      </w:r>
      <w:proofErr w:type="gramStart"/>
      <w:r>
        <w:t>РАСПОЛОЖЕННОГО</w:t>
      </w:r>
      <w:proofErr w:type="gramEnd"/>
      <w:r>
        <w:t xml:space="preserve"> ПО АДРЕСУ:</w:t>
      </w:r>
    </w:p>
    <w:p w:rsidR="00181C31" w:rsidRDefault="00181C31">
      <w:pPr>
        <w:pStyle w:val="ConsPlusTitle"/>
        <w:jc w:val="center"/>
      </w:pPr>
      <w:r>
        <w:t>ВОЛГОГРАДСКАЯ ОБЛАСТЬ, ПАЛЛАСОВСКИЙ РАЙОН, ПОСЕЛОК ВИШНЕВКА</w:t>
      </w:r>
    </w:p>
    <w:p w:rsidR="00181C31" w:rsidRDefault="00181C31">
      <w:pPr>
        <w:pStyle w:val="ConsPlusNormal"/>
        <w:jc w:val="center"/>
      </w:pPr>
    </w:p>
    <w:p w:rsidR="00181C31" w:rsidRDefault="00181C31">
      <w:pPr>
        <w:pStyle w:val="ConsPlusNormal"/>
        <w:ind w:firstLine="540"/>
        <w:jc w:val="both"/>
      </w:pPr>
      <w:r>
        <w:t>Для территории объекта культурного наследия регионального значения "Братская могила летчиков Агафонова и Дожилова, погибших в авиационной катастрофе в период Сталинградской битвы", расположенного по адресу: Волгоградская область, Палласовский район, поселок Вишневка, устанавливаются следующие правовые режимы:</w:t>
      </w:r>
    </w:p>
    <w:p w:rsidR="00181C31" w:rsidRDefault="00181C31">
      <w:pPr>
        <w:pStyle w:val="ConsPlusNormal"/>
        <w:spacing w:before="220"/>
        <w:ind w:firstLine="540"/>
        <w:jc w:val="both"/>
      </w:pPr>
      <w:r>
        <w:t>Разрешается:</w:t>
      </w:r>
    </w:p>
    <w:p w:rsidR="00181C31" w:rsidRDefault="00181C31">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181C31" w:rsidRDefault="00181C31">
      <w:pPr>
        <w:pStyle w:val="ConsPlusNormal"/>
        <w:spacing w:before="220"/>
        <w:ind w:firstLine="540"/>
        <w:jc w:val="both"/>
      </w:pPr>
      <w:r>
        <w:t>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81C31" w:rsidRDefault="00181C31">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81C31" w:rsidRDefault="00181C31">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81C31" w:rsidRDefault="00181C31">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181C31" w:rsidRDefault="00181C31">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181C31" w:rsidRDefault="00181C31">
      <w:pPr>
        <w:pStyle w:val="ConsPlusNormal"/>
        <w:spacing w:before="220"/>
        <w:ind w:firstLine="540"/>
        <w:jc w:val="both"/>
      </w:pPr>
      <w:r>
        <w:lastRenderedPageBreak/>
        <w:t>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81C31" w:rsidRDefault="00181C31">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81C31" w:rsidRDefault="00181C31">
      <w:pPr>
        <w:pStyle w:val="ConsPlusNormal"/>
        <w:spacing w:before="220"/>
        <w:ind w:firstLine="540"/>
        <w:jc w:val="both"/>
      </w:pPr>
      <w:r>
        <w:t>Запрещается:</w:t>
      </w:r>
    </w:p>
    <w:p w:rsidR="00181C31" w:rsidRDefault="00181C31">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181C31" w:rsidRDefault="00181C31">
      <w:pPr>
        <w:pStyle w:val="ConsPlusNormal"/>
        <w:ind w:firstLine="540"/>
        <w:jc w:val="both"/>
      </w:pPr>
    </w:p>
    <w:p w:rsidR="00181C31" w:rsidRDefault="00181C31">
      <w:pPr>
        <w:pStyle w:val="ConsPlusNormal"/>
        <w:ind w:firstLine="540"/>
        <w:jc w:val="both"/>
      </w:pPr>
    </w:p>
    <w:p w:rsidR="00181C31" w:rsidRDefault="00181C31">
      <w:pPr>
        <w:pStyle w:val="ConsPlusNormal"/>
        <w:pBdr>
          <w:top w:val="single" w:sz="6" w:space="0" w:color="auto"/>
        </w:pBdr>
        <w:spacing w:before="100" w:after="100"/>
        <w:jc w:val="both"/>
        <w:rPr>
          <w:sz w:val="2"/>
          <w:szCs w:val="2"/>
        </w:rPr>
      </w:pPr>
    </w:p>
    <w:p w:rsidR="00181C31" w:rsidRDefault="00181C31">
      <w:bookmarkStart w:id="3" w:name="_GoBack"/>
      <w:bookmarkEnd w:id="3"/>
    </w:p>
    <w:sectPr w:rsidR="00181C31" w:rsidSect="008C67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C31"/>
    <w:rsid w:val="00181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1C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81C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81C3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1C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81C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81C3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consultantplus://offline/ref=120C15A98A803F3F7B7725B4B5CD387E8A241766396A281C2AABF24CEE5656B0E4CB3B348BEC643F40FE97F88D5F8E6DAF9CEA95717345EA3A5B60v91D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20C15A98A803F3F7B773BB9A3A1677B8B274B623069234975F4A911B95F5CE7B1843A7ACEE27B3E42E094F984v01BI" TargetMode="External"/><Relationship Id="rId5" Type="http://schemas.openxmlformats.org/officeDocument/2006/relationships/hyperlink" Target="http://www.consult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1130</Words>
  <Characters>6441</Characters>
  <Application>Microsoft Office Word</Application>
  <DocSecurity>0</DocSecurity>
  <Lines>53</Lines>
  <Paragraphs>15</Paragraphs>
  <ScaleCrop>false</ScaleCrop>
  <Company/>
  <LinksUpToDate>false</LinksUpToDate>
  <CharactersWithSpaces>7556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2020-12-13T08:53:00Z</dcterms:created>
  <dcterms:modified xsi:type="dcterms:W3CDTF">2020-12-13T08:54:00Z</dcterms:modified>
</cp:coreProperties>
</file>