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681B17" w14:textId="48D32EE1" w:rsidR="00233B5F" w:rsidRDefault="00233B5F">
      <w:pPr>
        <w:pStyle w:val="ConsPlusTitlePage"/>
      </w:pPr>
      <w:r>
        <w:t xml:space="preserve">Документ предоставлен </w:t>
      </w:r>
      <w:hyperlink r:id="rId4" w:history="1">
        <w:r>
          <w:rPr>
            <w:color w:val="0000FF"/>
          </w:rPr>
          <w:t>КонсультантПлюс</w:t>
        </w:r>
      </w:hyperlink>
      <w:r>
        <w:br/>
      </w:r>
      <w:r w:rsidR="003246A6" w:rsidRPr="003246A6">
        <w:t xml:space="preserve">Приказ комитета государственной охраны объектов культурного наследия Волгоградской обл. от 29.11.2018 N 246 "Об утверждении границ и режима использования территории объекта культурного наследия регионального значения "Здание обкома КПСС и облисполкома (Администрация Волгоградской области)", расположенного по адресу: г. Волгоград, </w:t>
      </w:r>
      <w:proofErr w:type="spellStart"/>
      <w:r w:rsidR="003246A6" w:rsidRPr="003246A6">
        <w:t>пр-кт</w:t>
      </w:r>
      <w:proofErr w:type="spellEnd"/>
      <w:r w:rsidR="003246A6" w:rsidRPr="003246A6">
        <w:t xml:space="preserve"> им. В.И. Ленина, 9"</w:t>
      </w:r>
    </w:p>
    <w:p w14:paraId="05E3F356" w14:textId="77777777" w:rsidR="00233B5F" w:rsidRDefault="00233B5F">
      <w:pPr>
        <w:pStyle w:val="ConsPlusNormal"/>
        <w:jc w:val="both"/>
        <w:outlineLvl w:val="0"/>
      </w:pPr>
    </w:p>
    <w:p w14:paraId="14FAE3A4" w14:textId="77777777" w:rsidR="00233B5F" w:rsidRDefault="00233B5F">
      <w:pPr>
        <w:pStyle w:val="ConsPlusTitle"/>
        <w:jc w:val="center"/>
        <w:outlineLvl w:val="0"/>
      </w:pPr>
      <w:r>
        <w:t>КОМИТЕТ ГОСУДАРСТВЕННОЙ ОХРАНЫ ОБЪЕКТОВ</w:t>
      </w:r>
    </w:p>
    <w:p w14:paraId="77FBC34C" w14:textId="77777777" w:rsidR="00233B5F" w:rsidRDefault="00233B5F">
      <w:pPr>
        <w:pStyle w:val="ConsPlusTitle"/>
        <w:jc w:val="center"/>
      </w:pPr>
      <w:r>
        <w:t>КУЛЬТУРНОГО НАСЛЕДИЯ ВОЛГОГРАДСКОЙ ОБЛАСТИ</w:t>
      </w:r>
    </w:p>
    <w:p w14:paraId="108027B5" w14:textId="77777777" w:rsidR="00233B5F" w:rsidRDefault="00233B5F">
      <w:pPr>
        <w:pStyle w:val="ConsPlusTitle"/>
        <w:jc w:val="both"/>
      </w:pPr>
    </w:p>
    <w:p w14:paraId="1F801037" w14:textId="77777777" w:rsidR="00233B5F" w:rsidRDefault="00233B5F">
      <w:pPr>
        <w:pStyle w:val="ConsPlusTitle"/>
        <w:jc w:val="center"/>
      </w:pPr>
      <w:r>
        <w:t>ПРИКАЗ</w:t>
      </w:r>
    </w:p>
    <w:p w14:paraId="0EFAD012" w14:textId="77777777" w:rsidR="00233B5F" w:rsidRDefault="00233B5F">
      <w:pPr>
        <w:pStyle w:val="ConsPlusTitle"/>
        <w:jc w:val="center"/>
      </w:pPr>
      <w:r>
        <w:t>от 29 ноября 2018 г. N 246</w:t>
      </w:r>
    </w:p>
    <w:p w14:paraId="470CFDF5" w14:textId="77777777" w:rsidR="00233B5F" w:rsidRDefault="00233B5F">
      <w:pPr>
        <w:pStyle w:val="ConsPlusTitle"/>
        <w:jc w:val="both"/>
      </w:pPr>
    </w:p>
    <w:p w14:paraId="58777B6A" w14:textId="77777777" w:rsidR="00233B5F" w:rsidRDefault="00233B5F">
      <w:pPr>
        <w:pStyle w:val="ConsPlusTitle"/>
        <w:jc w:val="center"/>
      </w:pPr>
      <w:r>
        <w:t>ОБ УТВЕРЖДЕНИИ ГРАНИЦ И РЕЖИМА ИСПОЛЬЗОВАНИЯ ТЕРРИТОРИИ</w:t>
      </w:r>
    </w:p>
    <w:p w14:paraId="7AC6826C" w14:textId="77777777" w:rsidR="00233B5F" w:rsidRDefault="00233B5F">
      <w:pPr>
        <w:pStyle w:val="ConsPlusTitle"/>
        <w:jc w:val="center"/>
      </w:pPr>
      <w:r>
        <w:t>ОБЪЕКТА КУЛЬТУРНОГО НАСЛЕДИЯ РЕГИОНАЛЬНОГО ЗНАЧЕНИЯ "ЗДАНИЕ</w:t>
      </w:r>
    </w:p>
    <w:p w14:paraId="2C865F2C" w14:textId="77777777" w:rsidR="00233B5F" w:rsidRDefault="00233B5F">
      <w:pPr>
        <w:pStyle w:val="ConsPlusTitle"/>
        <w:jc w:val="center"/>
      </w:pPr>
      <w:r>
        <w:t>ОБКОМА КПСС И ОБЛИСПОЛКОМА (АДМИНИСТРАЦИЯ ВОЛГОГРАДСКОЙ</w:t>
      </w:r>
    </w:p>
    <w:p w14:paraId="39FDF13A" w14:textId="77777777" w:rsidR="00233B5F" w:rsidRDefault="00233B5F">
      <w:pPr>
        <w:pStyle w:val="ConsPlusTitle"/>
        <w:jc w:val="center"/>
      </w:pPr>
      <w:r>
        <w:t>ОБЛАСТИ)", РАСПОЛОЖЕННОГО ПО АДРЕСУ: Г. ВОЛГОГРАД, ПР-КТ ИМ.</w:t>
      </w:r>
    </w:p>
    <w:p w14:paraId="5E1C1A88" w14:textId="77777777" w:rsidR="00233B5F" w:rsidRDefault="00233B5F">
      <w:pPr>
        <w:pStyle w:val="ConsPlusTitle"/>
        <w:jc w:val="center"/>
      </w:pPr>
      <w:r>
        <w:t>В.И. ЛЕНИНА, 9</w:t>
      </w:r>
    </w:p>
    <w:p w14:paraId="7732B2C9" w14:textId="77777777" w:rsidR="00233B5F" w:rsidRDefault="00233B5F">
      <w:pPr>
        <w:pStyle w:val="ConsPlusNormal"/>
        <w:jc w:val="both"/>
      </w:pPr>
    </w:p>
    <w:p w14:paraId="6F01D1FC" w14:textId="77777777" w:rsidR="00233B5F" w:rsidRDefault="00233B5F">
      <w:pPr>
        <w:pStyle w:val="ConsPlusNormal"/>
        <w:ind w:firstLine="540"/>
        <w:jc w:val="both"/>
      </w:pPr>
      <w:r>
        <w:t xml:space="preserve">В соответствии со </w:t>
      </w:r>
      <w:hyperlink r:id="rId5" w:history="1">
        <w:r>
          <w:rPr>
            <w:color w:val="0000FF"/>
          </w:rPr>
          <w:t>статьей 3.1</w:t>
        </w:r>
      </w:hyperlink>
      <w:r>
        <w:t xml:space="preserve">, </w:t>
      </w:r>
      <w:hyperlink r:id="rId6" w:history="1">
        <w:r>
          <w:rPr>
            <w:color w:val="0000FF"/>
          </w:rPr>
          <w:t>пунктом 2 статьи 33</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r:id="rId7" w:history="1">
        <w:r>
          <w:rPr>
            <w:color w:val="0000FF"/>
          </w:rPr>
          <w:t>пунктом 8</w:t>
        </w:r>
      </w:hyperlink>
      <w:r>
        <w:t xml:space="preserve"> требований к составлению проектов границ территорий объектов культурного наследия, утвержденных приказом Министерства культуры Российской Федерации от 04 июня 2015 г. N 1745, </w:t>
      </w:r>
      <w:hyperlink r:id="rId8" w:history="1">
        <w:r>
          <w:rPr>
            <w:color w:val="0000FF"/>
          </w:rPr>
          <w:t>Положением</w:t>
        </w:r>
      </w:hyperlink>
      <w:r>
        <w:t xml:space="preserve"> о комитете государственной охраны объектов культурного наследия Волгоградской области, утвержденным постановлением Администрации Волгоградской области от 19 декабря 2016 г. N 697-п, приказываю:</w:t>
      </w:r>
    </w:p>
    <w:p w14:paraId="33E1B240" w14:textId="77777777" w:rsidR="00233B5F" w:rsidRDefault="00233B5F">
      <w:pPr>
        <w:pStyle w:val="ConsPlusNormal"/>
        <w:spacing w:before="220"/>
        <w:ind w:firstLine="540"/>
        <w:jc w:val="both"/>
      </w:pPr>
      <w:r>
        <w:t xml:space="preserve">1. Утвердить границы территории объекта культурного наследия регионального значения "Здание обкома КПСС и облисполкома (Администрация Волгоградской области)", расположенного по адресу: г. Волгоград, </w:t>
      </w:r>
      <w:proofErr w:type="spellStart"/>
      <w:r>
        <w:t>пр-кт</w:t>
      </w:r>
      <w:proofErr w:type="spellEnd"/>
      <w:r>
        <w:t xml:space="preserve"> им. В.И. Ленина, 9, согласно </w:t>
      </w:r>
      <w:hyperlink w:anchor="P33" w:history="1">
        <w:r>
          <w:rPr>
            <w:color w:val="0000FF"/>
          </w:rPr>
          <w:t>приложениям 1</w:t>
        </w:r>
      </w:hyperlink>
      <w:r>
        <w:t xml:space="preserve"> - </w:t>
      </w:r>
      <w:hyperlink w:anchor="P53" w:history="1">
        <w:r>
          <w:rPr>
            <w:color w:val="0000FF"/>
          </w:rPr>
          <w:t>2</w:t>
        </w:r>
      </w:hyperlink>
      <w:r>
        <w:t>.</w:t>
      </w:r>
    </w:p>
    <w:p w14:paraId="748004E8" w14:textId="77777777" w:rsidR="00233B5F" w:rsidRDefault="00233B5F">
      <w:pPr>
        <w:pStyle w:val="ConsPlusNormal"/>
        <w:spacing w:before="220"/>
        <w:ind w:firstLine="540"/>
        <w:jc w:val="both"/>
      </w:pPr>
      <w:r>
        <w:t xml:space="preserve">2. Утвердить </w:t>
      </w:r>
      <w:hyperlink w:anchor="P273" w:history="1">
        <w:r>
          <w:rPr>
            <w:color w:val="0000FF"/>
          </w:rPr>
          <w:t>режимы</w:t>
        </w:r>
      </w:hyperlink>
      <w:r>
        <w:t xml:space="preserve"> использования территории объекта культурного наследия регионального значения "Здание обкома КПСС и облисполкома (Администрация Волгоградской области)", расположенного по адресу: г. Волгоград, </w:t>
      </w:r>
      <w:proofErr w:type="spellStart"/>
      <w:r>
        <w:t>пр-кт</w:t>
      </w:r>
      <w:proofErr w:type="spellEnd"/>
      <w:r>
        <w:t xml:space="preserve"> им. В.И. Ленина, 9, согласно приложению 3.</w:t>
      </w:r>
    </w:p>
    <w:p w14:paraId="6E49394E" w14:textId="77777777" w:rsidR="00233B5F" w:rsidRDefault="00233B5F">
      <w:pPr>
        <w:pStyle w:val="ConsPlusNormal"/>
        <w:spacing w:before="220"/>
        <w:ind w:firstLine="540"/>
        <w:jc w:val="both"/>
      </w:pPr>
      <w:r>
        <w:t>3. Настоящий приказ вступает в силу со дня его подписания и подлежит официальному опубликованию.</w:t>
      </w:r>
    </w:p>
    <w:p w14:paraId="0A285D73" w14:textId="77777777" w:rsidR="00233B5F" w:rsidRDefault="00233B5F">
      <w:pPr>
        <w:pStyle w:val="ConsPlusNormal"/>
        <w:jc w:val="both"/>
      </w:pPr>
    </w:p>
    <w:p w14:paraId="4995BED9" w14:textId="77777777" w:rsidR="00233B5F" w:rsidRDefault="00233B5F">
      <w:pPr>
        <w:pStyle w:val="ConsPlusNormal"/>
        <w:jc w:val="right"/>
      </w:pPr>
      <w:r>
        <w:t>Председатель комитета</w:t>
      </w:r>
    </w:p>
    <w:p w14:paraId="10C75BE8" w14:textId="77777777" w:rsidR="00233B5F" w:rsidRDefault="00233B5F">
      <w:pPr>
        <w:pStyle w:val="ConsPlusNormal"/>
        <w:jc w:val="right"/>
      </w:pPr>
      <w:r>
        <w:t>А.В.ЛОМОВ</w:t>
      </w:r>
    </w:p>
    <w:p w14:paraId="4B1D9B49" w14:textId="77777777" w:rsidR="00233B5F" w:rsidRDefault="00233B5F">
      <w:pPr>
        <w:pStyle w:val="ConsPlusNormal"/>
        <w:jc w:val="both"/>
      </w:pPr>
    </w:p>
    <w:p w14:paraId="49DB2EB6" w14:textId="77777777" w:rsidR="00233B5F" w:rsidRDefault="00233B5F">
      <w:pPr>
        <w:pStyle w:val="ConsPlusNormal"/>
        <w:jc w:val="both"/>
      </w:pPr>
    </w:p>
    <w:p w14:paraId="789BEB3C" w14:textId="77777777" w:rsidR="00233B5F" w:rsidRDefault="00233B5F">
      <w:pPr>
        <w:pStyle w:val="ConsPlusNormal"/>
        <w:jc w:val="both"/>
      </w:pPr>
    </w:p>
    <w:p w14:paraId="109C44F3" w14:textId="77777777" w:rsidR="00233B5F" w:rsidRDefault="00233B5F">
      <w:pPr>
        <w:pStyle w:val="ConsPlusNormal"/>
        <w:jc w:val="both"/>
      </w:pPr>
    </w:p>
    <w:p w14:paraId="560DE456" w14:textId="77777777" w:rsidR="00233B5F" w:rsidRDefault="00233B5F">
      <w:pPr>
        <w:pStyle w:val="ConsPlusNormal"/>
        <w:jc w:val="both"/>
      </w:pPr>
    </w:p>
    <w:p w14:paraId="6DFD8AB6" w14:textId="77777777" w:rsidR="00233B5F" w:rsidRDefault="00233B5F">
      <w:pPr>
        <w:pStyle w:val="ConsPlusNormal"/>
        <w:jc w:val="right"/>
        <w:outlineLvl w:val="0"/>
      </w:pPr>
      <w:r>
        <w:t>Приложение 1</w:t>
      </w:r>
    </w:p>
    <w:p w14:paraId="32BF4F4B" w14:textId="77777777" w:rsidR="00233B5F" w:rsidRDefault="00233B5F">
      <w:pPr>
        <w:pStyle w:val="ConsPlusNormal"/>
        <w:jc w:val="right"/>
      </w:pPr>
      <w:r>
        <w:t>к приказу</w:t>
      </w:r>
    </w:p>
    <w:p w14:paraId="7051CEBA" w14:textId="77777777" w:rsidR="00233B5F" w:rsidRDefault="00233B5F">
      <w:pPr>
        <w:pStyle w:val="ConsPlusNormal"/>
        <w:jc w:val="right"/>
      </w:pPr>
      <w:r>
        <w:t>комитета государственной</w:t>
      </w:r>
    </w:p>
    <w:p w14:paraId="0D74B7A6" w14:textId="77777777" w:rsidR="00233B5F" w:rsidRDefault="00233B5F">
      <w:pPr>
        <w:pStyle w:val="ConsPlusNormal"/>
        <w:jc w:val="right"/>
      </w:pPr>
      <w:r>
        <w:t>охраны объектов</w:t>
      </w:r>
    </w:p>
    <w:p w14:paraId="51B61B5E" w14:textId="77777777" w:rsidR="00233B5F" w:rsidRDefault="00233B5F">
      <w:pPr>
        <w:pStyle w:val="ConsPlusNormal"/>
        <w:jc w:val="right"/>
      </w:pPr>
      <w:r>
        <w:t>культурного наследия</w:t>
      </w:r>
    </w:p>
    <w:p w14:paraId="5244CA9A" w14:textId="77777777" w:rsidR="00233B5F" w:rsidRDefault="00233B5F">
      <w:pPr>
        <w:pStyle w:val="ConsPlusNormal"/>
        <w:jc w:val="right"/>
      </w:pPr>
      <w:r>
        <w:t>Волгоградской области</w:t>
      </w:r>
    </w:p>
    <w:p w14:paraId="341D4D8A" w14:textId="77777777" w:rsidR="00233B5F" w:rsidRDefault="00233B5F">
      <w:pPr>
        <w:pStyle w:val="ConsPlusNormal"/>
        <w:jc w:val="right"/>
      </w:pPr>
      <w:r>
        <w:t>от 29.11.2018 N 246</w:t>
      </w:r>
    </w:p>
    <w:p w14:paraId="63346792" w14:textId="77777777" w:rsidR="00233B5F" w:rsidRDefault="00233B5F">
      <w:pPr>
        <w:pStyle w:val="ConsPlusNormal"/>
        <w:jc w:val="both"/>
      </w:pPr>
    </w:p>
    <w:p w14:paraId="6C762DF8" w14:textId="77777777" w:rsidR="00233B5F" w:rsidRDefault="00233B5F">
      <w:pPr>
        <w:pStyle w:val="ConsPlusTitle"/>
        <w:jc w:val="center"/>
      </w:pPr>
      <w:bookmarkStart w:id="0" w:name="P33"/>
      <w:bookmarkEnd w:id="0"/>
      <w:r>
        <w:t>СХЕМА</w:t>
      </w:r>
    </w:p>
    <w:p w14:paraId="0CCE6C72" w14:textId="77777777" w:rsidR="00233B5F" w:rsidRDefault="00233B5F">
      <w:pPr>
        <w:pStyle w:val="ConsPlusTitle"/>
        <w:jc w:val="center"/>
      </w:pPr>
      <w:r>
        <w:lastRenderedPageBreak/>
        <w:t>ГРАНИЦ ТЕРРИТОРИИ ОБЪЕКТА КУЛЬТУРНОГО НАСЛЕДИЯ РЕГИОНАЛЬНОГО</w:t>
      </w:r>
    </w:p>
    <w:p w14:paraId="662313E0" w14:textId="77777777" w:rsidR="00233B5F" w:rsidRDefault="00233B5F">
      <w:pPr>
        <w:pStyle w:val="ConsPlusTitle"/>
        <w:jc w:val="center"/>
      </w:pPr>
      <w:r>
        <w:t>ЗНАЧЕНИЯ "ЗДАНИЕ ОБКОМА КПСС И ОБЛИСПОЛКОМА (АДМИНИСТРАЦИЯ</w:t>
      </w:r>
    </w:p>
    <w:p w14:paraId="6ABE56A2" w14:textId="77777777" w:rsidR="00233B5F" w:rsidRDefault="00233B5F">
      <w:pPr>
        <w:pStyle w:val="ConsPlusTitle"/>
        <w:jc w:val="center"/>
      </w:pPr>
      <w:r>
        <w:t>ВОЛГОГРАДСКОЙ ОБЛАСТИ)", РАСПОЛОЖЕННОГО ПО АДРЕСУ:</w:t>
      </w:r>
    </w:p>
    <w:p w14:paraId="230E7206" w14:textId="77777777" w:rsidR="00233B5F" w:rsidRDefault="00233B5F">
      <w:pPr>
        <w:pStyle w:val="ConsPlusTitle"/>
        <w:jc w:val="center"/>
      </w:pPr>
      <w:r>
        <w:t>Г. ВОЛГОГРАД, ПР-КТ ИМ. В.И. ЛЕНИНА, 9</w:t>
      </w:r>
    </w:p>
    <w:p w14:paraId="7C391C9A" w14:textId="77777777" w:rsidR="00233B5F" w:rsidRDefault="00233B5F">
      <w:pPr>
        <w:pStyle w:val="ConsPlusNormal"/>
        <w:jc w:val="both"/>
      </w:pPr>
    </w:p>
    <w:p w14:paraId="360B4AA3" w14:textId="77777777" w:rsidR="00233B5F" w:rsidRDefault="003246A6">
      <w:pPr>
        <w:pStyle w:val="ConsPlusNormal"/>
        <w:jc w:val="center"/>
      </w:pPr>
      <w:r>
        <w:rPr>
          <w:position w:val="-382"/>
        </w:rPr>
        <w:pict w14:anchorId="49E08DDB">
          <v:shape id="_x0000_i1025" style="width:344.85pt;height:393.3pt" coordsize="" o:spt="100" adj="0,,0" path="" filled="f" stroked="f">
            <v:stroke joinstyle="miter"/>
            <v:imagedata r:id="rId9" o:title="base_23732_178380_32768"/>
            <v:formulas/>
            <v:path o:connecttype="segments"/>
          </v:shape>
        </w:pict>
      </w:r>
    </w:p>
    <w:p w14:paraId="6A3B3172" w14:textId="77777777" w:rsidR="00233B5F" w:rsidRDefault="00233B5F">
      <w:pPr>
        <w:pStyle w:val="ConsPlusNormal"/>
        <w:jc w:val="both"/>
      </w:pPr>
    </w:p>
    <w:p w14:paraId="7BE4C145" w14:textId="77777777" w:rsidR="00233B5F" w:rsidRDefault="00233B5F">
      <w:pPr>
        <w:pStyle w:val="ConsPlusNormal"/>
        <w:jc w:val="both"/>
      </w:pPr>
    </w:p>
    <w:p w14:paraId="11D772A0" w14:textId="77777777" w:rsidR="00233B5F" w:rsidRDefault="00233B5F">
      <w:pPr>
        <w:pStyle w:val="ConsPlusNormal"/>
        <w:jc w:val="both"/>
      </w:pPr>
    </w:p>
    <w:p w14:paraId="11550FA9" w14:textId="77777777" w:rsidR="00233B5F" w:rsidRDefault="00233B5F">
      <w:pPr>
        <w:pStyle w:val="ConsPlusNormal"/>
        <w:jc w:val="both"/>
      </w:pPr>
    </w:p>
    <w:p w14:paraId="07468E54" w14:textId="77777777" w:rsidR="00233B5F" w:rsidRDefault="00233B5F">
      <w:pPr>
        <w:pStyle w:val="ConsPlusNormal"/>
        <w:jc w:val="both"/>
      </w:pPr>
    </w:p>
    <w:p w14:paraId="38CEEE61" w14:textId="77777777" w:rsidR="00233B5F" w:rsidRDefault="00233B5F">
      <w:pPr>
        <w:pStyle w:val="ConsPlusNormal"/>
        <w:jc w:val="right"/>
        <w:outlineLvl w:val="0"/>
      </w:pPr>
      <w:r>
        <w:t>Приложение 2</w:t>
      </w:r>
    </w:p>
    <w:p w14:paraId="759BCC1D" w14:textId="77777777" w:rsidR="00233B5F" w:rsidRDefault="00233B5F">
      <w:pPr>
        <w:pStyle w:val="ConsPlusNormal"/>
        <w:jc w:val="right"/>
      </w:pPr>
      <w:r>
        <w:t>к приказу</w:t>
      </w:r>
    </w:p>
    <w:p w14:paraId="74F25C4F" w14:textId="77777777" w:rsidR="00233B5F" w:rsidRDefault="00233B5F">
      <w:pPr>
        <w:pStyle w:val="ConsPlusNormal"/>
        <w:jc w:val="right"/>
      </w:pPr>
      <w:r>
        <w:t>комитета государственной</w:t>
      </w:r>
    </w:p>
    <w:p w14:paraId="10CC3292" w14:textId="77777777" w:rsidR="00233B5F" w:rsidRDefault="00233B5F">
      <w:pPr>
        <w:pStyle w:val="ConsPlusNormal"/>
        <w:jc w:val="right"/>
      </w:pPr>
      <w:r>
        <w:t>охраны объектов</w:t>
      </w:r>
    </w:p>
    <w:p w14:paraId="04BCC5DD" w14:textId="77777777" w:rsidR="00233B5F" w:rsidRDefault="00233B5F">
      <w:pPr>
        <w:pStyle w:val="ConsPlusNormal"/>
        <w:jc w:val="right"/>
      </w:pPr>
      <w:r>
        <w:t>культурного наследия</w:t>
      </w:r>
    </w:p>
    <w:p w14:paraId="58FF52F3" w14:textId="77777777" w:rsidR="00233B5F" w:rsidRDefault="00233B5F">
      <w:pPr>
        <w:pStyle w:val="ConsPlusNormal"/>
        <w:jc w:val="right"/>
      </w:pPr>
      <w:r>
        <w:t>Волгоградской области</w:t>
      </w:r>
    </w:p>
    <w:p w14:paraId="561E1FCC" w14:textId="77777777" w:rsidR="00233B5F" w:rsidRDefault="00233B5F">
      <w:pPr>
        <w:pStyle w:val="ConsPlusNormal"/>
        <w:jc w:val="right"/>
      </w:pPr>
      <w:r>
        <w:t>от 29.11.2018 N 246</w:t>
      </w:r>
    </w:p>
    <w:p w14:paraId="5CB6C80C" w14:textId="77777777" w:rsidR="00233B5F" w:rsidRDefault="00233B5F">
      <w:pPr>
        <w:pStyle w:val="ConsPlusNormal"/>
        <w:jc w:val="both"/>
      </w:pPr>
    </w:p>
    <w:p w14:paraId="6B25669F" w14:textId="77777777" w:rsidR="00233B5F" w:rsidRDefault="00233B5F">
      <w:pPr>
        <w:pStyle w:val="ConsPlusTitle"/>
        <w:jc w:val="center"/>
      </w:pPr>
      <w:bookmarkStart w:id="1" w:name="P53"/>
      <w:bookmarkEnd w:id="1"/>
      <w:r>
        <w:t>ПЕРЕЧЕНЬ</w:t>
      </w:r>
    </w:p>
    <w:p w14:paraId="14DEE20B" w14:textId="77777777" w:rsidR="00233B5F" w:rsidRDefault="00233B5F">
      <w:pPr>
        <w:pStyle w:val="ConsPlusTitle"/>
        <w:jc w:val="center"/>
      </w:pPr>
      <w:r>
        <w:t>КООРДИНАТ ХАРАКТЕРНЫХ ТОЧЕК ГРАНИЦ ТЕРРИТОРИИ ОБЪЕКТА</w:t>
      </w:r>
    </w:p>
    <w:p w14:paraId="45927246" w14:textId="77777777" w:rsidR="00233B5F" w:rsidRDefault="00233B5F">
      <w:pPr>
        <w:pStyle w:val="ConsPlusTitle"/>
        <w:jc w:val="center"/>
      </w:pPr>
      <w:r>
        <w:t>КУЛЬТУРНОГО НАСЛЕДИЯ РЕГИОНАЛЬНОГО ЗНАЧЕНИЯ "ЗДАНИЕ ОБКОМА</w:t>
      </w:r>
    </w:p>
    <w:p w14:paraId="1E36BCB3" w14:textId="77777777" w:rsidR="00233B5F" w:rsidRDefault="00233B5F">
      <w:pPr>
        <w:pStyle w:val="ConsPlusTitle"/>
        <w:jc w:val="center"/>
      </w:pPr>
      <w:r>
        <w:t>КПСС И ОБЛИСПОЛКОМА (АДМИНИСТРАЦИЯ ВОЛГОГРАДСКОЙ ОБЛАСТИ)",</w:t>
      </w:r>
    </w:p>
    <w:p w14:paraId="34F1EDA1" w14:textId="77777777" w:rsidR="00233B5F" w:rsidRDefault="00233B5F">
      <w:pPr>
        <w:pStyle w:val="ConsPlusTitle"/>
        <w:jc w:val="center"/>
      </w:pPr>
      <w:r>
        <w:t>РАСПОЛОЖЕННОГО ПО АДРЕСУ: Г. ВОЛГОГРАД,</w:t>
      </w:r>
    </w:p>
    <w:p w14:paraId="403601B8" w14:textId="77777777" w:rsidR="00233B5F" w:rsidRDefault="00233B5F">
      <w:pPr>
        <w:pStyle w:val="ConsPlusTitle"/>
        <w:jc w:val="center"/>
      </w:pPr>
      <w:r>
        <w:t>ПР-КТ ИМ. В.И. ЛЕНИНА, 9</w:t>
      </w:r>
    </w:p>
    <w:p w14:paraId="72ECCD94" w14:textId="77777777" w:rsidR="00233B5F" w:rsidRDefault="00233B5F">
      <w:pPr>
        <w:pStyle w:val="ConsPlusNormal"/>
        <w:jc w:val="both"/>
      </w:pPr>
    </w:p>
    <w:p w14:paraId="01978986" w14:textId="77777777" w:rsidR="00233B5F" w:rsidRDefault="00233B5F">
      <w:pPr>
        <w:pStyle w:val="ConsPlusTitle"/>
        <w:jc w:val="center"/>
        <w:outlineLvl w:val="1"/>
      </w:pPr>
      <w:r>
        <w:t>Система координат: местная г. Волгоград</w:t>
      </w:r>
    </w:p>
    <w:p w14:paraId="2D839CBE" w14:textId="77777777" w:rsidR="00233B5F" w:rsidRDefault="00233B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324"/>
        <w:gridCol w:w="1701"/>
        <w:gridCol w:w="1701"/>
        <w:gridCol w:w="1701"/>
      </w:tblGrid>
      <w:tr w:rsidR="00233B5F" w14:paraId="794E5F79" w14:textId="77777777">
        <w:tc>
          <w:tcPr>
            <w:tcW w:w="1644" w:type="dxa"/>
          </w:tcPr>
          <w:p w14:paraId="2D20EE4E" w14:textId="77777777" w:rsidR="00233B5F" w:rsidRDefault="00233B5F">
            <w:pPr>
              <w:pStyle w:val="ConsPlusNormal"/>
              <w:jc w:val="center"/>
            </w:pPr>
            <w:r>
              <w:t>Номер характерной точки</w:t>
            </w:r>
          </w:p>
        </w:tc>
        <w:tc>
          <w:tcPr>
            <w:tcW w:w="2324" w:type="dxa"/>
          </w:tcPr>
          <w:p w14:paraId="6362FE0A" w14:textId="77777777" w:rsidR="00233B5F" w:rsidRDefault="00233B5F">
            <w:pPr>
              <w:pStyle w:val="ConsPlusNormal"/>
              <w:jc w:val="center"/>
            </w:pPr>
            <w:r>
              <w:t>Дирекционные углы (град., мин., сек.)</w:t>
            </w:r>
          </w:p>
        </w:tc>
        <w:tc>
          <w:tcPr>
            <w:tcW w:w="1701" w:type="dxa"/>
          </w:tcPr>
          <w:p w14:paraId="67B8A3B4" w14:textId="77777777" w:rsidR="00233B5F" w:rsidRDefault="00233B5F">
            <w:pPr>
              <w:pStyle w:val="ConsPlusNormal"/>
              <w:jc w:val="center"/>
            </w:pPr>
            <w:r>
              <w:t>Длина линий</w:t>
            </w:r>
          </w:p>
        </w:tc>
        <w:tc>
          <w:tcPr>
            <w:tcW w:w="1701" w:type="dxa"/>
          </w:tcPr>
          <w:p w14:paraId="316D1F49" w14:textId="77777777" w:rsidR="00233B5F" w:rsidRDefault="00233B5F">
            <w:pPr>
              <w:pStyle w:val="ConsPlusNormal"/>
              <w:jc w:val="center"/>
            </w:pPr>
            <w:r>
              <w:t>Х</w:t>
            </w:r>
          </w:p>
        </w:tc>
        <w:tc>
          <w:tcPr>
            <w:tcW w:w="1701" w:type="dxa"/>
          </w:tcPr>
          <w:p w14:paraId="425606C4" w14:textId="77777777" w:rsidR="00233B5F" w:rsidRDefault="00233B5F">
            <w:pPr>
              <w:pStyle w:val="ConsPlusNormal"/>
              <w:jc w:val="center"/>
            </w:pPr>
            <w:r>
              <w:t>Y</w:t>
            </w:r>
          </w:p>
        </w:tc>
      </w:tr>
      <w:tr w:rsidR="00233B5F" w14:paraId="7C5C103C" w14:textId="77777777">
        <w:tc>
          <w:tcPr>
            <w:tcW w:w="1644" w:type="dxa"/>
          </w:tcPr>
          <w:p w14:paraId="4EB18FBB" w14:textId="77777777" w:rsidR="00233B5F" w:rsidRDefault="00233B5F">
            <w:pPr>
              <w:pStyle w:val="ConsPlusNormal"/>
              <w:jc w:val="center"/>
            </w:pPr>
            <w:r>
              <w:t>1</w:t>
            </w:r>
          </w:p>
        </w:tc>
        <w:tc>
          <w:tcPr>
            <w:tcW w:w="2324" w:type="dxa"/>
          </w:tcPr>
          <w:p w14:paraId="0CE3CCA2" w14:textId="77777777" w:rsidR="00233B5F" w:rsidRDefault="00233B5F">
            <w:pPr>
              <w:pStyle w:val="ConsPlusNormal"/>
            </w:pPr>
          </w:p>
        </w:tc>
        <w:tc>
          <w:tcPr>
            <w:tcW w:w="1701" w:type="dxa"/>
          </w:tcPr>
          <w:p w14:paraId="1A2E1235" w14:textId="77777777" w:rsidR="00233B5F" w:rsidRDefault="00233B5F">
            <w:pPr>
              <w:pStyle w:val="ConsPlusNormal"/>
            </w:pPr>
          </w:p>
        </w:tc>
        <w:tc>
          <w:tcPr>
            <w:tcW w:w="1701" w:type="dxa"/>
          </w:tcPr>
          <w:p w14:paraId="747D4D4C" w14:textId="77777777" w:rsidR="00233B5F" w:rsidRDefault="00233B5F">
            <w:pPr>
              <w:pStyle w:val="ConsPlusNormal"/>
              <w:jc w:val="center"/>
            </w:pPr>
            <w:r>
              <w:t>-443,07</w:t>
            </w:r>
          </w:p>
        </w:tc>
        <w:tc>
          <w:tcPr>
            <w:tcW w:w="1701" w:type="dxa"/>
          </w:tcPr>
          <w:p w14:paraId="060B58D8" w14:textId="77777777" w:rsidR="00233B5F" w:rsidRDefault="00233B5F">
            <w:pPr>
              <w:pStyle w:val="ConsPlusNormal"/>
              <w:jc w:val="center"/>
            </w:pPr>
            <w:r>
              <w:t>162,47</w:t>
            </w:r>
          </w:p>
        </w:tc>
      </w:tr>
      <w:tr w:rsidR="00233B5F" w14:paraId="0EFBACCC" w14:textId="77777777">
        <w:tc>
          <w:tcPr>
            <w:tcW w:w="1644" w:type="dxa"/>
          </w:tcPr>
          <w:p w14:paraId="72E7CFB8" w14:textId="77777777" w:rsidR="00233B5F" w:rsidRDefault="00233B5F">
            <w:pPr>
              <w:pStyle w:val="ConsPlusNormal"/>
            </w:pPr>
          </w:p>
        </w:tc>
        <w:tc>
          <w:tcPr>
            <w:tcW w:w="2324" w:type="dxa"/>
          </w:tcPr>
          <w:p w14:paraId="4218C4D9" w14:textId="77777777" w:rsidR="00233B5F" w:rsidRDefault="00233B5F">
            <w:pPr>
              <w:pStyle w:val="ConsPlusNormal"/>
              <w:jc w:val="center"/>
            </w:pPr>
            <w:r>
              <w:t>44°00'18"</w:t>
            </w:r>
          </w:p>
        </w:tc>
        <w:tc>
          <w:tcPr>
            <w:tcW w:w="1701" w:type="dxa"/>
          </w:tcPr>
          <w:p w14:paraId="4B448E2D" w14:textId="77777777" w:rsidR="00233B5F" w:rsidRDefault="00233B5F">
            <w:pPr>
              <w:pStyle w:val="ConsPlusNormal"/>
              <w:jc w:val="center"/>
            </w:pPr>
            <w:r>
              <w:t>21,17</w:t>
            </w:r>
          </w:p>
        </w:tc>
        <w:tc>
          <w:tcPr>
            <w:tcW w:w="1701" w:type="dxa"/>
          </w:tcPr>
          <w:p w14:paraId="200F29EB" w14:textId="77777777" w:rsidR="00233B5F" w:rsidRDefault="00233B5F">
            <w:pPr>
              <w:pStyle w:val="ConsPlusNormal"/>
            </w:pPr>
          </w:p>
        </w:tc>
        <w:tc>
          <w:tcPr>
            <w:tcW w:w="1701" w:type="dxa"/>
          </w:tcPr>
          <w:p w14:paraId="00C7E07C" w14:textId="77777777" w:rsidR="00233B5F" w:rsidRDefault="00233B5F">
            <w:pPr>
              <w:pStyle w:val="ConsPlusNormal"/>
            </w:pPr>
          </w:p>
        </w:tc>
      </w:tr>
      <w:tr w:rsidR="00233B5F" w14:paraId="105B212E" w14:textId="77777777">
        <w:tc>
          <w:tcPr>
            <w:tcW w:w="1644" w:type="dxa"/>
          </w:tcPr>
          <w:p w14:paraId="6820C6FB" w14:textId="77777777" w:rsidR="00233B5F" w:rsidRDefault="00233B5F">
            <w:pPr>
              <w:pStyle w:val="ConsPlusNormal"/>
              <w:jc w:val="center"/>
            </w:pPr>
            <w:r>
              <w:t>2</w:t>
            </w:r>
          </w:p>
        </w:tc>
        <w:tc>
          <w:tcPr>
            <w:tcW w:w="2324" w:type="dxa"/>
          </w:tcPr>
          <w:p w14:paraId="4C7E6B5B" w14:textId="77777777" w:rsidR="00233B5F" w:rsidRDefault="00233B5F">
            <w:pPr>
              <w:pStyle w:val="ConsPlusNormal"/>
            </w:pPr>
          </w:p>
        </w:tc>
        <w:tc>
          <w:tcPr>
            <w:tcW w:w="1701" w:type="dxa"/>
          </w:tcPr>
          <w:p w14:paraId="28E94DE3" w14:textId="77777777" w:rsidR="00233B5F" w:rsidRDefault="00233B5F">
            <w:pPr>
              <w:pStyle w:val="ConsPlusNormal"/>
            </w:pPr>
          </w:p>
        </w:tc>
        <w:tc>
          <w:tcPr>
            <w:tcW w:w="1701" w:type="dxa"/>
          </w:tcPr>
          <w:p w14:paraId="195DD06A" w14:textId="77777777" w:rsidR="00233B5F" w:rsidRDefault="00233B5F">
            <w:pPr>
              <w:pStyle w:val="ConsPlusNormal"/>
              <w:jc w:val="center"/>
            </w:pPr>
            <w:r>
              <w:t>-427,84</w:t>
            </w:r>
          </w:p>
        </w:tc>
        <w:tc>
          <w:tcPr>
            <w:tcW w:w="1701" w:type="dxa"/>
          </w:tcPr>
          <w:p w14:paraId="3F1128E8" w14:textId="77777777" w:rsidR="00233B5F" w:rsidRDefault="00233B5F">
            <w:pPr>
              <w:pStyle w:val="ConsPlusNormal"/>
              <w:jc w:val="center"/>
            </w:pPr>
            <w:r>
              <w:t>177,18</w:t>
            </w:r>
          </w:p>
        </w:tc>
      </w:tr>
      <w:tr w:rsidR="00233B5F" w14:paraId="1A746715" w14:textId="77777777">
        <w:tc>
          <w:tcPr>
            <w:tcW w:w="1644" w:type="dxa"/>
          </w:tcPr>
          <w:p w14:paraId="13148D79" w14:textId="77777777" w:rsidR="00233B5F" w:rsidRDefault="00233B5F">
            <w:pPr>
              <w:pStyle w:val="ConsPlusNormal"/>
            </w:pPr>
          </w:p>
        </w:tc>
        <w:tc>
          <w:tcPr>
            <w:tcW w:w="2324" w:type="dxa"/>
          </w:tcPr>
          <w:p w14:paraId="1684116F" w14:textId="77777777" w:rsidR="00233B5F" w:rsidRDefault="00233B5F">
            <w:pPr>
              <w:pStyle w:val="ConsPlusNormal"/>
              <w:jc w:val="center"/>
            </w:pPr>
            <w:r>
              <w:t>137°42'09"</w:t>
            </w:r>
          </w:p>
        </w:tc>
        <w:tc>
          <w:tcPr>
            <w:tcW w:w="1701" w:type="dxa"/>
          </w:tcPr>
          <w:p w14:paraId="639D84D2" w14:textId="77777777" w:rsidR="00233B5F" w:rsidRDefault="00233B5F">
            <w:pPr>
              <w:pStyle w:val="ConsPlusNormal"/>
              <w:jc w:val="center"/>
            </w:pPr>
            <w:r>
              <w:t>53,54</w:t>
            </w:r>
          </w:p>
        </w:tc>
        <w:tc>
          <w:tcPr>
            <w:tcW w:w="1701" w:type="dxa"/>
          </w:tcPr>
          <w:p w14:paraId="2CFD60A7" w14:textId="77777777" w:rsidR="00233B5F" w:rsidRDefault="00233B5F">
            <w:pPr>
              <w:pStyle w:val="ConsPlusNormal"/>
            </w:pPr>
          </w:p>
        </w:tc>
        <w:tc>
          <w:tcPr>
            <w:tcW w:w="1701" w:type="dxa"/>
          </w:tcPr>
          <w:p w14:paraId="0F71C3E2" w14:textId="77777777" w:rsidR="00233B5F" w:rsidRDefault="00233B5F">
            <w:pPr>
              <w:pStyle w:val="ConsPlusNormal"/>
            </w:pPr>
          </w:p>
        </w:tc>
      </w:tr>
      <w:tr w:rsidR="00233B5F" w14:paraId="00BACBD1" w14:textId="77777777">
        <w:tc>
          <w:tcPr>
            <w:tcW w:w="1644" w:type="dxa"/>
          </w:tcPr>
          <w:p w14:paraId="7EA34A05" w14:textId="77777777" w:rsidR="00233B5F" w:rsidRDefault="00233B5F">
            <w:pPr>
              <w:pStyle w:val="ConsPlusNormal"/>
              <w:jc w:val="center"/>
            </w:pPr>
            <w:r>
              <w:t>З</w:t>
            </w:r>
          </w:p>
        </w:tc>
        <w:tc>
          <w:tcPr>
            <w:tcW w:w="2324" w:type="dxa"/>
          </w:tcPr>
          <w:p w14:paraId="595BA743" w14:textId="77777777" w:rsidR="00233B5F" w:rsidRDefault="00233B5F">
            <w:pPr>
              <w:pStyle w:val="ConsPlusNormal"/>
            </w:pPr>
          </w:p>
        </w:tc>
        <w:tc>
          <w:tcPr>
            <w:tcW w:w="1701" w:type="dxa"/>
          </w:tcPr>
          <w:p w14:paraId="2C2CA283" w14:textId="77777777" w:rsidR="00233B5F" w:rsidRDefault="00233B5F">
            <w:pPr>
              <w:pStyle w:val="ConsPlusNormal"/>
            </w:pPr>
          </w:p>
        </w:tc>
        <w:tc>
          <w:tcPr>
            <w:tcW w:w="1701" w:type="dxa"/>
          </w:tcPr>
          <w:p w14:paraId="47634804" w14:textId="77777777" w:rsidR="00233B5F" w:rsidRDefault="00233B5F">
            <w:pPr>
              <w:pStyle w:val="ConsPlusNormal"/>
              <w:jc w:val="center"/>
            </w:pPr>
            <w:r>
              <w:t>-467,44</w:t>
            </w:r>
          </w:p>
        </w:tc>
        <w:tc>
          <w:tcPr>
            <w:tcW w:w="1701" w:type="dxa"/>
          </w:tcPr>
          <w:p w14:paraId="46CEA5C8" w14:textId="77777777" w:rsidR="00233B5F" w:rsidRDefault="00233B5F">
            <w:pPr>
              <w:pStyle w:val="ConsPlusNormal"/>
              <w:jc w:val="center"/>
            </w:pPr>
            <w:r>
              <w:t>213,21</w:t>
            </w:r>
          </w:p>
        </w:tc>
      </w:tr>
      <w:tr w:rsidR="00233B5F" w14:paraId="7F8D56C0" w14:textId="77777777">
        <w:tc>
          <w:tcPr>
            <w:tcW w:w="1644" w:type="dxa"/>
          </w:tcPr>
          <w:p w14:paraId="1929C275" w14:textId="77777777" w:rsidR="00233B5F" w:rsidRDefault="00233B5F">
            <w:pPr>
              <w:pStyle w:val="ConsPlusNormal"/>
            </w:pPr>
          </w:p>
        </w:tc>
        <w:tc>
          <w:tcPr>
            <w:tcW w:w="2324" w:type="dxa"/>
          </w:tcPr>
          <w:p w14:paraId="7215B873" w14:textId="77777777" w:rsidR="00233B5F" w:rsidRDefault="00233B5F">
            <w:pPr>
              <w:pStyle w:val="ConsPlusNormal"/>
              <w:jc w:val="center"/>
            </w:pPr>
            <w:r>
              <w:t>38°12'49"</w:t>
            </w:r>
          </w:p>
        </w:tc>
        <w:tc>
          <w:tcPr>
            <w:tcW w:w="1701" w:type="dxa"/>
          </w:tcPr>
          <w:p w14:paraId="46521717" w14:textId="77777777" w:rsidR="00233B5F" w:rsidRDefault="00233B5F">
            <w:pPr>
              <w:pStyle w:val="ConsPlusNormal"/>
              <w:jc w:val="center"/>
            </w:pPr>
            <w:r>
              <w:t>18,85</w:t>
            </w:r>
          </w:p>
        </w:tc>
        <w:tc>
          <w:tcPr>
            <w:tcW w:w="1701" w:type="dxa"/>
          </w:tcPr>
          <w:p w14:paraId="564CA09A" w14:textId="77777777" w:rsidR="00233B5F" w:rsidRDefault="00233B5F">
            <w:pPr>
              <w:pStyle w:val="ConsPlusNormal"/>
            </w:pPr>
          </w:p>
        </w:tc>
        <w:tc>
          <w:tcPr>
            <w:tcW w:w="1701" w:type="dxa"/>
          </w:tcPr>
          <w:p w14:paraId="54BA0637" w14:textId="77777777" w:rsidR="00233B5F" w:rsidRDefault="00233B5F">
            <w:pPr>
              <w:pStyle w:val="ConsPlusNormal"/>
            </w:pPr>
          </w:p>
        </w:tc>
      </w:tr>
      <w:tr w:rsidR="00233B5F" w14:paraId="33172C9B" w14:textId="77777777">
        <w:tc>
          <w:tcPr>
            <w:tcW w:w="1644" w:type="dxa"/>
          </w:tcPr>
          <w:p w14:paraId="6C45FDBB" w14:textId="77777777" w:rsidR="00233B5F" w:rsidRDefault="00233B5F">
            <w:pPr>
              <w:pStyle w:val="ConsPlusNormal"/>
              <w:jc w:val="center"/>
            </w:pPr>
            <w:r>
              <w:t>4</w:t>
            </w:r>
          </w:p>
        </w:tc>
        <w:tc>
          <w:tcPr>
            <w:tcW w:w="2324" w:type="dxa"/>
          </w:tcPr>
          <w:p w14:paraId="5423E40C" w14:textId="77777777" w:rsidR="00233B5F" w:rsidRDefault="00233B5F">
            <w:pPr>
              <w:pStyle w:val="ConsPlusNormal"/>
            </w:pPr>
          </w:p>
        </w:tc>
        <w:tc>
          <w:tcPr>
            <w:tcW w:w="1701" w:type="dxa"/>
          </w:tcPr>
          <w:p w14:paraId="7FF07699" w14:textId="77777777" w:rsidR="00233B5F" w:rsidRDefault="00233B5F">
            <w:pPr>
              <w:pStyle w:val="ConsPlusNormal"/>
            </w:pPr>
          </w:p>
        </w:tc>
        <w:tc>
          <w:tcPr>
            <w:tcW w:w="1701" w:type="dxa"/>
          </w:tcPr>
          <w:p w14:paraId="4702CE68" w14:textId="77777777" w:rsidR="00233B5F" w:rsidRDefault="00233B5F">
            <w:pPr>
              <w:pStyle w:val="ConsPlusNormal"/>
              <w:jc w:val="center"/>
            </w:pPr>
            <w:r>
              <w:t>-452,63</w:t>
            </w:r>
          </w:p>
        </w:tc>
        <w:tc>
          <w:tcPr>
            <w:tcW w:w="1701" w:type="dxa"/>
          </w:tcPr>
          <w:p w14:paraId="51B54B50" w14:textId="77777777" w:rsidR="00233B5F" w:rsidRDefault="00233B5F">
            <w:pPr>
              <w:pStyle w:val="ConsPlusNormal"/>
              <w:jc w:val="center"/>
            </w:pPr>
            <w:r>
              <w:t>224,87</w:t>
            </w:r>
          </w:p>
        </w:tc>
      </w:tr>
      <w:tr w:rsidR="00233B5F" w14:paraId="0D724A9C" w14:textId="77777777">
        <w:tc>
          <w:tcPr>
            <w:tcW w:w="1644" w:type="dxa"/>
          </w:tcPr>
          <w:p w14:paraId="1B170968" w14:textId="77777777" w:rsidR="00233B5F" w:rsidRDefault="00233B5F">
            <w:pPr>
              <w:pStyle w:val="ConsPlusNormal"/>
            </w:pPr>
          </w:p>
        </w:tc>
        <w:tc>
          <w:tcPr>
            <w:tcW w:w="2324" w:type="dxa"/>
          </w:tcPr>
          <w:p w14:paraId="5DD09F1D" w14:textId="77777777" w:rsidR="00233B5F" w:rsidRDefault="00233B5F">
            <w:pPr>
              <w:pStyle w:val="ConsPlusNormal"/>
              <w:jc w:val="center"/>
            </w:pPr>
            <w:r>
              <w:t>307°19'37"</w:t>
            </w:r>
          </w:p>
        </w:tc>
        <w:tc>
          <w:tcPr>
            <w:tcW w:w="1701" w:type="dxa"/>
          </w:tcPr>
          <w:p w14:paraId="27750E8D" w14:textId="77777777" w:rsidR="00233B5F" w:rsidRDefault="00233B5F">
            <w:pPr>
              <w:pStyle w:val="ConsPlusNormal"/>
              <w:jc w:val="center"/>
            </w:pPr>
            <w:r>
              <w:t>3,76</w:t>
            </w:r>
          </w:p>
        </w:tc>
        <w:tc>
          <w:tcPr>
            <w:tcW w:w="1701" w:type="dxa"/>
          </w:tcPr>
          <w:p w14:paraId="50BC0A18" w14:textId="77777777" w:rsidR="00233B5F" w:rsidRDefault="00233B5F">
            <w:pPr>
              <w:pStyle w:val="ConsPlusNormal"/>
            </w:pPr>
          </w:p>
        </w:tc>
        <w:tc>
          <w:tcPr>
            <w:tcW w:w="1701" w:type="dxa"/>
          </w:tcPr>
          <w:p w14:paraId="58DC1083" w14:textId="77777777" w:rsidR="00233B5F" w:rsidRDefault="00233B5F">
            <w:pPr>
              <w:pStyle w:val="ConsPlusNormal"/>
            </w:pPr>
          </w:p>
        </w:tc>
      </w:tr>
      <w:tr w:rsidR="00233B5F" w14:paraId="5C668E95" w14:textId="77777777">
        <w:tc>
          <w:tcPr>
            <w:tcW w:w="1644" w:type="dxa"/>
          </w:tcPr>
          <w:p w14:paraId="74A4EE0D" w14:textId="77777777" w:rsidR="00233B5F" w:rsidRDefault="00233B5F">
            <w:pPr>
              <w:pStyle w:val="ConsPlusNormal"/>
              <w:jc w:val="center"/>
            </w:pPr>
            <w:r>
              <w:t>5</w:t>
            </w:r>
          </w:p>
        </w:tc>
        <w:tc>
          <w:tcPr>
            <w:tcW w:w="2324" w:type="dxa"/>
          </w:tcPr>
          <w:p w14:paraId="764D6F71" w14:textId="77777777" w:rsidR="00233B5F" w:rsidRDefault="00233B5F">
            <w:pPr>
              <w:pStyle w:val="ConsPlusNormal"/>
            </w:pPr>
          </w:p>
        </w:tc>
        <w:tc>
          <w:tcPr>
            <w:tcW w:w="1701" w:type="dxa"/>
          </w:tcPr>
          <w:p w14:paraId="13B932AC" w14:textId="77777777" w:rsidR="00233B5F" w:rsidRDefault="00233B5F">
            <w:pPr>
              <w:pStyle w:val="ConsPlusNormal"/>
            </w:pPr>
          </w:p>
        </w:tc>
        <w:tc>
          <w:tcPr>
            <w:tcW w:w="1701" w:type="dxa"/>
          </w:tcPr>
          <w:p w14:paraId="42D9A443" w14:textId="77777777" w:rsidR="00233B5F" w:rsidRDefault="00233B5F">
            <w:pPr>
              <w:pStyle w:val="ConsPlusNormal"/>
              <w:jc w:val="center"/>
            </w:pPr>
            <w:r>
              <w:t>-450,35</w:t>
            </w:r>
          </w:p>
        </w:tc>
        <w:tc>
          <w:tcPr>
            <w:tcW w:w="1701" w:type="dxa"/>
          </w:tcPr>
          <w:p w14:paraId="327F6586" w14:textId="77777777" w:rsidR="00233B5F" w:rsidRDefault="00233B5F">
            <w:pPr>
              <w:pStyle w:val="ConsPlusNormal"/>
              <w:jc w:val="center"/>
            </w:pPr>
            <w:r>
              <w:t>221,88</w:t>
            </w:r>
          </w:p>
        </w:tc>
      </w:tr>
      <w:tr w:rsidR="00233B5F" w14:paraId="473C0954" w14:textId="77777777">
        <w:tc>
          <w:tcPr>
            <w:tcW w:w="1644" w:type="dxa"/>
          </w:tcPr>
          <w:p w14:paraId="6578E037" w14:textId="77777777" w:rsidR="00233B5F" w:rsidRDefault="00233B5F">
            <w:pPr>
              <w:pStyle w:val="ConsPlusNormal"/>
            </w:pPr>
          </w:p>
        </w:tc>
        <w:tc>
          <w:tcPr>
            <w:tcW w:w="2324" w:type="dxa"/>
          </w:tcPr>
          <w:p w14:paraId="693E8202" w14:textId="77777777" w:rsidR="00233B5F" w:rsidRDefault="00233B5F">
            <w:pPr>
              <w:pStyle w:val="ConsPlusNormal"/>
              <w:jc w:val="center"/>
            </w:pPr>
            <w:r>
              <w:t>36°45'32"</w:t>
            </w:r>
          </w:p>
        </w:tc>
        <w:tc>
          <w:tcPr>
            <w:tcW w:w="1701" w:type="dxa"/>
          </w:tcPr>
          <w:p w14:paraId="1E0E7360" w14:textId="77777777" w:rsidR="00233B5F" w:rsidRDefault="00233B5F">
            <w:pPr>
              <w:pStyle w:val="ConsPlusNormal"/>
              <w:jc w:val="center"/>
            </w:pPr>
            <w:r>
              <w:t>12,38</w:t>
            </w:r>
          </w:p>
        </w:tc>
        <w:tc>
          <w:tcPr>
            <w:tcW w:w="1701" w:type="dxa"/>
          </w:tcPr>
          <w:p w14:paraId="2B6CEBE3" w14:textId="77777777" w:rsidR="00233B5F" w:rsidRDefault="00233B5F">
            <w:pPr>
              <w:pStyle w:val="ConsPlusNormal"/>
            </w:pPr>
          </w:p>
        </w:tc>
        <w:tc>
          <w:tcPr>
            <w:tcW w:w="1701" w:type="dxa"/>
          </w:tcPr>
          <w:p w14:paraId="0CA23E48" w14:textId="77777777" w:rsidR="00233B5F" w:rsidRDefault="00233B5F">
            <w:pPr>
              <w:pStyle w:val="ConsPlusNormal"/>
            </w:pPr>
          </w:p>
        </w:tc>
      </w:tr>
      <w:tr w:rsidR="00233B5F" w14:paraId="68F60ECD" w14:textId="77777777">
        <w:tc>
          <w:tcPr>
            <w:tcW w:w="1644" w:type="dxa"/>
          </w:tcPr>
          <w:p w14:paraId="653EA5B1" w14:textId="77777777" w:rsidR="00233B5F" w:rsidRDefault="00233B5F">
            <w:pPr>
              <w:pStyle w:val="ConsPlusNormal"/>
              <w:jc w:val="center"/>
            </w:pPr>
            <w:r>
              <w:t>6</w:t>
            </w:r>
          </w:p>
        </w:tc>
        <w:tc>
          <w:tcPr>
            <w:tcW w:w="2324" w:type="dxa"/>
          </w:tcPr>
          <w:p w14:paraId="2F6770C3" w14:textId="77777777" w:rsidR="00233B5F" w:rsidRDefault="00233B5F">
            <w:pPr>
              <w:pStyle w:val="ConsPlusNormal"/>
            </w:pPr>
          </w:p>
        </w:tc>
        <w:tc>
          <w:tcPr>
            <w:tcW w:w="1701" w:type="dxa"/>
          </w:tcPr>
          <w:p w14:paraId="2E5DAD2D" w14:textId="77777777" w:rsidR="00233B5F" w:rsidRDefault="00233B5F">
            <w:pPr>
              <w:pStyle w:val="ConsPlusNormal"/>
            </w:pPr>
          </w:p>
        </w:tc>
        <w:tc>
          <w:tcPr>
            <w:tcW w:w="1701" w:type="dxa"/>
          </w:tcPr>
          <w:p w14:paraId="5AC963FF" w14:textId="77777777" w:rsidR="00233B5F" w:rsidRDefault="00233B5F">
            <w:pPr>
              <w:pStyle w:val="ConsPlusNormal"/>
              <w:jc w:val="center"/>
            </w:pPr>
            <w:r>
              <w:t>-440,43</w:t>
            </w:r>
          </w:p>
        </w:tc>
        <w:tc>
          <w:tcPr>
            <w:tcW w:w="1701" w:type="dxa"/>
          </w:tcPr>
          <w:p w14:paraId="7B0E26DE" w14:textId="77777777" w:rsidR="00233B5F" w:rsidRDefault="00233B5F">
            <w:pPr>
              <w:pStyle w:val="ConsPlusNormal"/>
              <w:jc w:val="center"/>
            </w:pPr>
            <w:r>
              <w:t>229,29</w:t>
            </w:r>
          </w:p>
        </w:tc>
      </w:tr>
      <w:tr w:rsidR="00233B5F" w14:paraId="1EBA23FE" w14:textId="77777777">
        <w:tc>
          <w:tcPr>
            <w:tcW w:w="1644" w:type="dxa"/>
          </w:tcPr>
          <w:p w14:paraId="42A2CDED" w14:textId="77777777" w:rsidR="00233B5F" w:rsidRDefault="00233B5F">
            <w:pPr>
              <w:pStyle w:val="ConsPlusNormal"/>
            </w:pPr>
          </w:p>
        </w:tc>
        <w:tc>
          <w:tcPr>
            <w:tcW w:w="2324" w:type="dxa"/>
          </w:tcPr>
          <w:p w14:paraId="7AC2D5CF" w14:textId="77777777" w:rsidR="00233B5F" w:rsidRDefault="00233B5F">
            <w:pPr>
              <w:pStyle w:val="ConsPlusNormal"/>
              <w:jc w:val="center"/>
            </w:pPr>
            <w:r>
              <w:t>126°24'36"</w:t>
            </w:r>
          </w:p>
        </w:tc>
        <w:tc>
          <w:tcPr>
            <w:tcW w:w="1701" w:type="dxa"/>
          </w:tcPr>
          <w:p w14:paraId="1F9168CD" w14:textId="77777777" w:rsidR="00233B5F" w:rsidRDefault="00233B5F">
            <w:pPr>
              <w:pStyle w:val="ConsPlusNormal"/>
              <w:jc w:val="center"/>
            </w:pPr>
            <w:r>
              <w:t>4,73</w:t>
            </w:r>
          </w:p>
        </w:tc>
        <w:tc>
          <w:tcPr>
            <w:tcW w:w="1701" w:type="dxa"/>
          </w:tcPr>
          <w:p w14:paraId="286E4B07" w14:textId="77777777" w:rsidR="00233B5F" w:rsidRDefault="00233B5F">
            <w:pPr>
              <w:pStyle w:val="ConsPlusNormal"/>
            </w:pPr>
          </w:p>
        </w:tc>
        <w:tc>
          <w:tcPr>
            <w:tcW w:w="1701" w:type="dxa"/>
          </w:tcPr>
          <w:p w14:paraId="2A411B1E" w14:textId="77777777" w:rsidR="00233B5F" w:rsidRDefault="00233B5F">
            <w:pPr>
              <w:pStyle w:val="ConsPlusNormal"/>
            </w:pPr>
          </w:p>
        </w:tc>
      </w:tr>
      <w:tr w:rsidR="00233B5F" w14:paraId="236DF1FB" w14:textId="77777777">
        <w:tc>
          <w:tcPr>
            <w:tcW w:w="1644" w:type="dxa"/>
          </w:tcPr>
          <w:p w14:paraId="660395CC" w14:textId="77777777" w:rsidR="00233B5F" w:rsidRDefault="00233B5F">
            <w:pPr>
              <w:pStyle w:val="ConsPlusNormal"/>
              <w:jc w:val="center"/>
            </w:pPr>
            <w:r>
              <w:t>7</w:t>
            </w:r>
          </w:p>
        </w:tc>
        <w:tc>
          <w:tcPr>
            <w:tcW w:w="2324" w:type="dxa"/>
          </w:tcPr>
          <w:p w14:paraId="32969ABD" w14:textId="77777777" w:rsidR="00233B5F" w:rsidRDefault="00233B5F">
            <w:pPr>
              <w:pStyle w:val="ConsPlusNormal"/>
            </w:pPr>
          </w:p>
        </w:tc>
        <w:tc>
          <w:tcPr>
            <w:tcW w:w="1701" w:type="dxa"/>
          </w:tcPr>
          <w:p w14:paraId="56BB0027" w14:textId="77777777" w:rsidR="00233B5F" w:rsidRDefault="00233B5F">
            <w:pPr>
              <w:pStyle w:val="ConsPlusNormal"/>
            </w:pPr>
          </w:p>
        </w:tc>
        <w:tc>
          <w:tcPr>
            <w:tcW w:w="1701" w:type="dxa"/>
          </w:tcPr>
          <w:p w14:paraId="5F01BA8C" w14:textId="77777777" w:rsidR="00233B5F" w:rsidRDefault="00233B5F">
            <w:pPr>
              <w:pStyle w:val="ConsPlusNormal"/>
              <w:jc w:val="center"/>
            </w:pPr>
            <w:r>
              <w:t>-443,24</w:t>
            </w:r>
          </w:p>
        </w:tc>
        <w:tc>
          <w:tcPr>
            <w:tcW w:w="1701" w:type="dxa"/>
          </w:tcPr>
          <w:p w14:paraId="605E79A7" w14:textId="77777777" w:rsidR="00233B5F" w:rsidRDefault="00233B5F">
            <w:pPr>
              <w:pStyle w:val="ConsPlusNormal"/>
              <w:jc w:val="center"/>
            </w:pPr>
            <w:r>
              <w:t>233,1</w:t>
            </w:r>
          </w:p>
        </w:tc>
      </w:tr>
      <w:tr w:rsidR="00233B5F" w14:paraId="165DBCA3" w14:textId="77777777">
        <w:tc>
          <w:tcPr>
            <w:tcW w:w="1644" w:type="dxa"/>
          </w:tcPr>
          <w:p w14:paraId="4BE8FCC1" w14:textId="77777777" w:rsidR="00233B5F" w:rsidRDefault="00233B5F">
            <w:pPr>
              <w:pStyle w:val="ConsPlusNormal"/>
            </w:pPr>
          </w:p>
        </w:tc>
        <w:tc>
          <w:tcPr>
            <w:tcW w:w="2324" w:type="dxa"/>
          </w:tcPr>
          <w:p w14:paraId="44355865" w14:textId="77777777" w:rsidR="00233B5F" w:rsidRDefault="00233B5F">
            <w:pPr>
              <w:pStyle w:val="ConsPlusNormal"/>
              <w:jc w:val="center"/>
            </w:pPr>
            <w:r>
              <w:t>47°29'18"</w:t>
            </w:r>
          </w:p>
        </w:tc>
        <w:tc>
          <w:tcPr>
            <w:tcW w:w="1701" w:type="dxa"/>
          </w:tcPr>
          <w:p w14:paraId="4D8D0431" w14:textId="77777777" w:rsidR="00233B5F" w:rsidRDefault="00233B5F">
            <w:pPr>
              <w:pStyle w:val="ConsPlusNormal"/>
              <w:jc w:val="center"/>
            </w:pPr>
            <w:r>
              <w:t>26,71</w:t>
            </w:r>
          </w:p>
        </w:tc>
        <w:tc>
          <w:tcPr>
            <w:tcW w:w="1701" w:type="dxa"/>
          </w:tcPr>
          <w:p w14:paraId="35E69C0D" w14:textId="77777777" w:rsidR="00233B5F" w:rsidRDefault="00233B5F">
            <w:pPr>
              <w:pStyle w:val="ConsPlusNormal"/>
            </w:pPr>
          </w:p>
        </w:tc>
        <w:tc>
          <w:tcPr>
            <w:tcW w:w="1701" w:type="dxa"/>
          </w:tcPr>
          <w:p w14:paraId="6AFD66CD" w14:textId="77777777" w:rsidR="00233B5F" w:rsidRDefault="00233B5F">
            <w:pPr>
              <w:pStyle w:val="ConsPlusNormal"/>
            </w:pPr>
          </w:p>
        </w:tc>
      </w:tr>
      <w:tr w:rsidR="00233B5F" w14:paraId="7BD2AD59" w14:textId="77777777">
        <w:tc>
          <w:tcPr>
            <w:tcW w:w="1644" w:type="dxa"/>
          </w:tcPr>
          <w:p w14:paraId="251A7DED" w14:textId="77777777" w:rsidR="00233B5F" w:rsidRDefault="00233B5F">
            <w:pPr>
              <w:pStyle w:val="ConsPlusNormal"/>
              <w:jc w:val="center"/>
            </w:pPr>
            <w:r>
              <w:t>8</w:t>
            </w:r>
          </w:p>
        </w:tc>
        <w:tc>
          <w:tcPr>
            <w:tcW w:w="2324" w:type="dxa"/>
          </w:tcPr>
          <w:p w14:paraId="045DB63B" w14:textId="77777777" w:rsidR="00233B5F" w:rsidRDefault="00233B5F">
            <w:pPr>
              <w:pStyle w:val="ConsPlusNormal"/>
            </w:pPr>
          </w:p>
        </w:tc>
        <w:tc>
          <w:tcPr>
            <w:tcW w:w="1701" w:type="dxa"/>
          </w:tcPr>
          <w:p w14:paraId="1A24B3B4" w14:textId="77777777" w:rsidR="00233B5F" w:rsidRDefault="00233B5F">
            <w:pPr>
              <w:pStyle w:val="ConsPlusNormal"/>
            </w:pPr>
          </w:p>
        </w:tc>
        <w:tc>
          <w:tcPr>
            <w:tcW w:w="1701" w:type="dxa"/>
          </w:tcPr>
          <w:p w14:paraId="0D0EB1B2" w14:textId="77777777" w:rsidR="00233B5F" w:rsidRDefault="00233B5F">
            <w:pPr>
              <w:pStyle w:val="ConsPlusNormal"/>
              <w:jc w:val="center"/>
            </w:pPr>
            <w:r>
              <w:t>-425,19</w:t>
            </w:r>
          </w:p>
        </w:tc>
        <w:tc>
          <w:tcPr>
            <w:tcW w:w="1701" w:type="dxa"/>
          </w:tcPr>
          <w:p w14:paraId="07C3C113" w14:textId="77777777" w:rsidR="00233B5F" w:rsidRDefault="00233B5F">
            <w:pPr>
              <w:pStyle w:val="ConsPlusNormal"/>
              <w:jc w:val="center"/>
            </w:pPr>
            <w:r>
              <w:t>252,79</w:t>
            </w:r>
          </w:p>
        </w:tc>
      </w:tr>
      <w:tr w:rsidR="00233B5F" w14:paraId="3A560246" w14:textId="77777777">
        <w:tc>
          <w:tcPr>
            <w:tcW w:w="1644" w:type="dxa"/>
          </w:tcPr>
          <w:p w14:paraId="5C51190E" w14:textId="77777777" w:rsidR="00233B5F" w:rsidRDefault="00233B5F">
            <w:pPr>
              <w:pStyle w:val="ConsPlusNormal"/>
            </w:pPr>
          </w:p>
        </w:tc>
        <w:tc>
          <w:tcPr>
            <w:tcW w:w="2324" w:type="dxa"/>
          </w:tcPr>
          <w:p w14:paraId="2E3B1351" w14:textId="77777777" w:rsidR="00233B5F" w:rsidRDefault="00233B5F">
            <w:pPr>
              <w:pStyle w:val="ConsPlusNormal"/>
              <w:jc w:val="center"/>
            </w:pPr>
            <w:r>
              <w:t>330°38'32"</w:t>
            </w:r>
          </w:p>
        </w:tc>
        <w:tc>
          <w:tcPr>
            <w:tcW w:w="1701" w:type="dxa"/>
          </w:tcPr>
          <w:p w14:paraId="2B60CD1D" w14:textId="77777777" w:rsidR="00233B5F" w:rsidRDefault="00233B5F">
            <w:pPr>
              <w:pStyle w:val="ConsPlusNormal"/>
              <w:jc w:val="center"/>
            </w:pPr>
            <w:r>
              <w:t>4,22</w:t>
            </w:r>
          </w:p>
        </w:tc>
        <w:tc>
          <w:tcPr>
            <w:tcW w:w="1701" w:type="dxa"/>
          </w:tcPr>
          <w:p w14:paraId="3BA99E56" w14:textId="77777777" w:rsidR="00233B5F" w:rsidRDefault="00233B5F">
            <w:pPr>
              <w:pStyle w:val="ConsPlusNormal"/>
            </w:pPr>
          </w:p>
        </w:tc>
        <w:tc>
          <w:tcPr>
            <w:tcW w:w="1701" w:type="dxa"/>
          </w:tcPr>
          <w:p w14:paraId="752C2A0C" w14:textId="77777777" w:rsidR="00233B5F" w:rsidRDefault="00233B5F">
            <w:pPr>
              <w:pStyle w:val="ConsPlusNormal"/>
            </w:pPr>
          </w:p>
        </w:tc>
      </w:tr>
      <w:tr w:rsidR="00233B5F" w14:paraId="09FA9DE3" w14:textId="77777777">
        <w:tc>
          <w:tcPr>
            <w:tcW w:w="1644" w:type="dxa"/>
          </w:tcPr>
          <w:p w14:paraId="10A21146" w14:textId="77777777" w:rsidR="00233B5F" w:rsidRDefault="00233B5F">
            <w:pPr>
              <w:pStyle w:val="ConsPlusNormal"/>
              <w:jc w:val="center"/>
            </w:pPr>
            <w:r>
              <w:t>9</w:t>
            </w:r>
          </w:p>
        </w:tc>
        <w:tc>
          <w:tcPr>
            <w:tcW w:w="2324" w:type="dxa"/>
          </w:tcPr>
          <w:p w14:paraId="347D55BD" w14:textId="77777777" w:rsidR="00233B5F" w:rsidRDefault="00233B5F">
            <w:pPr>
              <w:pStyle w:val="ConsPlusNormal"/>
            </w:pPr>
          </w:p>
        </w:tc>
        <w:tc>
          <w:tcPr>
            <w:tcW w:w="1701" w:type="dxa"/>
          </w:tcPr>
          <w:p w14:paraId="474F0D0D" w14:textId="77777777" w:rsidR="00233B5F" w:rsidRDefault="00233B5F">
            <w:pPr>
              <w:pStyle w:val="ConsPlusNormal"/>
            </w:pPr>
          </w:p>
        </w:tc>
        <w:tc>
          <w:tcPr>
            <w:tcW w:w="1701" w:type="dxa"/>
          </w:tcPr>
          <w:p w14:paraId="3EB479F3" w14:textId="77777777" w:rsidR="00233B5F" w:rsidRDefault="00233B5F">
            <w:pPr>
              <w:pStyle w:val="ConsPlusNormal"/>
              <w:jc w:val="center"/>
            </w:pPr>
            <w:r>
              <w:t>-421,51</w:t>
            </w:r>
          </w:p>
        </w:tc>
        <w:tc>
          <w:tcPr>
            <w:tcW w:w="1701" w:type="dxa"/>
          </w:tcPr>
          <w:p w14:paraId="2CB72B08" w14:textId="77777777" w:rsidR="00233B5F" w:rsidRDefault="00233B5F">
            <w:pPr>
              <w:pStyle w:val="ConsPlusNormal"/>
              <w:jc w:val="center"/>
            </w:pPr>
            <w:r>
              <w:t>250,72</w:t>
            </w:r>
          </w:p>
        </w:tc>
      </w:tr>
      <w:tr w:rsidR="00233B5F" w14:paraId="4D1AE110" w14:textId="77777777">
        <w:tc>
          <w:tcPr>
            <w:tcW w:w="1644" w:type="dxa"/>
          </w:tcPr>
          <w:p w14:paraId="6E87C7FB" w14:textId="77777777" w:rsidR="00233B5F" w:rsidRDefault="00233B5F">
            <w:pPr>
              <w:pStyle w:val="ConsPlusNormal"/>
            </w:pPr>
          </w:p>
        </w:tc>
        <w:tc>
          <w:tcPr>
            <w:tcW w:w="2324" w:type="dxa"/>
          </w:tcPr>
          <w:p w14:paraId="6A0FE310" w14:textId="77777777" w:rsidR="00233B5F" w:rsidRDefault="00233B5F">
            <w:pPr>
              <w:pStyle w:val="ConsPlusNormal"/>
              <w:jc w:val="center"/>
            </w:pPr>
            <w:r>
              <w:t>58°20'10"</w:t>
            </w:r>
          </w:p>
        </w:tc>
        <w:tc>
          <w:tcPr>
            <w:tcW w:w="1701" w:type="dxa"/>
          </w:tcPr>
          <w:p w14:paraId="7E86D8D1" w14:textId="77777777" w:rsidR="00233B5F" w:rsidRDefault="00233B5F">
            <w:pPr>
              <w:pStyle w:val="ConsPlusNormal"/>
              <w:jc w:val="center"/>
            </w:pPr>
            <w:r>
              <w:t>10,67</w:t>
            </w:r>
          </w:p>
        </w:tc>
        <w:tc>
          <w:tcPr>
            <w:tcW w:w="1701" w:type="dxa"/>
          </w:tcPr>
          <w:p w14:paraId="1638BB5F" w14:textId="77777777" w:rsidR="00233B5F" w:rsidRDefault="00233B5F">
            <w:pPr>
              <w:pStyle w:val="ConsPlusNormal"/>
            </w:pPr>
          </w:p>
        </w:tc>
        <w:tc>
          <w:tcPr>
            <w:tcW w:w="1701" w:type="dxa"/>
          </w:tcPr>
          <w:p w14:paraId="1978DF4A" w14:textId="77777777" w:rsidR="00233B5F" w:rsidRDefault="00233B5F">
            <w:pPr>
              <w:pStyle w:val="ConsPlusNormal"/>
            </w:pPr>
          </w:p>
        </w:tc>
      </w:tr>
      <w:tr w:rsidR="00233B5F" w14:paraId="5BAFA8BE" w14:textId="77777777">
        <w:tc>
          <w:tcPr>
            <w:tcW w:w="1644" w:type="dxa"/>
          </w:tcPr>
          <w:p w14:paraId="1B391215" w14:textId="77777777" w:rsidR="00233B5F" w:rsidRDefault="00233B5F">
            <w:pPr>
              <w:pStyle w:val="ConsPlusNormal"/>
              <w:jc w:val="center"/>
            </w:pPr>
            <w:r>
              <w:t>10</w:t>
            </w:r>
          </w:p>
        </w:tc>
        <w:tc>
          <w:tcPr>
            <w:tcW w:w="2324" w:type="dxa"/>
          </w:tcPr>
          <w:p w14:paraId="77777F59" w14:textId="77777777" w:rsidR="00233B5F" w:rsidRDefault="00233B5F">
            <w:pPr>
              <w:pStyle w:val="ConsPlusNormal"/>
            </w:pPr>
          </w:p>
        </w:tc>
        <w:tc>
          <w:tcPr>
            <w:tcW w:w="1701" w:type="dxa"/>
          </w:tcPr>
          <w:p w14:paraId="3E5D83BA" w14:textId="77777777" w:rsidR="00233B5F" w:rsidRDefault="00233B5F">
            <w:pPr>
              <w:pStyle w:val="ConsPlusNormal"/>
            </w:pPr>
          </w:p>
        </w:tc>
        <w:tc>
          <w:tcPr>
            <w:tcW w:w="1701" w:type="dxa"/>
          </w:tcPr>
          <w:p w14:paraId="24933CEE" w14:textId="77777777" w:rsidR="00233B5F" w:rsidRDefault="00233B5F">
            <w:pPr>
              <w:pStyle w:val="ConsPlusNormal"/>
              <w:jc w:val="center"/>
            </w:pPr>
            <w:r>
              <w:t>-415,91</w:t>
            </w:r>
          </w:p>
        </w:tc>
        <w:tc>
          <w:tcPr>
            <w:tcW w:w="1701" w:type="dxa"/>
          </w:tcPr>
          <w:p w14:paraId="3F953F71" w14:textId="77777777" w:rsidR="00233B5F" w:rsidRDefault="00233B5F">
            <w:pPr>
              <w:pStyle w:val="ConsPlusNormal"/>
              <w:jc w:val="center"/>
            </w:pPr>
            <w:r>
              <w:t>259,8</w:t>
            </w:r>
          </w:p>
        </w:tc>
      </w:tr>
      <w:tr w:rsidR="00233B5F" w14:paraId="2AFCDB3A" w14:textId="77777777">
        <w:tc>
          <w:tcPr>
            <w:tcW w:w="1644" w:type="dxa"/>
          </w:tcPr>
          <w:p w14:paraId="7CE960EE" w14:textId="77777777" w:rsidR="00233B5F" w:rsidRDefault="00233B5F">
            <w:pPr>
              <w:pStyle w:val="ConsPlusNormal"/>
            </w:pPr>
          </w:p>
        </w:tc>
        <w:tc>
          <w:tcPr>
            <w:tcW w:w="2324" w:type="dxa"/>
          </w:tcPr>
          <w:p w14:paraId="2038777C" w14:textId="77777777" w:rsidR="00233B5F" w:rsidRDefault="00233B5F">
            <w:pPr>
              <w:pStyle w:val="ConsPlusNormal"/>
              <w:jc w:val="center"/>
            </w:pPr>
            <w:r>
              <w:t>147°24'03"</w:t>
            </w:r>
          </w:p>
        </w:tc>
        <w:tc>
          <w:tcPr>
            <w:tcW w:w="1701" w:type="dxa"/>
          </w:tcPr>
          <w:p w14:paraId="314C8E9D" w14:textId="77777777" w:rsidR="00233B5F" w:rsidRDefault="00233B5F">
            <w:pPr>
              <w:pStyle w:val="ConsPlusNormal"/>
              <w:jc w:val="center"/>
            </w:pPr>
            <w:r>
              <w:t>4,81</w:t>
            </w:r>
          </w:p>
        </w:tc>
        <w:tc>
          <w:tcPr>
            <w:tcW w:w="1701" w:type="dxa"/>
          </w:tcPr>
          <w:p w14:paraId="6107EA36" w14:textId="77777777" w:rsidR="00233B5F" w:rsidRDefault="00233B5F">
            <w:pPr>
              <w:pStyle w:val="ConsPlusNormal"/>
            </w:pPr>
          </w:p>
        </w:tc>
        <w:tc>
          <w:tcPr>
            <w:tcW w:w="1701" w:type="dxa"/>
          </w:tcPr>
          <w:p w14:paraId="07B0F6E8" w14:textId="77777777" w:rsidR="00233B5F" w:rsidRDefault="00233B5F">
            <w:pPr>
              <w:pStyle w:val="ConsPlusNormal"/>
            </w:pPr>
          </w:p>
        </w:tc>
      </w:tr>
      <w:tr w:rsidR="00233B5F" w14:paraId="792F9D39" w14:textId="77777777">
        <w:tc>
          <w:tcPr>
            <w:tcW w:w="1644" w:type="dxa"/>
          </w:tcPr>
          <w:p w14:paraId="41731BB5" w14:textId="77777777" w:rsidR="00233B5F" w:rsidRDefault="00233B5F">
            <w:pPr>
              <w:pStyle w:val="ConsPlusNormal"/>
              <w:jc w:val="center"/>
            </w:pPr>
            <w:r>
              <w:t>11</w:t>
            </w:r>
          </w:p>
        </w:tc>
        <w:tc>
          <w:tcPr>
            <w:tcW w:w="2324" w:type="dxa"/>
          </w:tcPr>
          <w:p w14:paraId="77FACE36" w14:textId="77777777" w:rsidR="00233B5F" w:rsidRDefault="00233B5F">
            <w:pPr>
              <w:pStyle w:val="ConsPlusNormal"/>
            </w:pPr>
          </w:p>
        </w:tc>
        <w:tc>
          <w:tcPr>
            <w:tcW w:w="1701" w:type="dxa"/>
          </w:tcPr>
          <w:p w14:paraId="6BC5D730" w14:textId="77777777" w:rsidR="00233B5F" w:rsidRDefault="00233B5F">
            <w:pPr>
              <w:pStyle w:val="ConsPlusNormal"/>
            </w:pPr>
          </w:p>
        </w:tc>
        <w:tc>
          <w:tcPr>
            <w:tcW w:w="1701" w:type="dxa"/>
          </w:tcPr>
          <w:p w14:paraId="1FDD4A18" w14:textId="77777777" w:rsidR="00233B5F" w:rsidRDefault="00233B5F">
            <w:pPr>
              <w:pStyle w:val="ConsPlusNormal"/>
              <w:jc w:val="center"/>
            </w:pPr>
            <w:r>
              <w:t>-419,96</w:t>
            </w:r>
          </w:p>
        </w:tc>
        <w:tc>
          <w:tcPr>
            <w:tcW w:w="1701" w:type="dxa"/>
          </w:tcPr>
          <w:p w14:paraId="077045BA" w14:textId="77777777" w:rsidR="00233B5F" w:rsidRDefault="00233B5F">
            <w:pPr>
              <w:pStyle w:val="ConsPlusNormal"/>
              <w:jc w:val="center"/>
            </w:pPr>
            <w:r>
              <w:t>262,39</w:t>
            </w:r>
          </w:p>
        </w:tc>
      </w:tr>
      <w:tr w:rsidR="00233B5F" w14:paraId="474056BB" w14:textId="77777777">
        <w:tc>
          <w:tcPr>
            <w:tcW w:w="1644" w:type="dxa"/>
          </w:tcPr>
          <w:p w14:paraId="32AF9DCD" w14:textId="77777777" w:rsidR="00233B5F" w:rsidRDefault="00233B5F">
            <w:pPr>
              <w:pStyle w:val="ConsPlusNormal"/>
            </w:pPr>
          </w:p>
        </w:tc>
        <w:tc>
          <w:tcPr>
            <w:tcW w:w="2324" w:type="dxa"/>
          </w:tcPr>
          <w:p w14:paraId="16459253" w14:textId="77777777" w:rsidR="00233B5F" w:rsidRDefault="00233B5F">
            <w:pPr>
              <w:pStyle w:val="ConsPlusNormal"/>
              <w:jc w:val="center"/>
            </w:pPr>
            <w:r>
              <w:t>56°35'08"</w:t>
            </w:r>
          </w:p>
        </w:tc>
        <w:tc>
          <w:tcPr>
            <w:tcW w:w="1701" w:type="dxa"/>
          </w:tcPr>
          <w:p w14:paraId="060B2D42" w14:textId="77777777" w:rsidR="00233B5F" w:rsidRDefault="00233B5F">
            <w:pPr>
              <w:pStyle w:val="ConsPlusNormal"/>
              <w:jc w:val="center"/>
            </w:pPr>
            <w:r>
              <w:t>35,74</w:t>
            </w:r>
          </w:p>
        </w:tc>
        <w:tc>
          <w:tcPr>
            <w:tcW w:w="1701" w:type="dxa"/>
          </w:tcPr>
          <w:p w14:paraId="75D3EBCE" w14:textId="77777777" w:rsidR="00233B5F" w:rsidRDefault="00233B5F">
            <w:pPr>
              <w:pStyle w:val="ConsPlusNormal"/>
            </w:pPr>
          </w:p>
        </w:tc>
        <w:tc>
          <w:tcPr>
            <w:tcW w:w="1701" w:type="dxa"/>
          </w:tcPr>
          <w:p w14:paraId="5E0A2BD4" w14:textId="77777777" w:rsidR="00233B5F" w:rsidRDefault="00233B5F">
            <w:pPr>
              <w:pStyle w:val="ConsPlusNormal"/>
            </w:pPr>
          </w:p>
        </w:tc>
      </w:tr>
      <w:tr w:rsidR="00233B5F" w14:paraId="190E15DC" w14:textId="77777777">
        <w:tc>
          <w:tcPr>
            <w:tcW w:w="1644" w:type="dxa"/>
          </w:tcPr>
          <w:p w14:paraId="0A4C214C" w14:textId="77777777" w:rsidR="00233B5F" w:rsidRDefault="00233B5F">
            <w:pPr>
              <w:pStyle w:val="ConsPlusNormal"/>
              <w:jc w:val="center"/>
            </w:pPr>
            <w:r>
              <w:t>12</w:t>
            </w:r>
          </w:p>
        </w:tc>
        <w:tc>
          <w:tcPr>
            <w:tcW w:w="2324" w:type="dxa"/>
          </w:tcPr>
          <w:p w14:paraId="25A62086" w14:textId="77777777" w:rsidR="00233B5F" w:rsidRDefault="00233B5F">
            <w:pPr>
              <w:pStyle w:val="ConsPlusNormal"/>
            </w:pPr>
          </w:p>
        </w:tc>
        <w:tc>
          <w:tcPr>
            <w:tcW w:w="1701" w:type="dxa"/>
          </w:tcPr>
          <w:p w14:paraId="713A8C31" w14:textId="77777777" w:rsidR="00233B5F" w:rsidRDefault="00233B5F">
            <w:pPr>
              <w:pStyle w:val="ConsPlusNormal"/>
            </w:pPr>
          </w:p>
        </w:tc>
        <w:tc>
          <w:tcPr>
            <w:tcW w:w="1701" w:type="dxa"/>
          </w:tcPr>
          <w:p w14:paraId="6E2139FF" w14:textId="77777777" w:rsidR="00233B5F" w:rsidRDefault="00233B5F">
            <w:pPr>
              <w:pStyle w:val="ConsPlusNormal"/>
              <w:jc w:val="center"/>
            </w:pPr>
            <w:r>
              <w:t>-400,28</w:t>
            </w:r>
          </w:p>
        </w:tc>
        <w:tc>
          <w:tcPr>
            <w:tcW w:w="1701" w:type="dxa"/>
          </w:tcPr>
          <w:p w14:paraId="0BBAD1C4" w14:textId="77777777" w:rsidR="00233B5F" w:rsidRDefault="00233B5F">
            <w:pPr>
              <w:pStyle w:val="ConsPlusNormal"/>
              <w:jc w:val="center"/>
            </w:pPr>
            <w:r>
              <w:t>292,22</w:t>
            </w:r>
          </w:p>
        </w:tc>
      </w:tr>
      <w:tr w:rsidR="00233B5F" w14:paraId="4EC50654" w14:textId="77777777">
        <w:tc>
          <w:tcPr>
            <w:tcW w:w="1644" w:type="dxa"/>
          </w:tcPr>
          <w:p w14:paraId="4C69619A" w14:textId="77777777" w:rsidR="00233B5F" w:rsidRDefault="00233B5F">
            <w:pPr>
              <w:pStyle w:val="ConsPlusNormal"/>
            </w:pPr>
          </w:p>
        </w:tc>
        <w:tc>
          <w:tcPr>
            <w:tcW w:w="2324" w:type="dxa"/>
          </w:tcPr>
          <w:p w14:paraId="01D23222" w14:textId="77777777" w:rsidR="00233B5F" w:rsidRDefault="00233B5F">
            <w:pPr>
              <w:pStyle w:val="ConsPlusNormal"/>
              <w:jc w:val="center"/>
            </w:pPr>
            <w:r>
              <w:t>145°26'23"</w:t>
            </w:r>
          </w:p>
        </w:tc>
        <w:tc>
          <w:tcPr>
            <w:tcW w:w="1701" w:type="dxa"/>
          </w:tcPr>
          <w:p w14:paraId="77D9E604" w14:textId="77777777" w:rsidR="00233B5F" w:rsidRDefault="00233B5F">
            <w:pPr>
              <w:pStyle w:val="ConsPlusNormal"/>
              <w:jc w:val="center"/>
            </w:pPr>
            <w:r>
              <w:t>22,28</w:t>
            </w:r>
          </w:p>
        </w:tc>
        <w:tc>
          <w:tcPr>
            <w:tcW w:w="1701" w:type="dxa"/>
          </w:tcPr>
          <w:p w14:paraId="7D5A12F9" w14:textId="77777777" w:rsidR="00233B5F" w:rsidRDefault="00233B5F">
            <w:pPr>
              <w:pStyle w:val="ConsPlusNormal"/>
            </w:pPr>
          </w:p>
        </w:tc>
        <w:tc>
          <w:tcPr>
            <w:tcW w:w="1701" w:type="dxa"/>
          </w:tcPr>
          <w:p w14:paraId="0396E467" w14:textId="77777777" w:rsidR="00233B5F" w:rsidRDefault="00233B5F">
            <w:pPr>
              <w:pStyle w:val="ConsPlusNormal"/>
            </w:pPr>
          </w:p>
        </w:tc>
      </w:tr>
      <w:tr w:rsidR="00233B5F" w14:paraId="38139CED" w14:textId="77777777">
        <w:tc>
          <w:tcPr>
            <w:tcW w:w="1644" w:type="dxa"/>
          </w:tcPr>
          <w:p w14:paraId="7790A638" w14:textId="77777777" w:rsidR="00233B5F" w:rsidRDefault="00233B5F">
            <w:pPr>
              <w:pStyle w:val="ConsPlusNormal"/>
              <w:jc w:val="center"/>
            </w:pPr>
            <w:r>
              <w:t>13</w:t>
            </w:r>
          </w:p>
        </w:tc>
        <w:tc>
          <w:tcPr>
            <w:tcW w:w="2324" w:type="dxa"/>
          </w:tcPr>
          <w:p w14:paraId="0345AD28" w14:textId="77777777" w:rsidR="00233B5F" w:rsidRDefault="00233B5F">
            <w:pPr>
              <w:pStyle w:val="ConsPlusNormal"/>
            </w:pPr>
          </w:p>
        </w:tc>
        <w:tc>
          <w:tcPr>
            <w:tcW w:w="1701" w:type="dxa"/>
          </w:tcPr>
          <w:p w14:paraId="23107FEB" w14:textId="77777777" w:rsidR="00233B5F" w:rsidRDefault="00233B5F">
            <w:pPr>
              <w:pStyle w:val="ConsPlusNormal"/>
            </w:pPr>
          </w:p>
        </w:tc>
        <w:tc>
          <w:tcPr>
            <w:tcW w:w="1701" w:type="dxa"/>
          </w:tcPr>
          <w:p w14:paraId="4B08308A" w14:textId="77777777" w:rsidR="00233B5F" w:rsidRDefault="00233B5F">
            <w:pPr>
              <w:pStyle w:val="ConsPlusNormal"/>
              <w:jc w:val="center"/>
            </w:pPr>
            <w:r>
              <w:t>-418,63</w:t>
            </w:r>
          </w:p>
        </w:tc>
        <w:tc>
          <w:tcPr>
            <w:tcW w:w="1701" w:type="dxa"/>
          </w:tcPr>
          <w:p w14:paraId="143B0AA2" w14:textId="77777777" w:rsidR="00233B5F" w:rsidRDefault="00233B5F">
            <w:pPr>
              <w:pStyle w:val="ConsPlusNormal"/>
              <w:jc w:val="center"/>
            </w:pPr>
            <w:r>
              <w:t>304,86</w:t>
            </w:r>
          </w:p>
        </w:tc>
      </w:tr>
      <w:tr w:rsidR="00233B5F" w14:paraId="150B8DB0" w14:textId="77777777">
        <w:tc>
          <w:tcPr>
            <w:tcW w:w="1644" w:type="dxa"/>
          </w:tcPr>
          <w:p w14:paraId="63781327" w14:textId="77777777" w:rsidR="00233B5F" w:rsidRDefault="00233B5F">
            <w:pPr>
              <w:pStyle w:val="ConsPlusNormal"/>
            </w:pPr>
          </w:p>
        </w:tc>
        <w:tc>
          <w:tcPr>
            <w:tcW w:w="2324" w:type="dxa"/>
          </w:tcPr>
          <w:p w14:paraId="10839DF5" w14:textId="77777777" w:rsidR="00233B5F" w:rsidRDefault="00233B5F">
            <w:pPr>
              <w:pStyle w:val="ConsPlusNormal"/>
              <w:jc w:val="center"/>
            </w:pPr>
            <w:r>
              <w:t>226°44'29"</w:t>
            </w:r>
          </w:p>
        </w:tc>
        <w:tc>
          <w:tcPr>
            <w:tcW w:w="1701" w:type="dxa"/>
          </w:tcPr>
          <w:p w14:paraId="244F6ADD" w14:textId="77777777" w:rsidR="00233B5F" w:rsidRDefault="00233B5F">
            <w:pPr>
              <w:pStyle w:val="ConsPlusNormal"/>
              <w:jc w:val="center"/>
            </w:pPr>
            <w:r>
              <w:t>122,4</w:t>
            </w:r>
          </w:p>
        </w:tc>
        <w:tc>
          <w:tcPr>
            <w:tcW w:w="1701" w:type="dxa"/>
          </w:tcPr>
          <w:p w14:paraId="15C3763B" w14:textId="77777777" w:rsidR="00233B5F" w:rsidRDefault="00233B5F">
            <w:pPr>
              <w:pStyle w:val="ConsPlusNormal"/>
            </w:pPr>
          </w:p>
        </w:tc>
        <w:tc>
          <w:tcPr>
            <w:tcW w:w="1701" w:type="dxa"/>
          </w:tcPr>
          <w:p w14:paraId="069B7607" w14:textId="77777777" w:rsidR="00233B5F" w:rsidRDefault="00233B5F">
            <w:pPr>
              <w:pStyle w:val="ConsPlusNormal"/>
            </w:pPr>
          </w:p>
        </w:tc>
      </w:tr>
      <w:tr w:rsidR="00233B5F" w14:paraId="7298F501" w14:textId="77777777">
        <w:tc>
          <w:tcPr>
            <w:tcW w:w="1644" w:type="dxa"/>
          </w:tcPr>
          <w:p w14:paraId="774753AE" w14:textId="77777777" w:rsidR="00233B5F" w:rsidRDefault="00233B5F">
            <w:pPr>
              <w:pStyle w:val="ConsPlusNormal"/>
              <w:jc w:val="center"/>
            </w:pPr>
            <w:r>
              <w:lastRenderedPageBreak/>
              <w:t>14</w:t>
            </w:r>
          </w:p>
        </w:tc>
        <w:tc>
          <w:tcPr>
            <w:tcW w:w="2324" w:type="dxa"/>
          </w:tcPr>
          <w:p w14:paraId="066223A4" w14:textId="77777777" w:rsidR="00233B5F" w:rsidRDefault="00233B5F">
            <w:pPr>
              <w:pStyle w:val="ConsPlusNormal"/>
            </w:pPr>
          </w:p>
        </w:tc>
        <w:tc>
          <w:tcPr>
            <w:tcW w:w="1701" w:type="dxa"/>
          </w:tcPr>
          <w:p w14:paraId="7DFDED91" w14:textId="77777777" w:rsidR="00233B5F" w:rsidRDefault="00233B5F">
            <w:pPr>
              <w:pStyle w:val="ConsPlusNormal"/>
            </w:pPr>
          </w:p>
        </w:tc>
        <w:tc>
          <w:tcPr>
            <w:tcW w:w="1701" w:type="dxa"/>
          </w:tcPr>
          <w:p w14:paraId="118FCD36" w14:textId="77777777" w:rsidR="00233B5F" w:rsidRDefault="00233B5F">
            <w:pPr>
              <w:pStyle w:val="ConsPlusNormal"/>
              <w:jc w:val="center"/>
            </w:pPr>
            <w:r>
              <w:t>-502,51</w:t>
            </w:r>
          </w:p>
        </w:tc>
        <w:tc>
          <w:tcPr>
            <w:tcW w:w="1701" w:type="dxa"/>
          </w:tcPr>
          <w:p w14:paraId="54C05C12" w14:textId="77777777" w:rsidR="00233B5F" w:rsidRDefault="00233B5F">
            <w:pPr>
              <w:pStyle w:val="ConsPlusNormal"/>
              <w:jc w:val="center"/>
            </w:pPr>
            <w:r>
              <w:t>215,72</w:t>
            </w:r>
          </w:p>
        </w:tc>
      </w:tr>
      <w:tr w:rsidR="00233B5F" w14:paraId="643E7A56" w14:textId="77777777">
        <w:tc>
          <w:tcPr>
            <w:tcW w:w="1644" w:type="dxa"/>
          </w:tcPr>
          <w:p w14:paraId="70FC18BA" w14:textId="77777777" w:rsidR="00233B5F" w:rsidRDefault="00233B5F">
            <w:pPr>
              <w:pStyle w:val="ConsPlusNormal"/>
            </w:pPr>
          </w:p>
        </w:tc>
        <w:tc>
          <w:tcPr>
            <w:tcW w:w="2324" w:type="dxa"/>
          </w:tcPr>
          <w:p w14:paraId="124D9108" w14:textId="77777777" w:rsidR="00233B5F" w:rsidRDefault="00233B5F">
            <w:pPr>
              <w:pStyle w:val="ConsPlusNormal"/>
              <w:jc w:val="center"/>
            </w:pPr>
            <w:r>
              <w:t>318°08'39"</w:t>
            </w:r>
          </w:p>
        </w:tc>
        <w:tc>
          <w:tcPr>
            <w:tcW w:w="1701" w:type="dxa"/>
          </w:tcPr>
          <w:p w14:paraId="44C1A451" w14:textId="77777777" w:rsidR="00233B5F" w:rsidRDefault="00233B5F">
            <w:pPr>
              <w:pStyle w:val="ConsPlusNormal"/>
              <w:jc w:val="center"/>
            </w:pPr>
            <w:r>
              <w:t>79,8</w:t>
            </w:r>
          </w:p>
        </w:tc>
        <w:tc>
          <w:tcPr>
            <w:tcW w:w="1701" w:type="dxa"/>
          </w:tcPr>
          <w:p w14:paraId="53C98B0B" w14:textId="77777777" w:rsidR="00233B5F" w:rsidRDefault="00233B5F">
            <w:pPr>
              <w:pStyle w:val="ConsPlusNormal"/>
            </w:pPr>
          </w:p>
        </w:tc>
        <w:tc>
          <w:tcPr>
            <w:tcW w:w="1701" w:type="dxa"/>
          </w:tcPr>
          <w:p w14:paraId="75E81A1B" w14:textId="77777777" w:rsidR="00233B5F" w:rsidRDefault="00233B5F">
            <w:pPr>
              <w:pStyle w:val="ConsPlusNormal"/>
            </w:pPr>
          </w:p>
        </w:tc>
      </w:tr>
      <w:tr w:rsidR="00233B5F" w14:paraId="19B284C9" w14:textId="77777777">
        <w:tc>
          <w:tcPr>
            <w:tcW w:w="1644" w:type="dxa"/>
          </w:tcPr>
          <w:p w14:paraId="4BE83140" w14:textId="77777777" w:rsidR="00233B5F" w:rsidRDefault="00233B5F">
            <w:pPr>
              <w:pStyle w:val="ConsPlusNormal"/>
              <w:jc w:val="center"/>
            </w:pPr>
            <w:r>
              <w:t>1</w:t>
            </w:r>
          </w:p>
        </w:tc>
        <w:tc>
          <w:tcPr>
            <w:tcW w:w="2324" w:type="dxa"/>
          </w:tcPr>
          <w:p w14:paraId="25B62F55" w14:textId="77777777" w:rsidR="00233B5F" w:rsidRDefault="00233B5F">
            <w:pPr>
              <w:pStyle w:val="ConsPlusNormal"/>
            </w:pPr>
          </w:p>
        </w:tc>
        <w:tc>
          <w:tcPr>
            <w:tcW w:w="1701" w:type="dxa"/>
          </w:tcPr>
          <w:p w14:paraId="59428381" w14:textId="77777777" w:rsidR="00233B5F" w:rsidRDefault="00233B5F">
            <w:pPr>
              <w:pStyle w:val="ConsPlusNormal"/>
            </w:pPr>
          </w:p>
        </w:tc>
        <w:tc>
          <w:tcPr>
            <w:tcW w:w="1701" w:type="dxa"/>
          </w:tcPr>
          <w:p w14:paraId="67BBCB78" w14:textId="77777777" w:rsidR="00233B5F" w:rsidRDefault="00233B5F">
            <w:pPr>
              <w:pStyle w:val="ConsPlusNormal"/>
              <w:jc w:val="center"/>
            </w:pPr>
            <w:r>
              <w:t>-443,07</w:t>
            </w:r>
          </w:p>
        </w:tc>
        <w:tc>
          <w:tcPr>
            <w:tcW w:w="1701" w:type="dxa"/>
          </w:tcPr>
          <w:p w14:paraId="2A79B21B" w14:textId="77777777" w:rsidR="00233B5F" w:rsidRDefault="00233B5F">
            <w:pPr>
              <w:pStyle w:val="ConsPlusNormal"/>
              <w:jc w:val="center"/>
            </w:pPr>
            <w:r>
              <w:t>162,47</w:t>
            </w:r>
          </w:p>
        </w:tc>
      </w:tr>
    </w:tbl>
    <w:p w14:paraId="709CD7BA" w14:textId="77777777" w:rsidR="00233B5F" w:rsidRDefault="00233B5F">
      <w:pPr>
        <w:pStyle w:val="ConsPlusNormal"/>
        <w:jc w:val="both"/>
      </w:pPr>
    </w:p>
    <w:p w14:paraId="4C0CEA10" w14:textId="77777777" w:rsidR="00233B5F" w:rsidRDefault="00233B5F">
      <w:pPr>
        <w:pStyle w:val="ConsPlusTitle"/>
        <w:jc w:val="center"/>
        <w:outlineLvl w:val="1"/>
      </w:pPr>
      <w:r>
        <w:t>Система координат: WGS 84</w:t>
      </w:r>
    </w:p>
    <w:p w14:paraId="267C4C71" w14:textId="77777777" w:rsidR="00233B5F" w:rsidRDefault="00233B5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9"/>
        <w:gridCol w:w="3118"/>
        <w:gridCol w:w="3118"/>
      </w:tblGrid>
      <w:tr w:rsidR="00233B5F" w14:paraId="75093E2C" w14:textId="77777777">
        <w:tc>
          <w:tcPr>
            <w:tcW w:w="2809" w:type="dxa"/>
          </w:tcPr>
          <w:p w14:paraId="098D62B8" w14:textId="77777777" w:rsidR="00233B5F" w:rsidRDefault="00233B5F">
            <w:pPr>
              <w:pStyle w:val="ConsPlusNormal"/>
              <w:jc w:val="center"/>
            </w:pPr>
            <w:r>
              <w:t>Номер характерной точки</w:t>
            </w:r>
          </w:p>
        </w:tc>
        <w:tc>
          <w:tcPr>
            <w:tcW w:w="3118" w:type="dxa"/>
          </w:tcPr>
          <w:p w14:paraId="1010F441" w14:textId="77777777" w:rsidR="00233B5F" w:rsidRDefault="00233B5F">
            <w:pPr>
              <w:pStyle w:val="ConsPlusNormal"/>
              <w:jc w:val="center"/>
            </w:pPr>
            <w:r>
              <w:t>N</w:t>
            </w:r>
          </w:p>
        </w:tc>
        <w:tc>
          <w:tcPr>
            <w:tcW w:w="3118" w:type="dxa"/>
          </w:tcPr>
          <w:p w14:paraId="7577190F" w14:textId="77777777" w:rsidR="00233B5F" w:rsidRDefault="00233B5F">
            <w:pPr>
              <w:pStyle w:val="ConsPlusNormal"/>
              <w:jc w:val="center"/>
            </w:pPr>
            <w:r>
              <w:t>Е</w:t>
            </w:r>
          </w:p>
        </w:tc>
      </w:tr>
      <w:tr w:rsidR="00233B5F" w14:paraId="2B7AD34E" w14:textId="77777777">
        <w:tc>
          <w:tcPr>
            <w:tcW w:w="2809" w:type="dxa"/>
          </w:tcPr>
          <w:p w14:paraId="7EA30336" w14:textId="77777777" w:rsidR="00233B5F" w:rsidRDefault="00233B5F">
            <w:pPr>
              <w:pStyle w:val="ConsPlusNormal"/>
              <w:jc w:val="center"/>
            </w:pPr>
            <w:r>
              <w:t>1</w:t>
            </w:r>
          </w:p>
        </w:tc>
        <w:tc>
          <w:tcPr>
            <w:tcW w:w="3118" w:type="dxa"/>
          </w:tcPr>
          <w:p w14:paraId="4EBF17BE" w14:textId="77777777" w:rsidR="00233B5F" w:rsidRDefault="00233B5F">
            <w:pPr>
              <w:pStyle w:val="ConsPlusNormal"/>
              <w:jc w:val="center"/>
            </w:pPr>
            <w:r>
              <w:t>48°42'21,00"С</w:t>
            </w:r>
          </w:p>
        </w:tc>
        <w:tc>
          <w:tcPr>
            <w:tcW w:w="3118" w:type="dxa"/>
          </w:tcPr>
          <w:p w14:paraId="13FEA7DF" w14:textId="77777777" w:rsidR="00233B5F" w:rsidRDefault="00233B5F">
            <w:pPr>
              <w:pStyle w:val="ConsPlusNormal"/>
              <w:jc w:val="center"/>
            </w:pPr>
            <w:r>
              <w:t>44°30'45,42"В</w:t>
            </w:r>
          </w:p>
        </w:tc>
      </w:tr>
      <w:tr w:rsidR="00233B5F" w14:paraId="11124E17" w14:textId="77777777">
        <w:tc>
          <w:tcPr>
            <w:tcW w:w="2809" w:type="dxa"/>
          </w:tcPr>
          <w:p w14:paraId="22092124" w14:textId="77777777" w:rsidR="00233B5F" w:rsidRDefault="00233B5F">
            <w:pPr>
              <w:pStyle w:val="ConsPlusNormal"/>
              <w:jc w:val="center"/>
            </w:pPr>
            <w:r>
              <w:t>2</w:t>
            </w:r>
          </w:p>
        </w:tc>
        <w:tc>
          <w:tcPr>
            <w:tcW w:w="3118" w:type="dxa"/>
          </w:tcPr>
          <w:p w14:paraId="534938B2" w14:textId="77777777" w:rsidR="00233B5F" w:rsidRDefault="00233B5F">
            <w:pPr>
              <w:pStyle w:val="ConsPlusNormal"/>
              <w:jc w:val="center"/>
            </w:pPr>
            <w:r>
              <w:t>48°42'21,49"С</w:t>
            </w:r>
          </w:p>
        </w:tc>
        <w:tc>
          <w:tcPr>
            <w:tcW w:w="3118" w:type="dxa"/>
          </w:tcPr>
          <w:p w14:paraId="3B10DD9B" w14:textId="77777777" w:rsidR="00233B5F" w:rsidRDefault="00233B5F">
            <w:pPr>
              <w:pStyle w:val="ConsPlusNormal"/>
              <w:jc w:val="center"/>
            </w:pPr>
            <w:r>
              <w:t>44°30'46,14"В</w:t>
            </w:r>
          </w:p>
        </w:tc>
      </w:tr>
      <w:tr w:rsidR="00233B5F" w14:paraId="07438BA2" w14:textId="77777777">
        <w:tc>
          <w:tcPr>
            <w:tcW w:w="2809" w:type="dxa"/>
          </w:tcPr>
          <w:p w14:paraId="064A867A" w14:textId="77777777" w:rsidR="00233B5F" w:rsidRDefault="00233B5F">
            <w:pPr>
              <w:pStyle w:val="ConsPlusNormal"/>
              <w:jc w:val="center"/>
            </w:pPr>
            <w:r>
              <w:t>3</w:t>
            </w:r>
          </w:p>
        </w:tc>
        <w:tc>
          <w:tcPr>
            <w:tcW w:w="3118" w:type="dxa"/>
          </w:tcPr>
          <w:p w14:paraId="741599AF" w14:textId="77777777" w:rsidR="00233B5F" w:rsidRDefault="00233B5F">
            <w:pPr>
              <w:pStyle w:val="ConsPlusNormal"/>
              <w:jc w:val="center"/>
            </w:pPr>
            <w:r>
              <w:t>48°42'20,21"С</w:t>
            </w:r>
          </w:p>
        </w:tc>
        <w:tc>
          <w:tcPr>
            <w:tcW w:w="3118" w:type="dxa"/>
          </w:tcPr>
          <w:p w14:paraId="7BB5C495" w14:textId="77777777" w:rsidR="00233B5F" w:rsidRDefault="00233B5F">
            <w:pPr>
              <w:pStyle w:val="ConsPlusNormal"/>
              <w:jc w:val="center"/>
            </w:pPr>
            <w:r>
              <w:t>44°30'47,90"В</w:t>
            </w:r>
          </w:p>
        </w:tc>
      </w:tr>
      <w:tr w:rsidR="00233B5F" w14:paraId="0E622389" w14:textId="77777777">
        <w:tc>
          <w:tcPr>
            <w:tcW w:w="2809" w:type="dxa"/>
          </w:tcPr>
          <w:p w14:paraId="455070EF" w14:textId="77777777" w:rsidR="00233B5F" w:rsidRDefault="00233B5F">
            <w:pPr>
              <w:pStyle w:val="ConsPlusNormal"/>
              <w:jc w:val="center"/>
            </w:pPr>
            <w:r>
              <w:t>4</w:t>
            </w:r>
          </w:p>
        </w:tc>
        <w:tc>
          <w:tcPr>
            <w:tcW w:w="3118" w:type="dxa"/>
          </w:tcPr>
          <w:p w14:paraId="3A096BAC" w14:textId="77777777" w:rsidR="00233B5F" w:rsidRDefault="00233B5F">
            <w:pPr>
              <w:pStyle w:val="ConsPlusNormal"/>
              <w:jc w:val="center"/>
            </w:pPr>
            <w:r>
              <w:t>48°42'20,69"С</w:t>
            </w:r>
          </w:p>
        </w:tc>
        <w:tc>
          <w:tcPr>
            <w:tcW w:w="3118" w:type="dxa"/>
          </w:tcPr>
          <w:p w14:paraId="16748013" w14:textId="77777777" w:rsidR="00233B5F" w:rsidRDefault="00233B5F">
            <w:pPr>
              <w:pStyle w:val="ConsPlusNormal"/>
              <w:jc w:val="center"/>
            </w:pPr>
            <w:r>
              <w:t>44°30'48,47"В</w:t>
            </w:r>
          </w:p>
        </w:tc>
      </w:tr>
      <w:tr w:rsidR="00233B5F" w14:paraId="261F65E9" w14:textId="77777777">
        <w:tc>
          <w:tcPr>
            <w:tcW w:w="2809" w:type="dxa"/>
          </w:tcPr>
          <w:p w14:paraId="65F9EEF2" w14:textId="77777777" w:rsidR="00233B5F" w:rsidRDefault="00233B5F">
            <w:pPr>
              <w:pStyle w:val="ConsPlusNormal"/>
              <w:jc w:val="center"/>
            </w:pPr>
            <w:r>
              <w:t>5</w:t>
            </w:r>
          </w:p>
        </w:tc>
        <w:tc>
          <w:tcPr>
            <w:tcW w:w="3118" w:type="dxa"/>
          </w:tcPr>
          <w:p w14:paraId="4050B240" w14:textId="77777777" w:rsidR="00233B5F" w:rsidRDefault="00233B5F">
            <w:pPr>
              <w:pStyle w:val="ConsPlusNormal"/>
              <w:jc w:val="center"/>
            </w:pPr>
            <w:r>
              <w:t>48°42'20,76"С</w:t>
            </w:r>
          </w:p>
        </w:tc>
        <w:tc>
          <w:tcPr>
            <w:tcW w:w="3118" w:type="dxa"/>
          </w:tcPr>
          <w:p w14:paraId="72D31026" w14:textId="77777777" w:rsidR="00233B5F" w:rsidRDefault="00233B5F">
            <w:pPr>
              <w:pStyle w:val="ConsPlusNormal"/>
              <w:jc w:val="center"/>
            </w:pPr>
            <w:r>
              <w:t>44°30'48,32"В</w:t>
            </w:r>
          </w:p>
        </w:tc>
      </w:tr>
      <w:tr w:rsidR="00233B5F" w14:paraId="2900C4F5" w14:textId="77777777">
        <w:tc>
          <w:tcPr>
            <w:tcW w:w="2809" w:type="dxa"/>
          </w:tcPr>
          <w:p w14:paraId="1D9568E6" w14:textId="77777777" w:rsidR="00233B5F" w:rsidRDefault="00233B5F">
            <w:pPr>
              <w:pStyle w:val="ConsPlusNormal"/>
              <w:jc w:val="center"/>
            </w:pPr>
            <w:r>
              <w:t>6</w:t>
            </w:r>
          </w:p>
        </w:tc>
        <w:tc>
          <w:tcPr>
            <w:tcW w:w="3118" w:type="dxa"/>
          </w:tcPr>
          <w:p w14:paraId="07E5FD73" w14:textId="77777777" w:rsidR="00233B5F" w:rsidRDefault="00233B5F">
            <w:pPr>
              <w:pStyle w:val="ConsPlusNormal"/>
              <w:jc w:val="center"/>
            </w:pPr>
            <w:r>
              <w:t>48°42'21,08"С</w:t>
            </w:r>
          </w:p>
        </w:tc>
        <w:tc>
          <w:tcPr>
            <w:tcW w:w="3118" w:type="dxa"/>
          </w:tcPr>
          <w:p w14:paraId="1D38D99B" w14:textId="77777777" w:rsidR="00233B5F" w:rsidRDefault="00233B5F">
            <w:pPr>
              <w:pStyle w:val="ConsPlusNormal"/>
              <w:jc w:val="center"/>
            </w:pPr>
            <w:r>
              <w:t>44°30'48,69"В</w:t>
            </w:r>
          </w:p>
        </w:tc>
      </w:tr>
      <w:tr w:rsidR="00233B5F" w14:paraId="3E2A997F" w14:textId="77777777">
        <w:tc>
          <w:tcPr>
            <w:tcW w:w="2809" w:type="dxa"/>
          </w:tcPr>
          <w:p w14:paraId="1D90C6F1" w14:textId="77777777" w:rsidR="00233B5F" w:rsidRDefault="00233B5F">
            <w:pPr>
              <w:pStyle w:val="ConsPlusNormal"/>
              <w:jc w:val="center"/>
            </w:pPr>
            <w:r>
              <w:t>7</w:t>
            </w:r>
          </w:p>
        </w:tc>
        <w:tc>
          <w:tcPr>
            <w:tcW w:w="3118" w:type="dxa"/>
          </w:tcPr>
          <w:p w14:paraId="562CE085" w14:textId="77777777" w:rsidR="00233B5F" w:rsidRDefault="00233B5F">
            <w:pPr>
              <w:pStyle w:val="ConsPlusNormal"/>
              <w:jc w:val="center"/>
            </w:pPr>
            <w:r>
              <w:t>48°42'20,99"С</w:t>
            </w:r>
          </w:p>
        </w:tc>
        <w:tc>
          <w:tcPr>
            <w:tcW w:w="3118" w:type="dxa"/>
          </w:tcPr>
          <w:p w14:paraId="12AE2769" w14:textId="77777777" w:rsidR="00233B5F" w:rsidRDefault="00233B5F">
            <w:pPr>
              <w:pStyle w:val="ConsPlusNormal"/>
              <w:jc w:val="center"/>
            </w:pPr>
            <w:r>
              <w:t>44°30'48,87"В</w:t>
            </w:r>
          </w:p>
        </w:tc>
      </w:tr>
      <w:tr w:rsidR="00233B5F" w14:paraId="2D45FBFA" w14:textId="77777777">
        <w:tc>
          <w:tcPr>
            <w:tcW w:w="2809" w:type="dxa"/>
          </w:tcPr>
          <w:p w14:paraId="034F7961" w14:textId="77777777" w:rsidR="00233B5F" w:rsidRDefault="00233B5F">
            <w:pPr>
              <w:pStyle w:val="ConsPlusNormal"/>
              <w:jc w:val="center"/>
            </w:pPr>
            <w:r>
              <w:t>8</w:t>
            </w:r>
          </w:p>
        </w:tc>
        <w:tc>
          <w:tcPr>
            <w:tcW w:w="3118" w:type="dxa"/>
          </w:tcPr>
          <w:p w14:paraId="1AF0225B" w14:textId="77777777" w:rsidR="00233B5F" w:rsidRDefault="00233B5F">
            <w:pPr>
              <w:pStyle w:val="ConsPlusNormal"/>
              <w:jc w:val="center"/>
            </w:pPr>
            <w:r>
              <w:t>48°42'21,58"С</w:t>
            </w:r>
          </w:p>
        </w:tc>
        <w:tc>
          <w:tcPr>
            <w:tcW w:w="3118" w:type="dxa"/>
          </w:tcPr>
          <w:p w14:paraId="0962C5AC" w14:textId="77777777" w:rsidR="00233B5F" w:rsidRDefault="00233B5F">
            <w:pPr>
              <w:pStyle w:val="ConsPlusNormal"/>
              <w:jc w:val="center"/>
            </w:pPr>
            <w:r>
              <w:t>44°30'49,84"В</w:t>
            </w:r>
          </w:p>
        </w:tc>
      </w:tr>
      <w:tr w:rsidR="00233B5F" w14:paraId="0106D9AF" w14:textId="77777777">
        <w:tc>
          <w:tcPr>
            <w:tcW w:w="2809" w:type="dxa"/>
          </w:tcPr>
          <w:p w14:paraId="70E06AE7" w14:textId="77777777" w:rsidR="00233B5F" w:rsidRDefault="00233B5F">
            <w:pPr>
              <w:pStyle w:val="ConsPlusNormal"/>
              <w:jc w:val="center"/>
            </w:pPr>
            <w:r>
              <w:t>9</w:t>
            </w:r>
          </w:p>
        </w:tc>
        <w:tc>
          <w:tcPr>
            <w:tcW w:w="3118" w:type="dxa"/>
          </w:tcPr>
          <w:p w14:paraId="6C720BE3" w14:textId="77777777" w:rsidR="00233B5F" w:rsidRDefault="00233B5F">
            <w:pPr>
              <w:pStyle w:val="ConsPlusNormal"/>
              <w:jc w:val="center"/>
            </w:pPr>
            <w:r>
              <w:t>48°42'21,70"С</w:t>
            </w:r>
          </w:p>
        </w:tc>
        <w:tc>
          <w:tcPr>
            <w:tcW w:w="3118" w:type="dxa"/>
          </w:tcPr>
          <w:p w14:paraId="6E3EF9ED" w14:textId="77777777" w:rsidR="00233B5F" w:rsidRDefault="00233B5F">
            <w:pPr>
              <w:pStyle w:val="ConsPlusNormal"/>
              <w:jc w:val="center"/>
            </w:pPr>
            <w:r>
              <w:t>44°30'49,73"В</w:t>
            </w:r>
          </w:p>
        </w:tc>
      </w:tr>
      <w:tr w:rsidR="00233B5F" w14:paraId="6557C821" w14:textId="77777777">
        <w:tc>
          <w:tcPr>
            <w:tcW w:w="2809" w:type="dxa"/>
          </w:tcPr>
          <w:p w14:paraId="7ED9C74B" w14:textId="77777777" w:rsidR="00233B5F" w:rsidRDefault="00233B5F">
            <w:pPr>
              <w:pStyle w:val="ConsPlusNormal"/>
              <w:jc w:val="center"/>
            </w:pPr>
            <w:r>
              <w:t>10</w:t>
            </w:r>
          </w:p>
        </w:tc>
        <w:tc>
          <w:tcPr>
            <w:tcW w:w="3118" w:type="dxa"/>
          </w:tcPr>
          <w:p w14:paraId="03BF7559" w14:textId="77777777" w:rsidR="00233B5F" w:rsidRDefault="00233B5F">
            <w:pPr>
              <w:pStyle w:val="ConsPlusNormal"/>
              <w:jc w:val="center"/>
            </w:pPr>
            <w:r>
              <w:t>48°42'21,88"С</w:t>
            </w:r>
          </w:p>
        </w:tc>
        <w:tc>
          <w:tcPr>
            <w:tcW w:w="3118" w:type="dxa"/>
          </w:tcPr>
          <w:p w14:paraId="630581F7" w14:textId="77777777" w:rsidR="00233B5F" w:rsidRDefault="00233B5F">
            <w:pPr>
              <w:pStyle w:val="ConsPlusNormal"/>
              <w:jc w:val="center"/>
            </w:pPr>
            <w:r>
              <w:t>44°30'50,18"В</w:t>
            </w:r>
          </w:p>
        </w:tc>
      </w:tr>
      <w:tr w:rsidR="00233B5F" w14:paraId="2402636D" w14:textId="77777777">
        <w:tc>
          <w:tcPr>
            <w:tcW w:w="2809" w:type="dxa"/>
          </w:tcPr>
          <w:p w14:paraId="73A58D4D" w14:textId="77777777" w:rsidR="00233B5F" w:rsidRDefault="00233B5F">
            <w:pPr>
              <w:pStyle w:val="ConsPlusNormal"/>
              <w:jc w:val="center"/>
            </w:pPr>
            <w:r>
              <w:t>11</w:t>
            </w:r>
          </w:p>
        </w:tc>
        <w:tc>
          <w:tcPr>
            <w:tcW w:w="3118" w:type="dxa"/>
          </w:tcPr>
          <w:p w14:paraId="312AB1B8" w14:textId="77777777" w:rsidR="00233B5F" w:rsidRDefault="00233B5F">
            <w:pPr>
              <w:pStyle w:val="ConsPlusNormal"/>
              <w:jc w:val="center"/>
            </w:pPr>
            <w:r>
              <w:t>48°42'21,75"С</w:t>
            </w:r>
          </w:p>
        </w:tc>
        <w:tc>
          <w:tcPr>
            <w:tcW w:w="3118" w:type="dxa"/>
          </w:tcPr>
          <w:p w14:paraId="4DF0A54D" w14:textId="77777777" w:rsidR="00233B5F" w:rsidRDefault="00233B5F">
            <w:pPr>
              <w:pStyle w:val="ConsPlusNormal"/>
              <w:jc w:val="center"/>
            </w:pPr>
            <w:r>
              <w:t>44°30'50,30"В</w:t>
            </w:r>
          </w:p>
        </w:tc>
      </w:tr>
      <w:tr w:rsidR="00233B5F" w14:paraId="04DF4978" w14:textId="77777777">
        <w:tc>
          <w:tcPr>
            <w:tcW w:w="2809" w:type="dxa"/>
          </w:tcPr>
          <w:p w14:paraId="0AAD0805" w14:textId="77777777" w:rsidR="00233B5F" w:rsidRDefault="00233B5F">
            <w:pPr>
              <w:pStyle w:val="ConsPlusNormal"/>
              <w:jc w:val="center"/>
            </w:pPr>
            <w:r>
              <w:t>12</w:t>
            </w:r>
          </w:p>
        </w:tc>
        <w:tc>
          <w:tcPr>
            <w:tcW w:w="3118" w:type="dxa"/>
          </w:tcPr>
          <w:p w14:paraId="2B195CDE" w14:textId="77777777" w:rsidR="00233B5F" w:rsidRDefault="00233B5F">
            <w:pPr>
              <w:pStyle w:val="ConsPlusNormal"/>
              <w:jc w:val="center"/>
            </w:pPr>
            <w:r>
              <w:t>48°42'22,38"С</w:t>
            </w:r>
          </w:p>
        </w:tc>
        <w:tc>
          <w:tcPr>
            <w:tcW w:w="3118" w:type="dxa"/>
          </w:tcPr>
          <w:p w14:paraId="070C7B35" w14:textId="77777777" w:rsidR="00233B5F" w:rsidRDefault="00233B5F">
            <w:pPr>
              <w:pStyle w:val="ConsPlusNormal"/>
              <w:jc w:val="center"/>
            </w:pPr>
            <w:r>
              <w:t>44°30'51,76"В</w:t>
            </w:r>
          </w:p>
        </w:tc>
      </w:tr>
      <w:tr w:rsidR="00233B5F" w14:paraId="4624A5D0" w14:textId="77777777">
        <w:tc>
          <w:tcPr>
            <w:tcW w:w="2809" w:type="dxa"/>
          </w:tcPr>
          <w:p w14:paraId="05123054" w14:textId="77777777" w:rsidR="00233B5F" w:rsidRDefault="00233B5F">
            <w:pPr>
              <w:pStyle w:val="ConsPlusNormal"/>
              <w:jc w:val="center"/>
            </w:pPr>
            <w:r>
              <w:t>13</w:t>
            </w:r>
          </w:p>
        </w:tc>
        <w:tc>
          <w:tcPr>
            <w:tcW w:w="3118" w:type="dxa"/>
          </w:tcPr>
          <w:p w14:paraId="25D4AEAE" w14:textId="77777777" w:rsidR="00233B5F" w:rsidRDefault="00233B5F">
            <w:pPr>
              <w:pStyle w:val="ConsPlusNormal"/>
              <w:jc w:val="center"/>
            </w:pPr>
            <w:r>
              <w:t>48°42'21,79"С</w:t>
            </w:r>
          </w:p>
        </w:tc>
        <w:tc>
          <w:tcPr>
            <w:tcW w:w="3118" w:type="dxa"/>
          </w:tcPr>
          <w:p w14:paraId="6B3E0A79" w14:textId="77777777" w:rsidR="00233B5F" w:rsidRDefault="00233B5F">
            <w:pPr>
              <w:pStyle w:val="ConsPlusNormal"/>
              <w:jc w:val="center"/>
            </w:pPr>
            <w:r>
              <w:t>44°30'52,38"В</w:t>
            </w:r>
          </w:p>
        </w:tc>
      </w:tr>
      <w:tr w:rsidR="00233B5F" w14:paraId="2B08DB22" w14:textId="77777777">
        <w:tc>
          <w:tcPr>
            <w:tcW w:w="2809" w:type="dxa"/>
          </w:tcPr>
          <w:p w14:paraId="06F9FF19" w14:textId="77777777" w:rsidR="00233B5F" w:rsidRDefault="00233B5F">
            <w:pPr>
              <w:pStyle w:val="ConsPlusNormal"/>
              <w:jc w:val="center"/>
            </w:pPr>
            <w:r>
              <w:t>14</w:t>
            </w:r>
          </w:p>
        </w:tc>
        <w:tc>
          <w:tcPr>
            <w:tcW w:w="3118" w:type="dxa"/>
          </w:tcPr>
          <w:p w14:paraId="3FBC1017" w14:textId="77777777" w:rsidR="00233B5F" w:rsidRDefault="00233B5F">
            <w:pPr>
              <w:pStyle w:val="ConsPlusNormal"/>
              <w:jc w:val="center"/>
            </w:pPr>
            <w:r>
              <w:t>48°42'19,07"С</w:t>
            </w:r>
          </w:p>
        </w:tc>
        <w:tc>
          <w:tcPr>
            <w:tcW w:w="3118" w:type="dxa"/>
          </w:tcPr>
          <w:p w14:paraId="2CC20A10" w14:textId="77777777" w:rsidR="00233B5F" w:rsidRDefault="00233B5F">
            <w:pPr>
              <w:pStyle w:val="ConsPlusNormal"/>
              <w:jc w:val="center"/>
            </w:pPr>
            <w:r>
              <w:t>44°30'48,02"В</w:t>
            </w:r>
          </w:p>
        </w:tc>
      </w:tr>
    </w:tbl>
    <w:p w14:paraId="0DCB8098" w14:textId="77777777" w:rsidR="00233B5F" w:rsidRDefault="00233B5F">
      <w:pPr>
        <w:pStyle w:val="ConsPlusNormal"/>
        <w:jc w:val="both"/>
      </w:pPr>
    </w:p>
    <w:p w14:paraId="53110782" w14:textId="77777777" w:rsidR="00233B5F" w:rsidRDefault="00233B5F">
      <w:pPr>
        <w:pStyle w:val="ConsPlusNormal"/>
        <w:jc w:val="both"/>
      </w:pPr>
    </w:p>
    <w:p w14:paraId="4F59DA38" w14:textId="77777777" w:rsidR="00233B5F" w:rsidRDefault="00233B5F">
      <w:pPr>
        <w:pStyle w:val="ConsPlusNormal"/>
        <w:jc w:val="both"/>
      </w:pPr>
    </w:p>
    <w:p w14:paraId="451587EF" w14:textId="77777777" w:rsidR="00233B5F" w:rsidRDefault="00233B5F">
      <w:pPr>
        <w:pStyle w:val="ConsPlusNormal"/>
        <w:jc w:val="both"/>
      </w:pPr>
    </w:p>
    <w:p w14:paraId="660CC3BF" w14:textId="77777777" w:rsidR="00233B5F" w:rsidRDefault="00233B5F">
      <w:pPr>
        <w:pStyle w:val="ConsPlusNormal"/>
        <w:jc w:val="both"/>
      </w:pPr>
    </w:p>
    <w:p w14:paraId="12BE741F" w14:textId="77777777" w:rsidR="00233B5F" w:rsidRDefault="00233B5F">
      <w:pPr>
        <w:pStyle w:val="ConsPlusNormal"/>
        <w:jc w:val="right"/>
        <w:outlineLvl w:val="0"/>
      </w:pPr>
      <w:r>
        <w:t>Приложение 3</w:t>
      </w:r>
    </w:p>
    <w:p w14:paraId="2F7974CC" w14:textId="77777777" w:rsidR="00233B5F" w:rsidRDefault="00233B5F">
      <w:pPr>
        <w:pStyle w:val="ConsPlusNormal"/>
        <w:jc w:val="right"/>
      </w:pPr>
      <w:r>
        <w:t>к приказу</w:t>
      </w:r>
    </w:p>
    <w:p w14:paraId="61827E0A" w14:textId="77777777" w:rsidR="00233B5F" w:rsidRDefault="00233B5F">
      <w:pPr>
        <w:pStyle w:val="ConsPlusNormal"/>
        <w:jc w:val="right"/>
      </w:pPr>
      <w:r>
        <w:t>комитета государственной</w:t>
      </w:r>
    </w:p>
    <w:p w14:paraId="662A2DDB" w14:textId="77777777" w:rsidR="00233B5F" w:rsidRDefault="00233B5F">
      <w:pPr>
        <w:pStyle w:val="ConsPlusNormal"/>
        <w:jc w:val="right"/>
      </w:pPr>
      <w:r>
        <w:t>охраны объектов</w:t>
      </w:r>
    </w:p>
    <w:p w14:paraId="7B2E1DCC" w14:textId="77777777" w:rsidR="00233B5F" w:rsidRDefault="00233B5F">
      <w:pPr>
        <w:pStyle w:val="ConsPlusNormal"/>
        <w:jc w:val="right"/>
      </w:pPr>
      <w:r>
        <w:t>культурного наследия</w:t>
      </w:r>
    </w:p>
    <w:p w14:paraId="333A02E3" w14:textId="77777777" w:rsidR="00233B5F" w:rsidRDefault="00233B5F">
      <w:pPr>
        <w:pStyle w:val="ConsPlusNormal"/>
        <w:jc w:val="right"/>
      </w:pPr>
      <w:r>
        <w:t>Волгоградской области</w:t>
      </w:r>
    </w:p>
    <w:p w14:paraId="538D87F8" w14:textId="77777777" w:rsidR="00233B5F" w:rsidRDefault="00233B5F">
      <w:pPr>
        <w:pStyle w:val="ConsPlusNormal"/>
        <w:jc w:val="right"/>
      </w:pPr>
      <w:r>
        <w:t>от 29.11.2018 N 246</w:t>
      </w:r>
    </w:p>
    <w:p w14:paraId="77A61633" w14:textId="77777777" w:rsidR="00233B5F" w:rsidRDefault="00233B5F">
      <w:pPr>
        <w:pStyle w:val="ConsPlusNormal"/>
        <w:jc w:val="both"/>
      </w:pPr>
    </w:p>
    <w:p w14:paraId="39AE8BF4" w14:textId="77777777" w:rsidR="00233B5F" w:rsidRDefault="00233B5F">
      <w:pPr>
        <w:pStyle w:val="ConsPlusTitle"/>
        <w:jc w:val="center"/>
      </w:pPr>
      <w:bookmarkStart w:id="2" w:name="P273"/>
      <w:bookmarkEnd w:id="2"/>
      <w:r>
        <w:t>РЕЖИМ ИСПОЛЬЗОВАНИЯ ТЕРРИТОРИИ ОБЪЕКТА КУЛЬТУРНОГО НАСЛЕДИЯ</w:t>
      </w:r>
    </w:p>
    <w:p w14:paraId="783BD8FE" w14:textId="77777777" w:rsidR="00233B5F" w:rsidRDefault="00233B5F">
      <w:pPr>
        <w:pStyle w:val="ConsPlusTitle"/>
        <w:jc w:val="center"/>
      </w:pPr>
      <w:r>
        <w:t>РЕГИОНАЛЬНОГО ЗНАЧЕНИЯ "ЗДАНИЕ ОБКОМА КПСС И ОБЛИСПОЛКОМА</w:t>
      </w:r>
    </w:p>
    <w:p w14:paraId="2B0081CF" w14:textId="77777777" w:rsidR="00233B5F" w:rsidRDefault="00233B5F">
      <w:pPr>
        <w:pStyle w:val="ConsPlusTitle"/>
        <w:jc w:val="center"/>
      </w:pPr>
      <w:r>
        <w:t>(АДМИНИСТРАЦИЯ ВОЛГОГРАДСКОЙ ОБЛАСТИ)", РАСПОЛОЖЕННОГО</w:t>
      </w:r>
    </w:p>
    <w:p w14:paraId="4D80ADA7" w14:textId="77777777" w:rsidR="00233B5F" w:rsidRDefault="00233B5F">
      <w:pPr>
        <w:pStyle w:val="ConsPlusTitle"/>
        <w:jc w:val="center"/>
      </w:pPr>
      <w:r>
        <w:t>ПО АДРЕСУ: Г. ВОЛГОГРАД, ПР-КТ ИМ. В.И. ЛЕНИНА, 9</w:t>
      </w:r>
    </w:p>
    <w:p w14:paraId="5C92B622" w14:textId="77777777" w:rsidR="00233B5F" w:rsidRDefault="00233B5F">
      <w:pPr>
        <w:pStyle w:val="ConsPlusNormal"/>
        <w:jc w:val="both"/>
      </w:pPr>
    </w:p>
    <w:p w14:paraId="036227B9" w14:textId="77777777" w:rsidR="00233B5F" w:rsidRDefault="00233B5F">
      <w:pPr>
        <w:pStyle w:val="ConsPlusNormal"/>
        <w:ind w:firstLine="540"/>
        <w:jc w:val="both"/>
      </w:pPr>
      <w:r>
        <w:lastRenderedPageBreak/>
        <w:t xml:space="preserve">В границах территории объекта культурного наследия регионального значения "Здание обкома КПСС и облисполкома (Администрация Волгоградской области)", расположенного по адресу: г. Волгоград, </w:t>
      </w:r>
      <w:proofErr w:type="spellStart"/>
      <w:r>
        <w:t>пр-кт</w:t>
      </w:r>
      <w:proofErr w:type="spellEnd"/>
      <w:r>
        <w:t xml:space="preserve"> им. В.И. Ленина, 9, запрещается строительство объектов капитального строительства и увеличение объемно-пространственных характеристик существующих объектов капитального строительства, а также проведение земляных, строительных, мелиоративных и иных работ, за исключением:</w:t>
      </w:r>
    </w:p>
    <w:p w14:paraId="679A90DD" w14:textId="77777777" w:rsidR="00233B5F" w:rsidRDefault="00233B5F">
      <w:pPr>
        <w:pStyle w:val="ConsPlusNormal"/>
        <w:spacing w:before="220"/>
        <w:ind w:firstLine="540"/>
        <w:jc w:val="both"/>
      </w:pPr>
      <w:r>
        <w:t>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2FB45204" w14:textId="77777777" w:rsidR="00233B5F" w:rsidRDefault="00233B5F">
      <w:pPr>
        <w:pStyle w:val="ConsPlusNormal"/>
        <w:spacing w:before="220"/>
        <w:ind w:firstLine="540"/>
        <w:jc w:val="both"/>
      </w:pPr>
      <w:r>
        <w:t>сноса или демонтажа объектов капитального строительства, не являющихся объектами культурного наследия, осуществляемых на основании проектов проведения таких работ, содержащих разделы об обеспечении сохранности объекта культурного наследия, согласованные органом исполнительной власти Волгоградской области, уполномоченным в сфере сохранения, использования, популяризации и государственной охраны объектов культурного наследия (далее - согласованный раздел об обеспечении сохранности);</w:t>
      </w:r>
    </w:p>
    <w:p w14:paraId="33BB343A" w14:textId="77777777" w:rsidR="00233B5F" w:rsidRDefault="00233B5F">
      <w:pPr>
        <w:pStyle w:val="ConsPlusNormal"/>
        <w:spacing w:before="220"/>
        <w:ind w:firstLine="540"/>
        <w:jc w:val="both"/>
      </w:pPr>
      <w:r>
        <w:t>прокладки подземных сетей инженерно-технического обеспечения на основании проектов проведения таких работ, содержащих согласованные разделы об обеспечении сохранности;</w:t>
      </w:r>
    </w:p>
    <w:p w14:paraId="2FCF6791" w14:textId="77777777" w:rsidR="00233B5F" w:rsidRDefault="00233B5F">
      <w:pPr>
        <w:pStyle w:val="ConsPlusNormal"/>
        <w:spacing w:before="220"/>
        <w:ind w:firstLine="540"/>
        <w:jc w:val="both"/>
      </w:pPr>
      <w:r>
        <w:t>реконструкции объектов капитального строительства, не отнесенных к объектам культурного наследия (за исключением увеличения объемно-пространственных характеристик), и сетей инженерно-технического обеспечения, которая осуществляется на основании проектов проведения таких работ, содержащих согласованные разделы об обеспечении сохранности;</w:t>
      </w:r>
    </w:p>
    <w:p w14:paraId="42C4FEFE" w14:textId="77777777" w:rsidR="00233B5F" w:rsidRDefault="00233B5F">
      <w:pPr>
        <w:pStyle w:val="ConsPlusNormal"/>
        <w:spacing w:before="220"/>
        <w:ind w:firstLine="540"/>
        <w:jc w:val="both"/>
      </w:pPr>
      <w:r>
        <w:t>ремонта сетей инженерно-технического обеспечения, объектов капитального строительства, не являющихся объектами культурного наследия;</w:t>
      </w:r>
    </w:p>
    <w:p w14:paraId="1A771D88" w14:textId="77777777" w:rsidR="00233B5F" w:rsidRDefault="00233B5F">
      <w:pPr>
        <w:pStyle w:val="ConsPlusNormal"/>
        <w:spacing w:before="220"/>
        <w:ind w:firstLine="540"/>
        <w:jc w:val="both"/>
      </w:pPr>
      <w:r>
        <w:t>работ по благоустройству территории объекта культурного наследия, которые осуществляются на основании проектов проведения таких работ, содержащих согласованные разделы об обеспечении сохранности;</w:t>
      </w:r>
    </w:p>
    <w:p w14:paraId="66B4BA47" w14:textId="77777777" w:rsidR="00233B5F" w:rsidRDefault="00233B5F">
      <w:pPr>
        <w:pStyle w:val="ConsPlusNormal"/>
        <w:spacing w:before="220"/>
        <w:ind w:firstLine="540"/>
        <w:jc w:val="both"/>
      </w:pPr>
      <w:r>
        <w:t>научно-исследовательских и изыскательских работ, в том числе по изучению культурного слоя;</w:t>
      </w:r>
    </w:p>
    <w:p w14:paraId="3E5B27C2" w14:textId="77777777" w:rsidR="00233B5F" w:rsidRDefault="00233B5F">
      <w:pPr>
        <w:pStyle w:val="ConsPlusNormal"/>
        <w:spacing w:before="220"/>
        <w:ind w:firstLine="540"/>
        <w:jc w:val="both"/>
      </w:pPr>
      <w:r>
        <w:t>размещения наружной рекламы, содержащей исключительно информацию о проводимых на объектах культурного наследия и их территориях театрально-зрелищных, культурно-просветительных и зрелищно-развлекательных мероприятиях или исключительно информацию об указанных мероприятиях и одновременное упоминание об определенном лице как о спонсоре данного мероприятия, при условии, если такому упоминанию отведено не более чем десять процентов рекламной площади (пространства).</w:t>
      </w:r>
    </w:p>
    <w:p w14:paraId="4A1121E1" w14:textId="77777777" w:rsidR="00233B5F" w:rsidRDefault="00233B5F">
      <w:pPr>
        <w:pStyle w:val="ConsPlusNormal"/>
        <w:jc w:val="both"/>
      </w:pPr>
    </w:p>
    <w:p w14:paraId="0E4D9DDE" w14:textId="77777777" w:rsidR="00233B5F" w:rsidRDefault="00233B5F">
      <w:pPr>
        <w:pStyle w:val="ConsPlusNormal"/>
        <w:jc w:val="both"/>
      </w:pPr>
    </w:p>
    <w:p w14:paraId="52ADFB0E" w14:textId="77777777" w:rsidR="00233B5F" w:rsidRDefault="00233B5F">
      <w:pPr>
        <w:pStyle w:val="ConsPlusNormal"/>
        <w:pBdr>
          <w:top w:val="single" w:sz="6" w:space="0" w:color="auto"/>
        </w:pBdr>
        <w:spacing w:before="100" w:after="100"/>
        <w:jc w:val="both"/>
        <w:rPr>
          <w:sz w:val="2"/>
          <w:szCs w:val="2"/>
        </w:rPr>
      </w:pPr>
    </w:p>
    <w:p w14:paraId="778524C5" w14:textId="77777777" w:rsidR="00F67655" w:rsidRDefault="00F67655"/>
    <w:sectPr w:rsidR="00F67655" w:rsidSect="00057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B5F"/>
    <w:rsid w:val="00057F51"/>
    <w:rsid w:val="00233B5F"/>
    <w:rsid w:val="003246A6"/>
    <w:rsid w:val="00F67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B5436"/>
  <w15:chartTrackingRefBased/>
  <w15:docId w15:val="{C2B690EA-1D30-4C4A-9744-2171A4AC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3B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3B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966FE60030F1BB846D299C3D05D7E54C5D277E7B1A377AA597B65AFE998833AE6A4690EBC8EEC745C04D9D141AA55C8A6AB8363ED16F2E98157A322CS1J" TargetMode="External"/><Relationship Id="rId3" Type="http://schemas.openxmlformats.org/officeDocument/2006/relationships/webSettings" Target="webSettings.xml"/><Relationship Id="rId7" Type="http://schemas.openxmlformats.org/officeDocument/2006/relationships/hyperlink" Target="consultantplus://offline/ref=A5966FE60030F1BB846D37912B6988E04D5E7C727A1A3829FDC0B00DA1C98E66EE2A40C5A88CE3C541CB19CD5044FC0CC721B43529CD6E2E28S6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5966FE60030F1BB846D37912B6988E04F567D71781C3829FDC0B00DA1C98E66EE2A40C1AF8CE892148418911518EF0CCC21B737352CSFJ" TargetMode="External"/><Relationship Id="rId11" Type="http://schemas.openxmlformats.org/officeDocument/2006/relationships/theme" Target="theme/theme1.xml"/><Relationship Id="rId5" Type="http://schemas.openxmlformats.org/officeDocument/2006/relationships/hyperlink" Target="consultantplus://offline/ref=A5966FE60030F1BB846D37912B6988E04F567D71781C3829FDC0B00DA1C98E66EE2A40C6AF8FE892148418911518EF0CCC21B737352CSFJ"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1126</Words>
  <Characters>6423</Characters>
  <Application>Microsoft Office Word</Application>
  <DocSecurity>0</DocSecurity>
  <Lines>53</Lines>
  <Paragraphs>15</Paragraphs>
  <ScaleCrop>false</ScaleCrop>
  <Company>diakov.net</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888</cp:lastModifiedBy>
  <cp:revision>3</cp:revision>
  <dcterms:created xsi:type="dcterms:W3CDTF">2020-12-19T09:18:00Z</dcterms:created>
  <dcterms:modified xsi:type="dcterms:W3CDTF">2024-03-31T09:30:00Z</dcterms:modified>
</cp:coreProperties>
</file>