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5F79" w:rsidRDefault="00FC5F79">
      <w:pPr>
        <w:pStyle w:val="ConsPlusTitlePage"/>
      </w:pPr>
      <w:r>
        <w:t xml:space="preserve">Документ предоставлен </w:t>
      </w:r>
      <w:hyperlink r:id="rId4">
        <w:r>
          <w:rPr>
            <w:color w:val="0000FF"/>
          </w:rPr>
          <w:t>КонсультантПлюс</w:t>
        </w:r>
      </w:hyperlink>
      <w:r>
        <w:br/>
      </w:r>
    </w:p>
    <w:p w:rsidR="00FC5F79" w:rsidRDefault="00FC5F79">
      <w:pPr>
        <w:pStyle w:val="ConsPlusNormal"/>
        <w:outlineLvl w:val="0"/>
      </w:pPr>
    </w:p>
    <w:p w:rsidR="00FC5F79" w:rsidRDefault="00FC5F79">
      <w:pPr>
        <w:pStyle w:val="ConsPlusTitle"/>
        <w:jc w:val="center"/>
        <w:outlineLvl w:val="0"/>
      </w:pPr>
      <w:r>
        <w:t>МИНИСТЕРСТВО КУЛЬТУРЫ ВОЛГОГРАДСКОЙ ОБЛАСТИ</w:t>
      </w:r>
    </w:p>
    <w:p w:rsidR="00FC5F79" w:rsidRDefault="00FC5F79">
      <w:pPr>
        <w:pStyle w:val="ConsPlusTitle"/>
        <w:jc w:val="center"/>
      </w:pPr>
    </w:p>
    <w:p w:rsidR="00FC5F79" w:rsidRDefault="00FC5F79">
      <w:pPr>
        <w:pStyle w:val="ConsPlusTitle"/>
        <w:jc w:val="center"/>
      </w:pPr>
      <w:r>
        <w:t>ПРИКАЗ</w:t>
      </w:r>
    </w:p>
    <w:p w:rsidR="00FC5F79" w:rsidRDefault="00FC5F79">
      <w:pPr>
        <w:pStyle w:val="ConsPlusTitle"/>
        <w:jc w:val="center"/>
      </w:pPr>
      <w:r>
        <w:t>от 15 октября 2013 г. N 01-20/332</w:t>
      </w:r>
    </w:p>
    <w:p w:rsidR="00FC5F79" w:rsidRDefault="00FC5F79">
      <w:pPr>
        <w:pStyle w:val="ConsPlusTitle"/>
        <w:jc w:val="center"/>
      </w:pPr>
    </w:p>
    <w:p w:rsidR="00FC5F79" w:rsidRDefault="00FC5F79">
      <w:pPr>
        <w:pStyle w:val="ConsPlusTitle"/>
        <w:jc w:val="center"/>
      </w:pPr>
      <w:r>
        <w:t>ОБ УСТАНОВЛЕНИИ ГРАНИЦ ТЕРРИТОРИИ ОБЪЕКТА КУЛЬТУРНОГО</w:t>
      </w:r>
    </w:p>
    <w:p w:rsidR="00FC5F79" w:rsidRDefault="00FC5F79">
      <w:pPr>
        <w:pStyle w:val="ConsPlusTitle"/>
        <w:jc w:val="center"/>
      </w:pPr>
      <w:r>
        <w:t>НАСЛЕДИЯ РЕГИОНАЛЬНОГО ЗНАЧЕНИЯ "ЖИЛОЙ ДОМ", КОН. XIX В.,</w:t>
      </w:r>
    </w:p>
    <w:p w:rsidR="00FC5F79" w:rsidRDefault="00FC5F79">
      <w:pPr>
        <w:pStyle w:val="ConsPlusTitle"/>
        <w:jc w:val="center"/>
      </w:pPr>
      <w:r>
        <w:t>РАСПОЛОЖЕННОГО ПО АДРЕСУ: Г. ВОЛГОГРАД, СОВЕТСКИЙ РАЙОН,</w:t>
      </w:r>
    </w:p>
    <w:p w:rsidR="00FC5F79" w:rsidRDefault="00FC5F79">
      <w:pPr>
        <w:pStyle w:val="ConsPlusTitle"/>
        <w:jc w:val="center"/>
      </w:pPr>
      <w:r>
        <w:t>ШЕСТОЙ КИЛОМЕТР, 2, И ПРАВОВЫХ РЕЖИМОВ ИСПОЛЬЗОВАНИЯ</w:t>
      </w:r>
    </w:p>
    <w:p w:rsidR="00FC5F79" w:rsidRDefault="00FC5F79">
      <w:pPr>
        <w:pStyle w:val="ConsPlusTitle"/>
        <w:jc w:val="center"/>
      </w:pPr>
      <w:r>
        <w:t>ТЕРРИТОРИИ</w:t>
      </w:r>
    </w:p>
    <w:p w:rsidR="00FC5F79" w:rsidRDefault="00FC5F79">
      <w:pPr>
        <w:pStyle w:val="ConsPlusNormal"/>
        <w:jc w:val="center"/>
      </w:pPr>
    </w:p>
    <w:p w:rsidR="00FC5F79" w:rsidRDefault="00FC5F79">
      <w:pPr>
        <w:pStyle w:val="ConsPlusNormal"/>
        <w:ind w:firstLine="540"/>
        <w:jc w:val="both"/>
      </w:pPr>
      <w:r>
        <w:t xml:space="preserve">В соответствии с Федеральным </w:t>
      </w:r>
      <w:hyperlink r:id="rId5">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FC5F79" w:rsidRDefault="00FC5F79">
      <w:pPr>
        <w:pStyle w:val="ConsPlusNormal"/>
        <w:spacing w:before="220"/>
        <w:ind w:firstLine="540"/>
        <w:jc w:val="both"/>
      </w:pPr>
      <w:r>
        <w:t xml:space="preserve">1. Установить границы территории объекта культурного наследия регионального значения "Жилой дом", кон. XIX в., расположенного по адресу: г. Волгоград, Советский район, Шестой километр, 2, согласно </w:t>
      </w:r>
      <w:hyperlink w:anchor="P30">
        <w:r>
          <w:rPr>
            <w:color w:val="0000FF"/>
          </w:rPr>
          <w:t>приложениям 1</w:t>
        </w:r>
      </w:hyperlink>
      <w:r>
        <w:t xml:space="preserve"> - </w:t>
      </w:r>
      <w:hyperlink w:anchor="P51">
        <w:r>
          <w:rPr>
            <w:color w:val="0000FF"/>
          </w:rPr>
          <w:t>2</w:t>
        </w:r>
      </w:hyperlink>
      <w:r>
        <w:t>.</w:t>
      </w:r>
    </w:p>
    <w:p w:rsidR="00FC5F79" w:rsidRDefault="00FC5F79">
      <w:pPr>
        <w:pStyle w:val="ConsPlusNormal"/>
        <w:spacing w:before="220"/>
        <w:ind w:firstLine="540"/>
        <w:jc w:val="both"/>
      </w:pPr>
      <w:r>
        <w:t xml:space="preserve">2. Установить правовые </w:t>
      </w:r>
      <w:hyperlink w:anchor="P66">
        <w:r>
          <w:rPr>
            <w:color w:val="0000FF"/>
          </w:rPr>
          <w:t>режимы</w:t>
        </w:r>
      </w:hyperlink>
      <w:r>
        <w:t xml:space="preserve"> использования территории объекта культурного наследия регионального значения "Жилой дом", кон. XIX в., расположенного по адресу: г. Волгоград, Советский район, Шестой километр, 2, согласно приложению 3.</w:t>
      </w:r>
    </w:p>
    <w:p w:rsidR="00FC5F79" w:rsidRDefault="00FC5F79">
      <w:pPr>
        <w:pStyle w:val="ConsPlusNormal"/>
        <w:spacing w:before="220"/>
        <w:ind w:firstLine="540"/>
        <w:jc w:val="both"/>
      </w:pPr>
      <w:r>
        <w:t>3. Настоящий приказ вступает в силу со дня его официального опубликования.</w:t>
      </w:r>
    </w:p>
    <w:p w:rsidR="00FC5F79" w:rsidRDefault="00FC5F79">
      <w:pPr>
        <w:pStyle w:val="ConsPlusNormal"/>
        <w:jc w:val="both"/>
      </w:pPr>
    </w:p>
    <w:p w:rsidR="00FC5F79" w:rsidRDefault="00FC5F79">
      <w:pPr>
        <w:pStyle w:val="ConsPlusNormal"/>
        <w:jc w:val="right"/>
      </w:pPr>
      <w:r>
        <w:t>Министр</w:t>
      </w:r>
    </w:p>
    <w:p w:rsidR="00FC5F79" w:rsidRDefault="00FC5F79">
      <w:pPr>
        <w:pStyle w:val="ConsPlusNormal"/>
        <w:jc w:val="right"/>
      </w:pPr>
      <w:r>
        <w:t>В.П.ГЕПФНЕР</w:t>
      </w:r>
    </w:p>
    <w:p w:rsidR="00FC5F79" w:rsidRDefault="00FC5F79">
      <w:pPr>
        <w:pStyle w:val="ConsPlusNormal"/>
        <w:jc w:val="right"/>
      </w:pPr>
    </w:p>
    <w:p w:rsidR="00FC5F79" w:rsidRDefault="00FC5F79">
      <w:pPr>
        <w:pStyle w:val="ConsPlusNormal"/>
        <w:jc w:val="right"/>
      </w:pPr>
    </w:p>
    <w:p w:rsidR="00FC5F79" w:rsidRDefault="00FC5F79">
      <w:pPr>
        <w:pStyle w:val="ConsPlusNormal"/>
        <w:jc w:val="right"/>
      </w:pPr>
    </w:p>
    <w:p w:rsidR="00FC5F79" w:rsidRDefault="00FC5F79">
      <w:pPr>
        <w:pStyle w:val="ConsPlusNormal"/>
        <w:jc w:val="right"/>
      </w:pPr>
    </w:p>
    <w:p w:rsidR="00FC5F79" w:rsidRDefault="00FC5F79">
      <w:pPr>
        <w:pStyle w:val="ConsPlusNormal"/>
        <w:jc w:val="right"/>
      </w:pPr>
    </w:p>
    <w:p w:rsidR="00FC5F79" w:rsidRDefault="00FC5F79">
      <w:pPr>
        <w:pStyle w:val="ConsPlusNormal"/>
        <w:jc w:val="right"/>
        <w:outlineLvl w:val="0"/>
      </w:pPr>
      <w:r>
        <w:t>Приложение 1</w:t>
      </w:r>
    </w:p>
    <w:p w:rsidR="00FC5F79" w:rsidRDefault="00FC5F79">
      <w:pPr>
        <w:pStyle w:val="ConsPlusNormal"/>
        <w:jc w:val="right"/>
      </w:pPr>
      <w:r>
        <w:t>к приказу</w:t>
      </w:r>
    </w:p>
    <w:p w:rsidR="00FC5F79" w:rsidRDefault="00FC5F79">
      <w:pPr>
        <w:pStyle w:val="ConsPlusNormal"/>
        <w:jc w:val="right"/>
      </w:pPr>
      <w:r>
        <w:t>министерства культуры</w:t>
      </w:r>
    </w:p>
    <w:p w:rsidR="00FC5F79" w:rsidRDefault="00FC5F79">
      <w:pPr>
        <w:pStyle w:val="ConsPlusNormal"/>
        <w:jc w:val="right"/>
      </w:pPr>
      <w:r>
        <w:t>Волгоградской области</w:t>
      </w:r>
    </w:p>
    <w:p w:rsidR="00FC5F79" w:rsidRDefault="00FC5F79">
      <w:pPr>
        <w:pStyle w:val="ConsPlusNormal"/>
        <w:jc w:val="right"/>
      </w:pPr>
      <w:r>
        <w:t>от 15 октября 2013 г. N 01-20/332</w:t>
      </w:r>
    </w:p>
    <w:p w:rsidR="00FC5F79" w:rsidRDefault="00FC5F79">
      <w:pPr>
        <w:pStyle w:val="ConsPlusNormal"/>
        <w:jc w:val="right"/>
      </w:pPr>
    </w:p>
    <w:p w:rsidR="00FC5F79" w:rsidRDefault="00FC5F79">
      <w:pPr>
        <w:pStyle w:val="ConsPlusTitle"/>
        <w:jc w:val="center"/>
      </w:pPr>
      <w:bookmarkStart w:id="0" w:name="P30"/>
      <w:bookmarkEnd w:id="0"/>
      <w:r>
        <w:t>ОПИСАНИЕ ГРАНИЦ ТЕРРИТОРИИ ОБЪЕКТА КУЛЬТУРНОГО НАСЛЕДИЯ</w:t>
      </w:r>
    </w:p>
    <w:p w:rsidR="00FC5F79" w:rsidRDefault="00FC5F79">
      <w:pPr>
        <w:pStyle w:val="ConsPlusTitle"/>
        <w:jc w:val="center"/>
      </w:pPr>
      <w:r>
        <w:t>РЕГИОНАЛЬНОГО ЗНАЧЕНИЯ "ЖИЛОЙ ДОМ", КОН. XIX В.,</w:t>
      </w:r>
    </w:p>
    <w:p w:rsidR="00FC5F79" w:rsidRDefault="00FC5F79">
      <w:pPr>
        <w:pStyle w:val="ConsPlusTitle"/>
        <w:jc w:val="center"/>
      </w:pPr>
      <w:r>
        <w:t>РАСПОЛОЖЕННОГО ПО АДРЕСУ: Г. ВОЛГОГРАД, СОВЕТСКИЙ РАЙОН,</w:t>
      </w:r>
    </w:p>
    <w:p w:rsidR="00FC5F79" w:rsidRDefault="00FC5F79">
      <w:pPr>
        <w:pStyle w:val="ConsPlusTitle"/>
        <w:jc w:val="center"/>
      </w:pPr>
      <w:r>
        <w:t>ШЕСТОЙ КИЛОМЕТР, 2</w:t>
      </w:r>
    </w:p>
    <w:p w:rsidR="00FC5F79" w:rsidRDefault="00FC5F79">
      <w:pPr>
        <w:pStyle w:val="ConsPlusNormal"/>
        <w:ind w:firstLine="540"/>
        <w:jc w:val="both"/>
      </w:pPr>
    </w:p>
    <w:p w:rsidR="00FC5F79" w:rsidRDefault="00FC5F79">
      <w:pPr>
        <w:pStyle w:val="ConsPlusNormal"/>
        <w:ind w:firstLine="540"/>
        <w:jc w:val="both"/>
      </w:pPr>
      <w:r>
        <w:t>Границы территории объекта культурного наследия регионального значения "Жилой дом", кон. XIX в., расположенного по адресу: г. Волгоград, Советский район, Шестой километр, 2, устанавливаются согласно схеме по линиям, обозначенным цифрами:</w:t>
      </w:r>
    </w:p>
    <w:p w:rsidR="00FC5F79" w:rsidRDefault="00FC5F79">
      <w:pPr>
        <w:pStyle w:val="ConsPlusNormal"/>
        <w:spacing w:before="220"/>
        <w:ind w:firstLine="540"/>
        <w:jc w:val="both"/>
      </w:pPr>
      <w:r>
        <w:t>от точки 1 (на территории садового участка), на север до точки 2 (на территории садового участка). Расстояние от границы точек 1 - 2 до фасада здания - 8 метров;</w:t>
      </w:r>
    </w:p>
    <w:p w:rsidR="00FC5F79" w:rsidRDefault="00FC5F79">
      <w:pPr>
        <w:pStyle w:val="ConsPlusNormal"/>
        <w:spacing w:before="220"/>
        <w:ind w:firstLine="540"/>
        <w:jc w:val="both"/>
      </w:pPr>
      <w:r>
        <w:t xml:space="preserve">от точки 2 (на территории садового участка), на запад до точки 3 (на территории садового </w:t>
      </w:r>
      <w:r>
        <w:lastRenderedPageBreak/>
        <w:t>участка). Расстояние от границы точек 2 - 3 до фасада здания - 8 метров;</w:t>
      </w:r>
    </w:p>
    <w:p w:rsidR="00FC5F79" w:rsidRDefault="00FC5F79">
      <w:pPr>
        <w:pStyle w:val="ConsPlusNormal"/>
        <w:spacing w:before="220"/>
        <w:ind w:firstLine="540"/>
        <w:jc w:val="both"/>
      </w:pPr>
      <w:r>
        <w:t>от точки 3 (на территории садового участка), на юг до точки 4 (на территории садового участка). Расстояние от границы точек 3 - 4 до фасада здания - 8 метров;</w:t>
      </w:r>
    </w:p>
    <w:p w:rsidR="00FC5F79" w:rsidRDefault="00FC5F79">
      <w:pPr>
        <w:pStyle w:val="ConsPlusNormal"/>
        <w:spacing w:before="220"/>
        <w:ind w:firstLine="540"/>
        <w:jc w:val="both"/>
      </w:pPr>
      <w:r>
        <w:t>от точки 4 на восток до замыкания контура с точкой 1.</w:t>
      </w:r>
    </w:p>
    <w:p w:rsidR="00FC5F79" w:rsidRDefault="00FC5F79">
      <w:pPr>
        <w:pStyle w:val="ConsPlusNormal"/>
        <w:ind w:firstLine="540"/>
        <w:jc w:val="both"/>
      </w:pPr>
    </w:p>
    <w:p w:rsidR="00FC5F79" w:rsidRDefault="00FC5F79">
      <w:pPr>
        <w:pStyle w:val="ConsPlusNormal"/>
        <w:ind w:firstLine="540"/>
        <w:jc w:val="both"/>
      </w:pPr>
    </w:p>
    <w:p w:rsidR="00FC5F79" w:rsidRDefault="00FC5F79">
      <w:pPr>
        <w:pStyle w:val="ConsPlusNormal"/>
        <w:ind w:firstLine="540"/>
        <w:jc w:val="both"/>
      </w:pPr>
    </w:p>
    <w:p w:rsidR="00FC5F79" w:rsidRDefault="00FC5F79">
      <w:pPr>
        <w:pStyle w:val="ConsPlusNormal"/>
        <w:ind w:firstLine="540"/>
        <w:jc w:val="both"/>
      </w:pPr>
    </w:p>
    <w:p w:rsidR="00FC5F79" w:rsidRDefault="00FC5F79">
      <w:pPr>
        <w:pStyle w:val="ConsPlusNormal"/>
        <w:ind w:firstLine="540"/>
        <w:jc w:val="both"/>
      </w:pPr>
    </w:p>
    <w:p w:rsidR="00FC5F79" w:rsidRDefault="00FC5F79">
      <w:pPr>
        <w:pStyle w:val="ConsPlusNormal"/>
        <w:jc w:val="right"/>
        <w:outlineLvl w:val="0"/>
      </w:pPr>
      <w:r>
        <w:t>Приложение 2</w:t>
      </w:r>
    </w:p>
    <w:p w:rsidR="00FC5F79" w:rsidRDefault="00FC5F79">
      <w:pPr>
        <w:pStyle w:val="ConsPlusNormal"/>
        <w:jc w:val="right"/>
      </w:pPr>
      <w:r>
        <w:t>к приказу</w:t>
      </w:r>
    </w:p>
    <w:p w:rsidR="00FC5F79" w:rsidRDefault="00FC5F79">
      <w:pPr>
        <w:pStyle w:val="ConsPlusNormal"/>
        <w:jc w:val="right"/>
      </w:pPr>
      <w:r>
        <w:t>министерства культуры</w:t>
      </w:r>
    </w:p>
    <w:p w:rsidR="00FC5F79" w:rsidRDefault="00FC5F79">
      <w:pPr>
        <w:pStyle w:val="ConsPlusNormal"/>
        <w:jc w:val="right"/>
      </w:pPr>
      <w:r>
        <w:t>Волгоградской области</w:t>
      </w:r>
    </w:p>
    <w:p w:rsidR="00FC5F79" w:rsidRDefault="00FC5F79">
      <w:pPr>
        <w:pStyle w:val="ConsPlusNormal"/>
        <w:jc w:val="right"/>
      </w:pPr>
      <w:r>
        <w:t>от 15 октября 2013 г. N 01-20/332</w:t>
      </w:r>
    </w:p>
    <w:p w:rsidR="00FC5F79" w:rsidRDefault="00FC5F79">
      <w:pPr>
        <w:pStyle w:val="ConsPlusNormal"/>
        <w:jc w:val="right"/>
      </w:pPr>
    </w:p>
    <w:p w:rsidR="00FC5F79" w:rsidRDefault="00FC5F79">
      <w:pPr>
        <w:pStyle w:val="ConsPlusTitle"/>
        <w:jc w:val="center"/>
      </w:pPr>
      <w:bookmarkStart w:id="1" w:name="P51"/>
      <w:bookmarkEnd w:id="1"/>
      <w:r>
        <w:t>СХЕМА</w:t>
      </w:r>
    </w:p>
    <w:p w:rsidR="00FC5F79" w:rsidRDefault="00FC5F79">
      <w:pPr>
        <w:pStyle w:val="ConsPlusTitle"/>
        <w:jc w:val="center"/>
      </w:pPr>
      <w:r>
        <w:t>ГРАНИЦ ТЕРРИТОРИИ ОБЪЕКТА КУЛЬТУРНОГО НАСЛЕДИЯ РЕГИОНАЛЬНОГО</w:t>
      </w:r>
    </w:p>
    <w:p w:rsidR="00FC5F79" w:rsidRDefault="00FC5F79">
      <w:pPr>
        <w:pStyle w:val="ConsPlusTitle"/>
        <w:jc w:val="center"/>
      </w:pPr>
      <w:r>
        <w:t>ЗНАЧЕНИЯ "ЖИЛОЙ ДОМ", КОН. XIX В., РАСПОЛОЖЕННОГО ПО АДРЕСУ:</w:t>
      </w:r>
    </w:p>
    <w:p w:rsidR="00FC5F79" w:rsidRDefault="00FC5F79">
      <w:pPr>
        <w:pStyle w:val="ConsPlusTitle"/>
        <w:jc w:val="center"/>
      </w:pPr>
      <w:r>
        <w:t>Г. ВОЛГОГРАД, СОВЕТСКИЙ РАЙОН, ШЕСТОЙ КИЛОМЕТР, 2</w:t>
      </w:r>
    </w:p>
    <w:p w:rsidR="00FC5F79" w:rsidRDefault="00FC5F79">
      <w:pPr>
        <w:pStyle w:val="ConsPlusNormal"/>
        <w:jc w:val="center"/>
      </w:pPr>
    </w:p>
    <w:p w:rsidR="00FC5F79" w:rsidRDefault="00FC5F79">
      <w:pPr>
        <w:pStyle w:val="ConsPlusNormal"/>
        <w:jc w:val="center"/>
      </w:pPr>
    </w:p>
    <w:p w:rsidR="00FC5F79" w:rsidRDefault="00FC5F79">
      <w:pPr>
        <w:pStyle w:val="ConsPlusNormal"/>
        <w:jc w:val="center"/>
      </w:pPr>
    </w:p>
    <w:p w:rsidR="00FC5F79" w:rsidRDefault="00FC5F79">
      <w:pPr>
        <w:pStyle w:val="ConsPlusNormal"/>
        <w:jc w:val="center"/>
      </w:pPr>
    </w:p>
    <w:p w:rsidR="00FC5F79" w:rsidRDefault="00FC5F79">
      <w:pPr>
        <w:pStyle w:val="ConsPlusNormal"/>
        <w:jc w:val="center"/>
      </w:pPr>
    </w:p>
    <w:p w:rsidR="00FC5F79" w:rsidRDefault="00FC5F79">
      <w:pPr>
        <w:pStyle w:val="ConsPlusNormal"/>
        <w:jc w:val="right"/>
        <w:outlineLvl w:val="0"/>
      </w:pPr>
      <w:r>
        <w:t>Приложение 3</w:t>
      </w:r>
    </w:p>
    <w:p w:rsidR="00FC5F79" w:rsidRDefault="00FC5F79">
      <w:pPr>
        <w:pStyle w:val="ConsPlusNormal"/>
        <w:jc w:val="right"/>
      </w:pPr>
      <w:r>
        <w:t>к приказу</w:t>
      </w:r>
    </w:p>
    <w:p w:rsidR="00FC5F79" w:rsidRDefault="00FC5F79">
      <w:pPr>
        <w:pStyle w:val="ConsPlusNormal"/>
        <w:jc w:val="right"/>
      </w:pPr>
      <w:r>
        <w:t>министерства культуры</w:t>
      </w:r>
    </w:p>
    <w:p w:rsidR="00FC5F79" w:rsidRDefault="00FC5F79">
      <w:pPr>
        <w:pStyle w:val="ConsPlusNormal"/>
        <w:jc w:val="right"/>
      </w:pPr>
      <w:r>
        <w:t>Волгоградской области</w:t>
      </w:r>
    </w:p>
    <w:p w:rsidR="00FC5F79" w:rsidRDefault="00FC5F79">
      <w:pPr>
        <w:pStyle w:val="ConsPlusNormal"/>
        <w:jc w:val="right"/>
      </w:pPr>
      <w:r>
        <w:t>от 15 октября 2013 г. N 01-20/332</w:t>
      </w:r>
    </w:p>
    <w:p w:rsidR="00FC5F79" w:rsidRDefault="00FC5F79">
      <w:pPr>
        <w:pStyle w:val="ConsPlusNormal"/>
        <w:jc w:val="right"/>
      </w:pPr>
    </w:p>
    <w:p w:rsidR="00FC5F79" w:rsidRDefault="00FC5F79">
      <w:pPr>
        <w:pStyle w:val="ConsPlusTitle"/>
        <w:jc w:val="center"/>
      </w:pPr>
      <w:bookmarkStart w:id="2" w:name="P66"/>
      <w:bookmarkEnd w:id="2"/>
      <w:r>
        <w:t>ПРАВОВЫЕ РЕЖИМЫ ИСПОЛЬЗОВАНИЯ ТЕРРИТОРИИ ОБЪЕКТА КУЛЬТУРНОГО</w:t>
      </w:r>
    </w:p>
    <w:p w:rsidR="00FC5F79" w:rsidRDefault="00FC5F79">
      <w:pPr>
        <w:pStyle w:val="ConsPlusTitle"/>
        <w:jc w:val="center"/>
      </w:pPr>
      <w:r>
        <w:t>НАСЛЕДИЯ РЕГИОНАЛЬНОГО ЗНАЧЕНИЯ "ЖИЛОЙ ДОМ", КОН. XIX В.,</w:t>
      </w:r>
    </w:p>
    <w:p w:rsidR="00FC5F79" w:rsidRDefault="00FC5F79">
      <w:pPr>
        <w:pStyle w:val="ConsPlusTitle"/>
        <w:jc w:val="center"/>
      </w:pPr>
      <w:r>
        <w:t>РАСПОЛОЖЕННОГО ПО АДРЕСУ: Г. ВОЛГОГРАД, СОВЕТСКИЙ РАЙОН,</w:t>
      </w:r>
    </w:p>
    <w:p w:rsidR="00FC5F79" w:rsidRDefault="00FC5F79">
      <w:pPr>
        <w:pStyle w:val="ConsPlusTitle"/>
        <w:jc w:val="center"/>
      </w:pPr>
      <w:r>
        <w:t>ШЕСТОЙ КИЛОМЕТР, 2</w:t>
      </w:r>
    </w:p>
    <w:p w:rsidR="00FC5F79" w:rsidRDefault="00FC5F79">
      <w:pPr>
        <w:pStyle w:val="ConsPlusNormal"/>
        <w:ind w:firstLine="540"/>
        <w:jc w:val="both"/>
      </w:pPr>
    </w:p>
    <w:p w:rsidR="00FC5F79" w:rsidRDefault="00FC5F79">
      <w:pPr>
        <w:pStyle w:val="ConsPlusNormal"/>
        <w:ind w:firstLine="540"/>
        <w:jc w:val="both"/>
      </w:pPr>
      <w:r>
        <w:t>Для территории объекта культурного наследия регионального значения "Жилой дом", кон. XIX в., расположенного по адресу: г. Волгоград, Советский район, Шестой километр, 2, устанавливаются следующие правовые режимы:</w:t>
      </w:r>
    </w:p>
    <w:p w:rsidR="00FC5F79" w:rsidRDefault="00FC5F79">
      <w:pPr>
        <w:pStyle w:val="ConsPlusNormal"/>
        <w:spacing w:before="220"/>
        <w:ind w:firstLine="540"/>
        <w:jc w:val="both"/>
      </w:pPr>
      <w:r>
        <w:t>Разрешается:</w:t>
      </w:r>
    </w:p>
    <w:p w:rsidR="00FC5F79" w:rsidRDefault="00FC5F79">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FC5F79" w:rsidRDefault="00FC5F79">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C5F79" w:rsidRDefault="00FC5F79">
      <w:pPr>
        <w:pStyle w:val="ConsPlusNormal"/>
        <w:spacing w:before="220"/>
        <w:ind w:firstLine="540"/>
        <w:jc w:val="both"/>
      </w:pPr>
      <w:r>
        <w:t xml:space="preserve">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w:t>
      </w:r>
      <w:r>
        <w:lastRenderedPageBreak/>
        <w:t>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C5F79" w:rsidRDefault="00FC5F79">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C5F79" w:rsidRDefault="00FC5F79">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FC5F79" w:rsidRDefault="00FC5F79">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FC5F79" w:rsidRDefault="00FC5F79">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C5F79" w:rsidRDefault="00FC5F79">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FC5F79" w:rsidRDefault="00FC5F79">
      <w:pPr>
        <w:pStyle w:val="ConsPlusNormal"/>
        <w:spacing w:before="220"/>
        <w:ind w:firstLine="540"/>
        <w:jc w:val="both"/>
      </w:pPr>
      <w:r>
        <w:t>Запрещается:</w:t>
      </w:r>
    </w:p>
    <w:p w:rsidR="00FC5F79" w:rsidRDefault="00FC5F79">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FC5F79" w:rsidRDefault="00FC5F79">
      <w:pPr>
        <w:pStyle w:val="ConsPlusNormal"/>
      </w:pPr>
    </w:p>
    <w:p w:rsidR="00FC5F79" w:rsidRDefault="00FC5F79">
      <w:pPr>
        <w:pStyle w:val="ConsPlusNormal"/>
      </w:pPr>
    </w:p>
    <w:p w:rsidR="00FC5F79" w:rsidRDefault="00FC5F79">
      <w:pPr>
        <w:pStyle w:val="ConsPlusNormal"/>
        <w:pBdr>
          <w:bottom w:val="single" w:sz="6" w:space="0" w:color="auto"/>
        </w:pBdr>
        <w:spacing w:before="100" w:after="100"/>
        <w:jc w:val="both"/>
        <w:rPr>
          <w:sz w:val="2"/>
          <w:szCs w:val="2"/>
        </w:rPr>
      </w:pPr>
    </w:p>
    <w:p w:rsidR="009F2807" w:rsidRDefault="009F2807"/>
    <w:sectPr w:rsidR="009F2807" w:rsidSect="00FC5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79"/>
    <w:rsid w:val="006813C0"/>
    <w:rsid w:val="009F2807"/>
    <w:rsid w:val="00CB7B56"/>
    <w:rsid w:val="00FC5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CB757-3D9F-4F20-A0AA-2296A94CA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5F7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C5F7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C5F7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AE13889097B9A8704DE849B0BA01962AB7FCB2A812B23A154E5AEAAE7D059FB7C8F744E226EE5369C71DA443DCCBB6BFA7EEFD21C34D50DDC09CA5Dv8O" TargetMode="External"/><Relationship Id="rId5" Type="http://schemas.openxmlformats.org/officeDocument/2006/relationships/hyperlink" Target="consultantplus://offline/ref=0AE13889097B9A8704DE9A961DCC4667AA7C972E882828F40BBAF5F7B0D953AC29C075006461FA36996FD9453459vCO"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6077</Characters>
  <Application>Microsoft Office Word</Application>
  <DocSecurity>0</DocSecurity>
  <Lines>50</Lines>
  <Paragraphs>14</Paragraphs>
  <ScaleCrop>false</ScaleCrop>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999</cp:lastModifiedBy>
  <cp:revision>1</cp:revision>
  <dcterms:created xsi:type="dcterms:W3CDTF">2024-05-22T14:47:00Z</dcterms:created>
  <dcterms:modified xsi:type="dcterms:W3CDTF">2024-05-22T14:48:00Z</dcterms:modified>
</cp:coreProperties>
</file>