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585" w:rsidRDefault="0066158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61585" w:rsidRDefault="00661585">
      <w:pPr>
        <w:pStyle w:val="ConsPlusNormal"/>
        <w:jc w:val="both"/>
        <w:outlineLvl w:val="0"/>
      </w:pPr>
    </w:p>
    <w:p w:rsidR="00661585" w:rsidRDefault="00661585">
      <w:pPr>
        <w:pStyle w:val="ConsPlusTitle"/>
        <w:jc w:val="center"/>
        <w:outlineLvl w:val="0"/>
      </w:pPr>
      <w:r>
        <w:t>КОМИТЕТ ГОСУДАРСТВЕННОЙ ОХРАНЫ ОБЪЕКТОВ</w:t>
      </w:r>
    </w:p>
    <w:p w:rsidR="00661585" w:rsidRDefault="00661585">
      <w:pPr>
        <w:pStyle w:val="ConsPlusTitle"/>
        <w:jc w:val="center"/>
      </w:pPr>
      <w:r>
        <w:t>КУЛЬТУРНОГО НАСЛЕДИЯ ВОЛГОГРАДСКОЙ ОБЛАСТИ</w:t>
      </w:r>
    </w:p>
    <w:p w:rsidR="00661585" w:rsidRDefault="00661585">
      <w:pPr>
        <w:pStyle w:val="ConsPlusTitle"/>
        <w:jc w:val="both"/>
      </w:pPr>
    </w:p>
    <w:p w:rsidR="00661585" w:rsidRDefault="00661585">
      <w:pPr>
        <w:pStyle w:val="ConsPlusTitle"/>
        <w:jc w:val="center"/>
      </w:pPr>
      <w:r>
        <w:t>ПРИКАЗ</w:t>
      </w:r>
    </w:p>
    <w:p w:rsidR="00661585" w:rsidRDefault="00661585">
      <w:pPr>
        <w:pStyle w:val="ConsPlusTitle"/>
        <w:jc w:val="center"/>
      </w:pPr>
      <w:r>
        <w:t>от 4 февраля 2020 г. N 16</w:t>
      </w:r>
    </w:p>
    <w:p w:rsidR="00661585" w:rsidRDefault="00661585">
      <w:pPr>
        <w:pStyle w:val="ConsPlusTitle"/>
        <w:jc w:val="both"/>
      </w:pPr>
    </w:p>
    <w:p w:rsidR="00661585" w:rsidRDefault="00661585">
      <w:pPr>
        <w:pStyle w:val="ConsPlusTitle"/>
        <w:jc w:val="center"/>
      </w:pPr>
      <w:r>
        <w:t>ОБ УСТАНОВЛЕНИИ ЗОН ОХРАНЫ ОБЪЕКТА КУЛЬТУРНОГО НАСЛЕДИЯ</w:t>
      </w:r>
    </w:p>
    <w:p w:rsidR="00661585" w:rsidRDefault="00661585">
      <w:pPr>
        <w:pStyle w:val="ConsPlusTitle"/>
        <w:jc w:val="center"/>
      </w:pPr>
      <w:r>
        <w:t>РЕГИОНАЛЬНОГО ЗНАЧЕНИЯ "АДМИНИСТРАТИВНОЕ ЗДАНИЕ (ПТУ N 28)",</w:t>
      </w:r>
    </w:p>
    <w:p w:rsidR="00661585" w:rsidRDefault="00661585">
      <w:pPr>
        <w:pStyle w:val="ConsPlusTitle"/>
        <w:jc w:val="center"/>
      </w:pPr>
      <w:r>
        <w:t>РАСПОЛОЖЕННОГО ПО АДРЕСУ: ВОЛГОГРАДСКАЯ</w:t>
      </w:r>
    </w:p>
    <w:p w:rsidR="00661585" w:rsidRDefault="00661585">
      <w:pPr>
        <w:pStyle w:val="ConsPlusTitle"/>
        <w:jc w:val="center"/>
      </w:pPr>
      <w:r>
        <w:t>ОБЛАСТЬ, Г. ВОЛГОГРАД, УЛ. БАРРИКАДНАЯ, 2, УТВЕРЖДЕНИИ</w:t>
      </w:r>
    </w:p>
    <w:p w:rsidR="00661585" w:rsidRDefault="00661585">
      <w:pPr>
        <w:pStyle w:val="ConsPlusTitle"/>
        <w:jc w:val="center"/>
      </w:pPr>
      <w:r>
        <w:t>ТРЕБОВАНИЙ К ГРАДОСТРОИТЕЛЬНЫМ РЕГЛАМЕНТАМ В ГРАНИЦАХ</w:t>
      </w:r>
    </w:p>
    <w:p w:rsidR="00661585" w:rsidRDefault="00661585">
      <w:pPr>
        <w:pStyle w:val="ConsPlusTitle"/>
        <w:jc w:val="center"/>
      </w:pPr>
      <w:r>
        <w:t>ТЕРРИТОРИЙ ДАННЫХ ЗОН</w:t>
      </w:r>
    </w:p>
    <w:p w:rsidR="00661585" w:rsidRDefault="00661585">
      <w:pPr>
        <w:pStyle w:val="ConsPlusNormal"/>
        <w:jc w:val="both"/>
      </w:pPr>
    </w:p>
    <w:p w:rsidR="00661585" w:rsidRDefault="00661585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34</w:t>
        </w:r>
      </w:hyperlink>
      <w:r>
        <w:t xml:space="preserve"> Федерального закона от 25 июня 2002 г. N 73-ФЗ "Об объектах культурного наследия (памятниках истории и культуры) народов Российской Федерации", </w:t>
      </w:r>
      <w:hyperlink r:id="rId6" w:history="1">
        <w:r>
          <w:rPr>
            <w:color w:val="0000FF"/>
          </w:rPr>
          <w:t>статьями 57.1</w:t>
        </w:r>
      </w:hyperlink>
      <w:r>
        <w:t xml:space="preserve">, </w:t>
      </w:r>
      <w:hyperlink r:id="rId7" w:history="1">
        <w:r>
          <w:rPr>
            <w:color w:val="0000FF"/>
          </w:rPr>
          <w:t>106</w:t>
        </w:r>
      </w:hyperlink>
      <w:r>
        <w:t xml:space="preserve"> Земельного кодекса Российской Федерации, </w:t>
      </w:r>
      <w:hyperlink r:id="rId8" w:history="1">
        <w:r>
          <w:rPr>
            <w:color w:val="0000FF"/>
          </w:rPr>
          <w:t>пунктом 15</w:t>
        </w:r>
      </w:hyperlink>
      <w:r>
        <w:t xml:space="preserve"> Положения о зонах охраны объектов культурного наследия (памятников истории и культуры) народов Российской Федерации, утвержденного Постановлением Правительства Российской Федерации от 12 сентября 2015 г. N 972 "Об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утратившими силу отдельных положений нормативных правовых актов Правительства Российской Федерации", </w:t>
      </w:r>
      <w:hyperlink r:id="rId9" w:history="1">
        <w:r>
          <w:rPr>
            <w:color w:val="0000FF"/>
          </w:rPr>
          <w:t>статьей 10</w:t>
        </w:r>
      </w:hyperlink>
      <w:r>
        <w:t xml:space="preserve"> Закона Волгоградской области от 01 июля 2009 г. N 1908-ОД "Об объектах культурного наследия (памятниках истории и культуры) народов Российской Федерации на территории Волгоградской области", </w:t>
      </w:r>
      <w:hyperlink r:id="rId10" w:history="1">
        <w:r>
          <w:rPr>
            <w:color w:val="0000FF"/>
          </w:rPr>
          <w:t>Порядком</w:t>
        </w:r>
      </w:hyperlink>
      <w:r>
        <w:t xml:space="preserve"> принятия решения об установлении, изменении зон охраны объектов культурного наследия регионального значения, зон охраны объектов культурного наследия местного (муниципального) значения, утверждения требований к градостроительным регламентам в границах территорий данных зон, утвержденным приказом комитета государственной охраны объектов культурного наследия Волгоградской области от 14 марта 2019 г. N 43,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комитете государственной охраны объектов культурного наследия Волгоградской области, утвержденным постановлением Администрации Волгоградской области от 19 декабря 2016 г. N 697-п, приказываю:</w:t>
      </w:r>
    </w:p>
    <w:p w:rsidR="00661585" w:rsidRDefault="00661585">
      <w:pPr>
        <w:pStyle w:val="ConsPlusNormal"/>
        <w:spacing w:before="220"/>
        <w:ind w:firstLine="540"/>
        <w:jc w:val="both"/>
      </w:pPr>
      <w:r>
        <w:t xml:space="preserve">1. Установить зоны охраны объекта культурного наследия регионального значения "Административное здание (ПТУ N 28)", расположенного по адресу: Волгоградская область, г. Волгоград, ул. Баррикадная, 2, согласно </w:t>
      </w:r>
      <w:hyperlink w:anchor="P35" w:history="1">
        <w:r>
          <w:rPr>
            <w:color w:val="0000FF"/>
          </w:rPr>
          <w:t>приложениям 1</w:t>
        </w:r>
      </w:hyperlink>
      <w:r>
        <w:t xml:space="preserve"> - </w:t>
      </w:r>
      <w:hyperlink w:anchor="P88" w:history="1">
        <w:r>
          <w:rPr>
            <w:color w:val="0000FF"/>
          </w:rPr>
          <w:t>3</w:t>
        </w:r>
      </w:hyperlink>
      <w:r>
        <w:t>.</w:t>
      </w:r>
    </w:p>
    <w:p w:rsidR="00661585" w:rsidRDefault="00661585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94" w:history="1">
        <w:r>
          <w:rPr>
            <w:color w:val="0000FF"/>
          </w:rPr>
          <w:t>требования</w:t>
        </w:r>
      </w:hyperlink>
      <w:r>
        <w:t xml:space="preserve"> к градостроительным регламентам в границах территорий зон охраны объекта культурного наследия регионального значения "Административное здание (ПТУ N 28)", расположенного по адресу: Волгоградская область, г. Волгоград, ул. Баррикадная, 2, согласно приложению 4.</w:t>
      </w:r>
    </w:p>
    <w:p w:rsidR="00661585" w:rsidRDefault="00661585">
      <w:pPr>
        <w:pStyle w:val="ConsPlusNormal"/>
        <w:spacing w:before="220"/>
        <w:ind w:firstLine="540"/>
        <w:jc w:val="both"/>
      </w:pPr>
      <w:r>
        <w:t xml:space="preserve">3. Убытки, причиненные ограничениями прав в связи с установлением зон охраны объекта культурного наследия регионального значения "Административное здание (ПТУ N 28)", расположенного по адресу: Волгоградская область, г. Волгоград, ул. Баррикадная, 2, возмещаются региональным органом охраны объектов культурного наследия Волгоградской области в срок, предусмотренный </w:t>
      </w:r>
      <w:hyperlink r:id="rId12" w:history="1">
        <w:r>
          <w:rPr>
            <w:color w:val="0000FF"/>
          </w:rPr>
          <w:t>статьей 57.1</w:t>
        </w:r>
      </w:hyperlink>
      <w:r>
        <w:t xml:space="preserve"> Земельного кодекса Российской Федерации.</w:t>
      </w:r>
    </w:p>
    <w:p w:rsidR="00661585" w:rsidRDefault="00661585"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подписания и подлежит официальному опубликованию.</w:t>
      </w:r>
    </w:p>
    <w:p w:rsidR="00661585" w:rsidRDefault="00661585">
      <w:pPr>
        <w:pStyle w:val="ConsPlusNormal"/>
        <w:jc w:val="both"/>
      </w:pPr>
    </w:p>
    <w:p w:rsidR="00661585" w:rsidRDefault="00661585">
      <w:pPr>
        <w:pStyle w:val="ConsPlusNormal"/>
        <w:jc w:val="right"/>
      </w:pPr>
      <w:r>
        <w:t>Председатель комитета</w:t>
      </w:r>
    </w:p>
    <w:p w:rsidR="00661585" w:rsidRDefault="00661585">
      <w:pPr>
        <w:pStyle w:val="ConsPlusNormal"/>
        <w:jc w:val="right"/>
      </w:pPr>
      <w:r>
        <w:t>А.Ю.БАЖЕНОВ</w:t>
      </w:r>
    </w:p>
    <w:p w:rsidR="00661585" w:rsidRDefault="00661585">
      <w:pPr>
        <w:pStyle w:val="ConsPlusNormal"/>
        <w:jc w:val="both"/>
      </w:pPr>
    </w:p>
    <w:p w:rsidR="00661585" w:rsidRDefault="00661585">
      <w:pPr>
        <w:pStyle w:val="ConsPlusNormal"/>
        <w:jc w:val="both"/>
      </w:pPr>
    </w:p>
    <w:p w:rsidR="00661585" w:rsidRDefault="00661585">
      <w:pPr>
        <w:pStyle w:val="ConsPlusNormal"/>
        <w:jc w:val="both"/>
      </w:pPr>
    </w:p>
    <w:p w:rsidR="00661585" w:rsidRDefault="00661585">
      <w:pPr>
        <w:pStyle w:val="ConsPlusNormal"/>
        <w:jc w:val="both"/>
      </w:pPr>
    </w:p>
    <w:p w:rsidR="00661585" w:rsidRDefault="00661585">
      <w:pPr>
        <w:pStyle w:val="ConsPlusNormal"/>
        <w:jc w:val="both"/>
      </w:pPr>
    </w:p>
    <w:p w:rsidR="00661585" w:rsidRDefault="00661585">
      <w:pPr>
        <w:pStyle w:val="ConsPlusNormal"/>
        <w:jc w:val="right"/>
        <w:outlineLvl w:val="0"/>
      </w:pPr>
      <w:r>
        <w:t>Приложение 1</w:t>
      </w:r>
    </w:p>
    <w:p w:rsidR="00661585" w:rsidRDefault="00661585">
      <w:pPr>
        <w:pStyle w:val="ConsPlusNormal"/>
        <w:jc w:val="right"/>
      </w:pPr>
      <w:r>
        <w:t>к приказу</w:t>
      </w:r>
    </w:p>
    <w:p w:rsidR="00661585" w:rsidRDefault="00661585">
      <w:pPr>
        <w:pStyle w:val="ConsPlusNormal"/>
        <w:jc w:val="right"/>
      </w:pPr>
      <w:r>
        <w:t>комитета государственной</w:t>
      </w:r>
    </w:p>
    <w:p w:rsidR="00661585" w:rsidRDefault="00661585">
      <w:pPr>
        <w:pStyle w:val="ConsPlusNormal"/>
        <w:jc w:val="right"/>
      </w:pPr>
      <w:r>
        <w:t>охраны объектов</w:t>
      </w:r>
    </w:p>
    <w:p w:rsidR="00661585" w:rsidRDefault="00661585">
      <w:pPr>
        <w:pStyle w:val="ConsPlusNormal"/>
        <w:jc w:val="right"/>
      </w:pPr>
      <w:r>
        <w:t>культурного наследия</w:t>
      </w:r>
    </w:p>
    <w:p w:rsidR="00661585" w:rsidRDefault="00661585">
      <w:pPr>
        <w:pStyle w:val="ConsPlusNormal"/>
        <w:jc w:val="right"/>
      </w:pPr>
      <w:r>
        <w:t>Волгоградской области</w:t>
      </w:r>
    </w:p>
    <w:p w:rsidR="00661585" w:rsidRDefault="00661585">
      <w:pPr>
        <w:pStyle w:val="ConsPlusNormal"/>
        <w:jc w:val="right"/>
      </w:pPr>
      <w:r>
        <w:t>от 04 февраля 2020 г. N 16</w:t>
      </w:r>
    </w:p>
    <w:p w:rsidR="00661585" w:rsidRDefault="00661585">
      <w:pPr>
        <w:pStyle w:val="ConsPlusNormal"/>
        <w:jc w:val="both"/>
      </w:pPr>
    </w:p>
    <w:p w:rsidR="00661585" w:rsidRDefault="00661585">
      <w:pPr>
        <w:pStyle w:val="ConsPlusTitle"/>
        <w:jc w:val="center"/>
      </w:pPr>
      <w:bookmarkStart w:id="0" w:name="P35"/>
      <w:bookmarkEnd w:id="0"/>
      <w:r>
        <w:t>ОПИСАНИЕ ГРАНИЦ ЗОН ОХРАНЫ ОБЪЕКТА КУЛЬТУРНОГО НАСЛЕДИЯ</w:t>
      </w:r>
    </w:p>
    <w:p w:rsidR="00661585" w:rsidRDefault="00661585">
      <w:pPr>
        <w:pStyle w:val="ConsPlusTitle"/>
        <w:jc w:val="center"/>
      </w:pPr>
      <w:r>
        <w:t>РЕГИОНАЛЬНОГО ЗНАЧЕНИЯ "АДМИНИСТРАТИВНОЕ ЗДАНИЕ (ПТУ N 28)",</w:t>
      </w:r>
    </w:p>
    <w:p w:rsidR="00661585" w:rsidRDefault="00661585">
      <w:pPr>
        <w:pStyle w:val="ConsPlusTitle"/>
        <w:jc w:val="center"/>
      </w:pPr>
      <w:r>
        <w:t>РАСПОЛОЖЕННОГО ПО АДРЕСУ: ВОЛГОГРАДСКАЯ</w:t>
      </w:r>
    </w:p>
    <w:p w:rsidR="00661585" w:rsidRDefault="00661585">
      <w:pPr>
        <w:pStyle w:val="ConsPlusTitle"/>
        <w:jc w:val="center"/>
      </w:pPr>
      <w:r>
        <w:t>ОБЛАСТЬ, Г. ВОЛГОГРАД, УЛ. БАРРИКАДНАЯ, 2</w:t>
      </w:r>
    </w:p>
    <w:p w:rsidR="00661585" w:rsidRDefault="00661585">
      <w:pPr>
        <w:pStyle w:val="ConsPlusNormal"/>
        <w:jc w:val="both"/>
      </w:pPr>
    </w:p>
    <w:p w:rsidR="00661585" w:rsidRDefault="00661585">
      <w:pPr>
        <w:pStyle w:val="ConsPlusTitle"/>
        <w:jc w:val="center"/>
        <w:outlineLvl w:val="1"/>
      </w:pPr>
      <w:r>
        <w:t>I. Охранная зона объекта культурного наследия</w:t>
      </w:r>
    </w:p>
    <w:p w:rsidR="00661585" w:rsidRDefault="00661585">
      <w:pPr>
        <w:pStyle w:val="ConsPlusNormal"/>
        <w:jc w:val="both"/>
      </w:pPr>
    </w:p>
    <w:p w:rsidR="00661585" w:rsidRDefault="00661585">
      <w:pPr>
        <w:pStyle w:val="ConsPlusNormal"/>
        <w:ind w:firstLine="540"/>
        <w:jc w:val="both"/>
      </w:pPr>
      <w:r>
        <w:t xml:space="preserve">Границы охранной зоны объекта культурного наследия устанавливаются согласно </w:t>
      </w:r>
      <w:hyperlink w:anchor="P68" w:history="1">
        <w:r>
          <w:rPr>
            <w:color w:val="0000FF"/>
          </w:rPr>
          <w:t>схеме</w:t>
        </w:r>
      </w:hyperlink>
      <w:r>
        <w:t xml:space="preserve"> зон охраны объекта культурного наследия регионального значения "Административное здание (ПТУ N 28)", расположенного по адресу: Волгоградская область, г. Волгоград, ул. Баррикадная, 2 (приложение 2 к настоящему приказу), по линиям, обозначенным цифрами:</w:t>
      </w:r>
    </w:p>
    <w:p w:rsidR="00661585" w:rsidRDefault="00661585">
      <w:pPr>
        <w:pStyle w:val="ConsPlusNormal"/>
        <w:spacing w:before="220"/>
        <w:ind w:firstLine="540"/>
        <w:jc w:val="both"/>
      </w:pPr>
      <w:r>
        <w:t>от точки 2 до точки 3 в направлении на северо-восток - 20,2 м;</w:t>
      </w:r>
    </w:p>
    <w:p w:rsidR="00661585" w:rsidRDefault="00661585">
      <w:pPr>
        <w:pStyle w:val="ConsPlusNormal"/>
        <w:spacing w:before="220"/>
        <w:ind w:firstLine="540"/>
        <w:jc w:val="both"/>
      </w:pPr>
      <w:r>
        <w:t>от точки 3 до точки 4 в направлении на северо-запад - 15,7 м;</w:t>
      </w:r>
    </w:p>
    <w:p w:rsidR="00661585" w:rsidRDefault="00661585">
      <w:pPr>
        <w:pStyle w:val="ConsPlusNormal"/>
        <w:spacing w:before="220"/>
        <w:ind w:firstLine="540"/>
        <w:jc w:val="both"/>
      </w:pPr>
      <w:r>
        <w:t>от точки 4 до точки 5 в направлении на северо-восток - 21,40 м;</w:t>
      </w:r>
    </w:p>
    <w:p w:rsidR="00661585" w:rsidRDefault="00661585">
      <w:pPr>
        <w:pStyle w:val="ConsPlusNormal"/>
        <w:spacing w:before="220"/>
        <w:ind w:firstLine="540"/>
        <w:jc w:val="both"/>
      </w:pPr>
      <w:r>
        <w:t>от точки 5 до точки 6 в направлении на юго-восток - 16,5 м;</w:t>
      </w:r>
    </w:p>
    <w:p w:rsidR="00661585" w:rsidRDefault="00661585">
      <w:pPr>
        <w:pStyle w:val="ConsPlusNormal"/>
        <w:spacing w:before="220"/>
        <w:ind w:firstLine="540"/>
        <w:jc w:val="both"/>
      </w:pPr>
      <w:r>
        <w:t>от точки 6 до точки 7 в направлении на северо-восток - 23,6 м;</w:t>
      </w:r>
    </w:p>
    <w:p w:rsidR="00661585" w:rsidRDefault="00661585">
      <w:pPr>
        <w:pStyle w:val="ConsPlusNormal"/>
        <w:spacing w:before="220"/>
        <w:ind w:firstLine="540"/>
        <w:jc w:val="both"/>
      </w:pPr>
      <w:r>
        <w:t>от точки 7 до точки 8 в направлении на юго-восток - 19,0 м;</w:t>
      </w:r>
    </w:p>
    <w:p w:rsidR="00661585" w:rsidRDefault="00661585">
      <w:pPr>
        <w:pStyle w:val="ConsPlusNormal"/>
        <w:spacing w:before="220"/>
        <w:ind w:firstLine="540"/>
        <w:jc w:val="both"/>
      </w:pPr>
      <w:r>
        <w:t>от точки 8 до точки 1 в направлении на юго-запад - 65,2 м;</w:t>
      </w:r>
    </w:p>
    <w:p w:rsidR="00661585" w:rsidRDefault="00661585">
      <w:pPr>
        <w:pStyle w:val="ConsPlusNormal"/>
        <w:spacing w:before="220"/>
        <w:ind w:firstLine="540"/>
        <w:jc w:val="both"/>
      </w:pPr>
      <w:r>
        <w:t>от точки 1 до точки 9 в направлении на юго-восток - 38,0 м;</w:t>
      </w:r>
    </w:p>
    <w:p w:rsidR="00661585" w:rsidRDefault="00661585">
      <w:pPr>
        <w:pStyle w:val="ConsPlusNormal"/>
        <w:spacing w:before="220"/>
        <w:ind w:firstLine="540"/>
        <w:jc w:val="both"/>
      </w:pPr>
      <w:r>
        <w:t>от точки 9 до точки 10 в направлении на северо-восток - 91,0 м;</w:t>
      </w:r>
    </w:p>
    <w:p w:rsidR="00661585" w:rsidRDefault="00661585">
      <w:pPr>
        <w:pStyle w:val="ConsPlusNormal"/>
        <w:spacing w:before="220"/>
        <w:ind w:firstLine="540"/>
        <w:jc w:val="both"/>
      </w:pPr>
      <w:r>
        <w:t>от точки 10 до точки 11 в направлении на северо-запад - 80,3 м;</w:t>
      </w:r>
    </w:p>
    <w:p w:rsidR="00661585" w:rsidRDefault="00661585">
      <w:pPr>
        <w:pStyle w:val="ConsPlusNormal"/>
        <w:spacing w:before="220"/>
        <w:ind w:firstLine="540"/>
        <w:jc w:val="both"/>
      </w:pPr>
      <w:r>
        <w:t>от точки 11 до точки 12 в направлении на юго-запад - 91,0 м;</w:t>
      </w:r>
    </w:p>
    <w:p w:rsidR="00661585" w:rsidRDefault="00661585">
      <w:pPr>
        <w:pStyle w:val="ConsPlusNormal"/>
        <w:spacing w:before="220"/>
        <w:ind w:firstLine="540"/>
        <w:jc w:val="both"/>
      </w:pPr>
      <w:r>
        <w:t>от точки 12 до точки 2 в направлении на юго-восток, замыкая контур - 22,3 м.</w:t>
      </w:r>
    </w:p>
    <w:p w:rsidR="00661585" w:rsidRDefault="00661585">
      <w:pPr>
        <w:pStyle w:val="ConsPlusNormal"/>
        <w:jc w:val="both"/>
      </w:pPr>
    </w:p>
    <w:p w:rsidR="00661585" w:rsidRDefault="00661585">
      <w:pPr>
        <w:pStyle w:val="ConsPlusNormal"/>
        <w:jc w:val="both"/>
      </w:pPr>
    </w:p>
    <w:p w:rsidR="00661585" w:rsidRDefault="00661585">
      <w:pPr>
        <w:pStyle w:val="ConsPlusNormal"/>
        <w:jc w:val="both"/>
      </w:pPr>
    </w:p>
    <w:p w:rsidR="00661585" w:rsidRDefault="00661585">
      <w:pPr>
        <w:pStyle w:val="ConsPlusNormal"/>
        <w:jc w:val="both"/>
      </w:pPr>
    </w:p>
    <w:p w:rsidR="00661585" w:rsidRDefault="00661585">
      <w:pPr>
        <w:pStyle w:val="ConsPlusNormal"/>
        <w:jc w:val="both"/>
      </w:pPr>
    </w:p>
    <w:p w:rsidR="00661585" w:rsidRDefault="00661585">
      <w:pPr>
        <w:pStyle w:val="ConsPlusNormal"/>
        <w:jc w:val="right"/>
        <w:outlineLvl w:val="0"/>
      </w:pPr>
      <w:r>
        <w:t>Приложение 2</w:t>
      </w:r>
    </w:p>
    <w:p w:rsidR="00661585" w:rsidRDefault="00661585">
      <w:pPr>
        <w:pStyle w:val="ConsPlusNormal"/>
        <w:jc w:val="right"/>
      </w:pPr>
      <w:r>
        <w:t>к приказу</w:t>
      </w:r>
    </w:p>
    <w:p w:rsidR="00661585" w:rsidRDefault="00661585">
      <w:pPr>
        <w:pStyle w:val="ConsPlusNormal"/>
        <w:jc w:val="right"/>
      </w:pPr>
      <w:r>
        <w:t>комитета государственной</w:t>
      </w:r>
    </w:p>
    <w:p w:rsidR="00661585" w:rsidRDefault="00661585">
      <w:pPr>
        <w:pStyle w:val="ConsPlusNormal"/>
        <w:jc w:val="right"/>
      </w:pPr>
      <w:r>
        <w:lastRenderedPageBreak/>
        <w:t>охраны объектов</w:t>
      </w:r>
    </w:p>
    <w:p w:rsidR="00661585" w:rsidRDefault="00661585">
      <w:pPr>
        <w:pStyle w:val="ConsPlusNormal"/>
        <w:jc w:val="right"/>
      </w:pPr>
      <w:r>
        <w:t>культурного наследия</w:t>
      </w:r>
    </w:p>
    <w:p w:rsidR="00661585" w:rsidRDefault="00661585">
      <w:pPr>
        <w:pStyle w:val="ConsPlusNormal"/>
        <w:jc w:val="right"/>
      </w:pPr>
      <w:r>
        <w:t>Волгоградской области</w:t>
      </w:r>
    </w:p>
    <w:p w:rsidR="00661585" w:rsidRDefault="00661585">
      <w:pPr>
        <w:pStyle w:val="ConsPlusNormal"/>
        <w:jc w:val="right"/>
      </w:pPr>
      <w:r>
        <w:t>от 04 февраля 2020 г. N 16</w:t>
      </w:r>
    </w:p>
    <w:p w:rsidR="00661585" w:rsidRDefault="00661585">
      <w:pPr>
        <w:pStyle w:val="ConsPlusNormal"/>
        <w:jc w:val="both"/>
      </w:pPr>
    </w:p>
    <w:p w:rsidR="00661585" w:rsidRDefault="00661585">
      <w:pPr>
        <w:pStyle w:val="ConsPlusTitle"/>
        <w:jc w:val="center"/>
      </w:pPr>
      <w:bookmarkStart w:id="1" w:name="P68"/>
      <w:bookmarkEnd w:id="1"/>
      <w:r>
        <w:t>СХЕМА</w:t>
      </w:r>
    </w:p>
    <w:p w:rsidR="00661585" w:rsidRDefault="00661585">
      <w:pPr>
        <w:pStyle w:val="ConsPlusTitle"/>
        <w:jc w:val="center"/>
      </w:pPr>
      <w:r>
        <w:t>ЗОН ОХРАНЫ ОБЪЕКТА КУЛЬТУРНОГО НАСЛЕДИЯ РЕГИОНАЛЬНОГО</w:t>
      </w:r>
    </w:p>
    <w:p w:rsidR="00661585" w:rsidRDefault="00661585">
      <w:pPr>
        <w:pStyle w:val="ConsPlusTitle"/>
        <w:jc w:val="center"/>
      </w:pPr>
      <w:r>
        <w:t>ЗНАЧЕНИЯ "АДМИНИСТРАТИВНОЕ ЗДАНИЕ (ПТУ N 28)",</w:t>
      </w:r>
    </w:p>
    <w:p w:rsidR="00661585" w:rsidRDefault="00661585">
      <w:pPr>
        <w:pStyle w:val="ConsPlusTitle"/>
        <w:jc w:val="center"/>
      </w:pPr>
      <w:r>
        <w:t>РАСПОЛОЖЕННОГО ПО АДРЕСУ: ВОЛГОГРАДСКАЯ</w:t>
      </w:r>
    </w:p>
    <w:p w:rsidR="00661585" w:rsidRDefault="00661585">
      <w:pPr>
        <w:pStyle w:val="ConsPlusTitle"/>
        <w:jc w:val="center"/>
      </w:pPr>
      <w:r>
        <w:t>ОБЛАСТЬ, Г. ВОЛГОГРАД, УЛ. БАРРИКАДНАЯ, 2</w:t>
      </w:r>
    </w:p>
    <w:p w:rsidR="00661585" w:rsidRDefault="00661585">
      <w:pPr>
        <w:pStyle w:val="ConsPlusNormal"/>
        <w:jc w:val="both"/>
      </w:pPr>
    </w:p>
    <w:p w:rsidR="00661585" w:rsidRDefault="00661585">
      <w:pPr>
        <w:pStyle w:val="ConsPlusNormal"/>
        <w:jc w:val="center"/>
      </w:pPr>
      <w:r w:rsidRPr="00A9192D">
        <w:rPr>
          <w:position w:val="-423"/>
        </w:rPr>
        <w:pict>
          <v:shape id="_x0000_i1025" style="width:436.5pt;height:434.25pt" coordsize="" o:spt="100" adj="0,,0" path="" filled="f" stroked="f">
            <v:stroke joinstyle="miter"/>
            <v:imagedata r:id="rId13" o:title="base_23732_201423_32768"/>
            <v:formulas/>
            <v:path o:connecttype="segments"/>
          </v:shape>
        </w:pict>
      </w:r>
    </w:p>
    <w:p w:rsidR="00661585" w:rsidRDefault="00661585">
      <w:pPr>
        <w:pStyle w:val="ConsPlusNormal"/>
        <w:jc w:val="both"/>
      </w:pPr>
    </w:p>
    <w:p w:rsidR="00661585" w:rsidRDefault="00661585">
      <w:pPr>
        <w:pStyle w:val="ConsPlusNormal"/>
        <w:jc w:val="both"/>
      </w:pPr>
    </w:p>
    <w:p w:rsidR="00661585" w:rsidRDefault="00661585">
      <w:pPr>
        <w:pStyle w:val="ConsPlusNormal"/>
        <w:jc w:val="both"/>
      </w:pPr>
    </w:p>
    <w:p w:rsidR="00661585" w:rsidRDefault="00661585">
      <w:pPr>
        <w:pStyle w:val="ConsPlusNormal"/>
        <w:jc w:val="both"/>
      </w:pPr>
    </w:p>
    <w:p w:rsidR="00661585" w:rsidRDefault="00661585">
      <w:pPr>
        <w:pStyle w:val="ConsPlusNormal"/>
        <w:jc w:val="both"/>
      </w:pPr>
    </w:p>
    <w:p w:rsidR="00661585" w:rsidRDefault="00661585">
      <w:pPr>
        <w:pStyle w:val="ConsPlusNormal"/>
        <w:jc w:val="right"/>
        <w:outlineLvl w:val="0"/>
      </w:pPr>
      <w:r>
        <w:t>Приложение 3</w:t>
      </w:r>
    </w:p>
    <w:p w:rsidR="00661585" w:rsidRDefault="00661585">
      <w:pPr>
        <w:pStyle w:val="ConsPlusNormal"/>
        <w:jc w:val="right"/>
      </w:pPr>
      <w:r>
        <w:t>к приказу</w:t>
      </w:r>
    </w:p>
    <w:p w:rsidR="00661585" w:rsidRDefault="00661585">
      <w:pPr>
        <w:pStyle w:val="ConsPlusNormal"/>
        <w:jc w:val="right"/>
      </w:pPr>
      <w:r>
        <w:t>комитета государственной</w:t>
      </w:r>
    </w:p>
    <w:p w:rsidR="00661585" w:rsidRDefault="00661585">
      <w:pPr>
        <w:pStyle w:val="ConsPlusNormal"/>
        <w:jc w:val="right"/>
      </w:pPr>
      <w:r>
        <w:t>охраны объектов</w:t>
      </w:r>
    </w:p>
    <w:p w:rsidR="00661585" w:rsidRDefault="00661585">
      <w:pPr>
        <w:pStyle w:val="ConsPlusNormal"/>
        <w:jc w:val="right"/>
      </w:pPr>
      <w:r>
        <w:t>культурного наследия</w:t>
      </w:r>
    </w:p>
    <w:p w:rsidR="00661585" w:rsidRDefault="00661585">
      <w:pPr>
        <w:pStyle w:val="ConsPlusNormal"/>
        <w:jc w:val="right"/>
      </w:pPr>
      <w:r>
        <w:lastRenderedPageBreak/>
        <w:t>Волгоградской области</w:t>
      </w:r>
    </w:p>
    <w:p w:rsidR="00661585" w:rsidRDefault="00661585">
      <w:pPr>
        <w:pStyle w:val="ConsPlusNormal"/>
        <w:jc w:val="right"/>
      </w:pPr>
      <w:r>
        <w:t>от 04 февраля 2020 г. N 16</w:t>
      </w:r>
    </w:p>
    <w:p w:rsidR="00661585" w:rsidRDefault="00661585">
      <w:pPr>
        <w:pStyle w:val="ConsPlusNormal"/>
        <w:jc w:val="both"/>
      </w:pPr>
    </w:p>
    <w:p w:rsidR="00661585" w:rsidRDefault="00661585">
      <w:pPr>
        <w:pStyle w:val="ConsPlusTitle"/>
        <w:jc w:val="center"/>
      </w:pPr>
      <w:bookmarkStart w:id="2" w:name="P88"/>
      <w:bookmarkEnd w:id="2"/>
      <w:r>
        <w:t>ПЕРЕЧЕНЬ</w:t>
      </w:r>
    </w:p>
    <w:p w:rsidR="00661585" w:rsidRDefault="00661585">
      <w:pPr>
        <w:pStyle w:val="ConsPlusTitle"/>
        <w:jc w:val="center"/>
      </w:pPr>
      <w:r>
        <w:t>КООРДИНАТ ХАРАКТЕРНЫХ ТОЧЕК ГРАНИЦ ЗОН ОХРАНЫ ОБЪЕКТА</w:t>
      </w:r>
    </w:p>
    <w:p w:rsidR="00661585" w:rsidRDefault="00661585">
      <w:pPr>
        <w:pStyle w:val="ConsPlusTitle"/>
        <w:jc w:val="center"/>
      </w:pPr>
      <w:r>
        <w:t>КУЛЬТУРНОГО НАСЛЕДИЯ РЕГИОНАЛЬНОГО ЗНАЧЕНИЯ</w:t>
      </w:r>
    </w:p>
    <w:p w:rsidR="00661585" w:rsidRDefault="00661585">
      <w:pPr>
        <w:pStyle w:val="ConsPlusTitle"/>
        <w:jc w:val="center"/>
      </w:pPr>
      <w:r>
        <w:t>"АДМИНИСТРАТИВНОЕ ЗДАНИЕ (ПТУ N 28)", РАСПОЛОЖЕННОГО</w:t>
      </w:r>
    </w:p>
    <w:p w:rsidR="00661585" w:rsidRDefault="00661585">
      <w:pPr>
        <w:pStyle w:val="ConsPlusTitle"/>
        <w:jc w:val="center"/>
      </w:pPr>
      <w:r>
        <w:t>ПО АДРЕСУ: ВОЛГОГРАДСКАЯ ОБЛАСТЬ, Г. ВОЛГОГРАД,</w:t>
      </w:r>
    </w:p>
    <w:p w:rsidR="00661585" w:rsidRDefault="00661585">
      <w:pPr>
        <w:pStyle w:val="ConsPlusTitle"/>
        <w:jc w:val="center"/>
      </w:pPr>
      <w:r>
        <w:t>УЛ. БАРРИКАДНАЯ, 2</w:t>
      </w:r>
    </w:p>
    <w:p w:rsidR="00661585" w:rsidRDefault="00661585">
      <w:pPr>
        <w:pStyle w:val="ConsPlusNormal"/>
        <w:jc w:val="both"/>
      </w:pPr>
    </w:p>
    <w:p w:rsidR="00661585" w:rsidRDefault="00661585">
      <w:pPr>
        <w:pStyle w:val="ConsPlusTitle"/>
        <w:jc w:val="center"/>
        <w:outlineLvl w:val="1"/>
      </w:pPr>
      <w:r>
        <w:t>Система координат: местная, городская</w:t>
      </w:r>
    </w:p>
    <w:p w:rsidR="00661585" w:rsidRDefault="0066158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5"/>
        <w:gridCol w:w="3458"/>
        <w:gridCol w:w="3118"/>
      </w:tblGrid>
      <w:tr w:rsidR="00661585">
        <w:tc>
          <w:tcPr>
            <w:tcW w:w="2465" w:type="dxa"/>
          </w:tcPr>
          <w:p w:rsidR="00661585" w:rsidRDefault="00661585">
            <w:pPr>
              <w:pStyle w:val="ConsPlusNormal"/>
              <w:jc w:val="center"/>
            </w:pPr>
            <w:r>
              <w:t>Номер характерной точки</w:t>
            </w:r>
          </w:p>
        </w:tc>
        <w:tc>
          <w:tcPr>
            <w:tcW w:w="3458" w:type="dxa"/>
          </w:tcPr>
          <w:p w:rsidR="00661585" w:rsidRDefault="0066158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118" w:type="dxa"/>
          </w:tcPr>
          <w:p w:rsidR="00661585" w:rsidRDefault="00661585">
            <w:pPr>
              <w:pStyle w:val="ConsPlusNormal"/>
              <w:jc w:val="center"/>
            </w:pPr>
            <w:r>
              <w:t>Y</w:t>
            </w:r>
          </w:p>
        </w:tc>
      </w:tr>
      <w:tr w:rsidR="00661585">
        <w:tc>
          <w:tcPr>
            <w:tcW w:w="2465" w:type="dxa"/>
          </w:tcPr>
          <w:p w:rsidR="00661585" w:rsidRDefault="006615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</w:tcPr>
          <w:p w:rsidR="00661585" w:rsidRDefault="00661585">
            <w:pPr>
              <w:pStyle w:val="ConsPlusNormal"/>
              <w:jc w:val="center"/>
            </w:pPr>
            <w:r>
              <w:t>-2162,32</w:t>
            </w:r>
          </w:p>
        </w:tc>
        <w:tc>
          <w:tcPr>
            <w:tcW w:w="3118" w:type="dxa"/>
          </w:tcPr>
          <w:p w:rsidR="00661585" w:rsidRDefault="00661585">
            <w:pPr>
              <w:pStyle w:val="ConsPlusNormal"/>
              <w:jc w:val="center"/>
            </w:pPr>
            <w:r>
              <w:t>-1026,99</w:t>
            </w:r>
          </w:p>
        </w:tc>
      </w:tr>
      <w:tr w:rsidR="00661585">
        <w:tc>
          <w:tcPr>
            <w:tcW w:w="2465" w:type="dxa"/>
          </w:tcPr>
          <w:p w:rsidR="00661585" w:rsidRDefault="006615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58" w:type="dxa"/>
          </w:tcPr>
          <w:p w:rsidR="00661585" w:rsidRDefault="00661585">
            <w:pPr>
              <w:pStyle w:val="ConsPlusNormal"/>
              <w:jc w:val="center"/>
            </w:pPr>
            <w:r>
              <w:t>-2148,81</w:t>
            </w:r>
          </w:p>
        </w:tc>
        <w:tc>
          <w:tcPr>
            <w:tcW w:w="3118" w:type="dxa"/>
          </w:tcPr>
          <w:p w:rsidR="00661585" w:rsidRDefault="00661585">
            <w:pPr>
              <w:pStyle w:val="ConsPlusNormal"/>
              <w:jc w:val="center"/>
            </w:pPr>
            <w:r>
              <w:t>-1011,97</w:t>
            </w:r>
          </w:p>
        </w:tc>
      </w:tr>
      <w:tr w:rsidR="00661585">
        <w:tc>
          <w:tcPr>
            <w:tcW w:w="2465" w:type="dxa"/>
          </w:tcPr>
          <w:p w:rsidR="00661585" w:rsidRDefault="006615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58" w:type="dxa"/>
          </w:tcPr>
          <w:p w:rsidR="00661585" w:rsidRDefault="00661585">
            <w:pPr>
              <w:pStyle w:val="ConsPlusNormal"/>
              <w:jc w:val="center"/>
            </w:pPr>
            <w:r>
              <w:t>-2137,24</w:t>
            </w:r>
          </w:p>
        </w:tc>
        <w:tc>
          <w:tcPr>
            <w:tcW w:w="3118" w:type="dxa"/>
          </w:tcPr>
          <w:p w:rsidR="00661585" w:rsidRDefault="00661585">
            <w:pPr>
              <w:pStyle w:val="ConsPlusNormal"/>
              <w:jc w:val="center"/>
            </w:pPr>
            <w:r>
              <w:t>-1022,58</w:t>
            </w:r>
          </w:p>
        </w:tc>
      </w:tr>
      <w:tr w:rsidR="00661585">
        <w:tc>
          <w:tcPr>
            <w:tcW w:w="2465" w:type="dxa"/>
          </w:tcPr>
          <w:p w:rsidR="00661585" w:rsidRDefault="006615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58" w:type="dxa"/>
          </w:tcPr>
          <w:p w:rsidR="00661585" w:rsidRDefault="00661585">
            <w:pPr>
              <w:pStyle w:val="ConsPlusNormal"/>
              <w:jc w:val="center"/>
            </w:pPr>
            <w:r>
              <w:t>-2122,77</w:t>
            </w:r>
          </w:p>
        </w:tc>
        <w:tc>
          <w:tcPr>
            <w:tcW w:w="3118" w:type="dxa"/>
          </w:tcPr>
          <w:p w:rsidR="00661585" w:rsidRDefault="00661585">
            <w:pPr>
              <w:pStyle w:val="ConsPlusNormal"/>
              <w:jc w:val="center"/>
            </w:pPr>
            <w:r>
              <w:t>-1006,81</w:t>
            </w:r>
          </w:p>
        </w:tc>
      </w:tr>
      <w:tr w:rsidR="00661585">
        <w:tc>
          <w:tcPr>
            <w:tcW w:w="2465" w:type="dxa"/>
          </w:tcPr>
          <w:p w:rsidR="00661585" w:rsidRDefault="006615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58" w:type="dxa"/>
          </w:tcPr>
          <w:p w:rsidR="00661585" w:rsidRDefault="00661585">
            <w:pPr>
              <w:pStyle w:val="ConsPlusNormal"/>
              <w:jc w:val="center"/>
            </w:pPr>
            <w:r>
              <w:t>-2134,93</w:t>
            </w:r>
          </w:p>
        </w:tc>
        <w:tc>
          <w:tcPr>
            <w:tcW w:w="3118" w:type="dxa"/>
          </w:tcPr>
          <w:p w:rsidR="00661585" w:rsidRDefault="00661585">
            <w:pPr>
              <w:pStyle w:val="ConsPlusNormal"/>
              <w:jc w:val="center"/>
            </w:pPr>
            <w:r>
              <w:t>-995,66</w:t>
            </w:r>
          </w:p>
        </w:tc>
      </w:tr>
      <w:tr w:rsidR="00661585">
        <w:tc>
          <w:tcPr>
            <w:tcW w:w="2465" w:type="dxa"/>
          </w:tcPr>
          <w:p w:rsidR="00661585" w:rsidRDefault="006615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58" w:type="dxa"/>
          </w:tcPr>
          <w:p w:rsidR="00661585" w:rsidRDefault="00661585">
            <w:pPr>
              <w:pStyle w:val="ConsPlusNormal"/>
              <w:jc w:val="center"/>
            </w:pPr>
            <w:r>
              <w:t>-2118,98</w:t>
            </w:r>
          </w:p>
        </w:tc>
        <w:tc>
          <w:tcPr>
            <w:tcW w:w="3118" w:type="dxa"/>
          </w:tcPr>
          <w:p w:rsidR="00661585" w:rsidRDefault="00661585">
            <w:pPr>
              <w:pStyle w:val="ConsPlusNormal"/>
              <w:jc w:val="center"/>
            </w:pPr>
            <w:r>
              <w:t>-978,26</w:t>
            </w:r>
          </w:p>
        </w:tc>
      </w:tr>
      <w:tr w:rsidR="00661585">
        <w:tc>
          <w:tcPr>
            <w:tcW w:w="2465" w:type="dxa"/>
          </w:tcPr>
          <w:p w:rsidR="00661585" w:rsidRDefault="006615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58" w:type="dxa"/>
          </w:tcPr>
          <w:p w:rsidR="00661585" w:rsidRDefault="00661585">
            <w:pPr>
              <w:pStyle w:val="ConsPlusNormal"/>
              <w:jc w:val="center"/>
            </w:pPr>
            <w:r>
              <w:t>-2132,98</w:t>
            </w:r>
          </w:p>
        </w:tc>
        <w:tc>
          <w:tcPr>
            <w:tcW w:w="3118" w:type="dxa"/>
          </w:tcPr>
          <w:p w:rsidR="00661585" w:rsidRDefault="00661585">
            <w:pPr>
              <w:pStyle w:val="ConsPlusNormal"/>
              <w:jc w:val="center"/>
            </w:pPr>
            <w:r>
              <w:t>-965,42</w:t>
            </w:r>
          </w:p>
        </w:tc>
      </w:tr>
      <w:tr w:rsidR="00661585">
        <w:tc>
          <w:tcPr>
            <w:tcW w:w="2465" w:type="dxa"/>
          </w:tcPr>
          <w:p w:rsidR="00661585" w:rsidRDefault="006615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661585" w:rsidRDefault="00661585">
            <w:pPr>
              <w:pStyle w:val="ConsPlusNormal"/>
              <w:jc w:val="center"/>
            </w:pPr>
            <w:r>
              <w:t>-2177,06</w:t>
            </w:r>
          </w:p>
        </w:tc>
        <w:tc>
          <w:tcPr>
            <w:tcW w:w="3118" w:type="dxa"/>
          </w:tcPr>
          <w:p w:rsidR="00661585" w:rsidRDefault="00661585">
            <w:pPr>
              <w:pStyle w:val="ConsPlusNormal"/>
              <w:jc w:val="center"/>
            </w:pPr>
            <w:r>
              <w:t>-1013,47</w:t>
            </w:r>
          </w:p>
        </w:tc>
      </w:tr>
      <w:tr w:rsidR="00661585">
        <w:tc>
          <w:tcPr>
            <w:tcW w:w="2465" w:type="dxa"/>
          </w:tcPr>
          <w:p w:rsidR="00661585" w:rsidRDefault="006615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58" w:type="dxa"/>
          </w:tcPr>
          <w:p w:rsidR="00661585" w:rsidRDefault="00661585">
            <w:pPr>
              <w:pStyle w:val="ConsPlusNormal"/>
              <w:jc w:val="center"/>
            </w:pPr>
            <w:r>
              <w:t>-2205,06</w:t>
            </w:r>
          </w:p>
        </w:tc>
        <w:tc>
          <w:tcPr>
            <w:tcW w:w="3118" w:type="dxa"/>
          </w:tcPr>
          <w:p w:rsidR="00661585" w:rsidRDefault="00661585">
            <w:pPr>
              <w:pStyle w:val="ConsPlusNormal"/>
              <w:jc w:val="center"/>
            </w:pPr>
            <w:r>
              <w:t>-987,78</w:t>
            </w:r>
          </w:p>
        </w:tc>
      </w:tr>
      <w:tr w:rsidR="00661585">
        <w:tc>
          <w:tcPr>
            <w:tcW w:w="2465" w:type="dxa"/>
          </w:tcPr>
          <w:p w:rsidR="00661585" w:rsidRDefault="006615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58" w:type="dxa"/>
          </w:tcPr>
          <w:p w:rsidR="00661585" w:rsidRDefault="00661585">
            <w:pPr>
              <w:pStyle w:val="ConsPlusNormal"/>
              <w:jc w:val="center"/>
            </w:pPr>
            <w:r>
              <w:t>-2143,55</w:t>
            </w:r>
          </w:p>
        </w:tc>
        <w:tc>
          <w:tcPr>
            <w:tcW w:w="3118" w:type="dxa"/>
          </w:tcPr>
          <w:p w:rsidR="00661585" w:rsidRDefault="00661585">
            <w:pPr>
              <w:pStyle w:val="ConsPlusNormal"/>
              <w:jc w:val="center"/>
            </w:pPr>
            <w:r>
              <w:t>-920,72</w:t>
            </w:r>
          </w:p>
        </w:tc>
      </w:tr>
      <w:tr w:rsidR="00661585">
        <w:tc>
          <w:tcPr>
            <w:tcW w:w="2465" w:type="dxa"/>
          </w:tcPr>
          <w:p w:rsidR="00661585" w:rsidRDefault="006615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58" w:type="dxa"/>
          </w:tcPr>
          <w:p w:rsidR="00661585" w:rsidRDefault="00661585">
            <w:pPr>
              <w:pStyle w:val="ConsPlusNormal"/>
              <w:jc w:val="center"/>
            </w:pPr>
            <w:r>
              <w:t>-2084,37</w:t>
            </w:r>
          </w:p>
        </w:tc>
        <w:tc>
          <w:tcPr>
            <w:tcW w:w="3118" w:type="dxa"/>
          </w:tcPr>
          <w:p w:rsidR="00661585" w:rsidRDefault="00661585">
            <w:pPr>
              <w:pStyle w:val="ConsPlusNormal"/>
              <w:jc w:val="center"/>
            </w:pPr>
            <w:r>
              <w:t>-975,00</w:t>
            </w:r>
          </w:p>
        </w:tc>
      </w:tr>
      <w:tr w:rsidR="00661585">
        <w:tc>
          <w:tcPr>
            <w:tcW w:w="2465" w:type="dxa"/>
          </w:tcPr>
          <w:p w:rsidR="00661585" w:rsidRDefault="006615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58" w:type="dxa"/>
          </w:tcPr>
          <w:p w:rsidR="00661585" w:rsidRDefault="00661585">
            <w:pPr>
              <w:pStyle w:val="ConsPlusNormal"/>
              <w:jc w:val="center"/>
            </w:pPr>
            <w:r>
              <w:t>-2145,88</w:t>
            </w:r>
          </w:p>
        </w:tc>
        <w:tc>
          <w:tcPr>
            <w:tcW w:w="3118" w:type="dxa"/>
          </w:tcPr>
          <w:p w:rsidR="00661585" w:rsidRDefault="00661585">
            <w:pPr>
              <w:pStyle w:val="ConsPlusNormal"/>
              <w:jc w:val="center"/>
            </w:pPr>
            <w:r>
              <w:t>-1042,06</w:t>
            </w:r>
          </w:p>
        </w:tc>
      </w:tr>
      <w:tr w:rsidR="00661585">
        <w:tc>
          <w:tcPr>
            <w:tcW w:w="2465" w:type="dxa"/>
          </w:tcPr>
          <w:p w:rsidR="00661585" w:rsidRDefault="006615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</w:tcPr>
          <w:p w:rsidR="00661585" w:rsidRDefault="00661585">
            <w:pPr>
              <w:pStyle w:val="ConsPlusNormal"/>
              <w:jc w:val="center"/>
            </w:pPr>
            <w:r>
              <w:t>-2162,32</w:t>
            </w:r>
          </w:p>
        </w:tc>
        <w:tc>
          <w:tcPr>
            <w:tcW w:w="3118" w:type="dxa"/>
          </w:tcPr>
          <w:p w:rsidR="00661585" w:rsidRDefault="00661585">
            <w:pPr>
              <w:pStyle w:val="ConsPlusNormal"/>
              <w:jc w:val="center"/>
            </w:pPr>
            <w:r>
              <w:t>-1026,99</w:t>
            </w:r>
          </w:p>
        </w:tc>
      </w:tr>
    </w:tbl>
    <w:p w:rsidR="00661585" w:rsidRDefault="00661585">
      <w:pPr>
        <w:pStyle w:val="ConsPlusNormal"/>
        <w:jc w:val="both"/>
      </w:pPr>
    </w:p>
    <w:p w:rsidR="00661585" w:rsidRDefault="00661585">
      <w:pPr>
        <w:pStyle w:val="ConsPlusTitle"/>
        <w:jc w:val="center"/>
        <w:outlineLvl w:val="1"/>
      </w:pPr>
      <w:r>
        <w:t>Система координат: WGS 84</w:t>
      </w:r>
    </w:p>
    <w:p w:rsidR="00661585" w:rsidRDefault="0066158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5"/>
        <w:gridCol w:w="3458"/>
        <w:gridCol w:w="3118"/>
      </w:tblGrid>
      <w:tr w:rsidR="00661585">
        <w:tc>
          <w:tcPr>
            <w:tcW w:w="2465" w:type="dxa"/>
          </w:tcPr>
          <w:p w:rsidR="00661585" w:rsidRDefault="00661585">
            <w:pPr>
              <w:pStyle w:val="ConsPlusNormal"/>
              <w:jc w:val="center"/>
            </w:pPr>
            <w:r>
              <w:t>Номер характерной точки</w:t>
            </w:r>
          </w:p>
        </w:tc>
        <w:tc>
          <w:tcPr>
            <w:tcW w:w="3458" w:type="dxa"/>
          </w:tcPr>
          <w:p w:rsidR="00661585" w:rsidRDefault="0066158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18" w:type="dxa"/>
          </w:tcPr>
          <w:p w:rsidR="00661585" w:rsidRDefault="00661585">
            <w:pPr>
              <w:pStyle w:val="ConsPlusNormal"/>
              <w:jc w:val="center"/>
            </w:pPr>
            <w:r>
              <w:t>E</w:t>
            </w:r>
          </w:p>
        </w:tc>
      </w:tr>
      <w:tr w:rsidR="00661585">
        <w:tc>
          <w:tcPr>
            <w:tcW w:w="2465" w:type="dxa"/>
          </w:tcPr>
          <w:p w:rsidR="00661585" w:rsidRDefault="006615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</w:tcPr>
          <w:p w:rsidR="00661585" w:rsidRDefault="00661585">
            <w:pPr>
              <w:pStyle w:val="ConsPlusNormal"/>
              <w:jc w:val="center"/>
            </w:pPr>
            <w:r>
              <w:t>48° 41' 25.34" С</w:t>
            </w:r>
          </w:p>
        </w:tc>
        <w:tc>
          <w:tcPr>
            <w:tcW w:w="3118" w:type="dxa"/>
          </w:tcPr>
          <w:p w:rsidR="00661585" w:rsidRDefault="00661585">
            <w:pPr>
              <w:pStyle w:val="ConsPlusNormal"/>
              <w:jc w:val="center"/>
            </w:pPr>
            <w:r>
              <w:t>44° 29' 47.26"В</w:t>
            </w:r>
          </w:p>
        </w:tc>
      </w:tr>
      <w:tr w:rsidR="00661585">
        <w:tc>
          <w:tcPr>
            <w:tcW w:w="2465" w:type="dxa"/>
          </w:tcPr>
          <w:p w:rsidR="00661585" w:rsidRDefault="006615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58" w:type="dxa"/>
          </w:tcPr>
          <w:p w:rsidR="00661585" w:rsidRDefault="00661585">
            <w:pPr>
              <w:pStyle w:val="ConsPlusNormal"/>
              <w:jc w:val="center"/>
            </w:pPr>
            <w:r>
              <w:t>48° 41' 25.77" С</w:t>
            </w:r>
          </w:p>
        </w:tc>
        <w:tc>
          <w:tcPr>
            <w:tcW w:w="3118" w:type="dxa"/>
          </w:tcPr>
          <w:p w:rsidR="00661585" w:rsidRDefault="00661585">
            <w:pPr>
              <w:pStyle w:val="ConsPlusNormal"/>
              <w:jc w:val="center"/>
            </w:pPr>
            <w:r>
              <w:t>44° 29' 47.99"В</w:t>
            </w:r>
          </w:p>
        </w:tc>
      </w:tr>
      <w:tr w:rsidR="00661585">
        <w:tc>
          <w:tcPr>
            <w:tcW w:w="2465" w:type="dxa"/>
          </w:tcPr>
          <w:p w:rsidR="00661585" w:rsidRDefault="006615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58" w:type="dxa"/>
          </w:tcPr>
          <w:p w:rsidR="00661585" w:rsidRDefault="00661585">
            <w:pPr>
              <w:pStyle w:val="ConsPlusNormal"/>
              <w:jc w:val="center"/>
            </w:pPr>
            <w:r>
              <w:t>48° 41' 26.15" С</w:t>
            </w:r>
          </w:p>
        </w:tc>
        <w:tc>
          <w:tcPr>
            <w:tcW w:w="3118" w:type="dxa"/>
          </w:tcPr>
          <w:p w:rsidR="00661585" w:rsidRDefault="00661585">
            <w:pPr>
              <w:pStyle w:val="ConsPlusNormal"/>
              <w:jc w:val="center"/>
            </w:pPr>
            <w:r>
              <w:t>44° 29' 47.47"В</w:t>
            </w:r>
          </w:p>
        </w:tc>
      </w:tr>
      <w:tr w:rsidR="00661585">
        <w:tc>
          <w:tcPr>
            <w:tcW w:w="2465" w:type="dxa"/>
          </w:tcPr>
          <w:p w:rsidR="00661585" w:rsidRDefault="006615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58" w:type="dxa"/>
          </w:tcPr>
          <w:p w:rsidR="00661585" w:rsidRDefault="00661585">
            <w:pPr>
              <w:pStyle w:val="ConsPlusNormal"/>
              <w:jc w:val="center"/>
            </w:pPr>
            <w:r>
              <w:t>48° 41' 26.62" С</w:t>
            </w:r>
          </w:p>
        </w:tc>
        <w:tc>
          <w:tcPr>
            <w:tcW w:w="3118" w:type="dxa"/>
          </w:tcPr>
          <w:p w:rsidR="00661585" w:rsidRDefault="00661585">
            <w:pPr>
              <w:pStyle w:val="ConsPlusNormal"/>
              <w:jc w:val="center"/>
            </w:pPr>
            <w:r>
              <w:t>44° 29' 48.24"В</w:t>
            </w:r>
          </w:p>
        </w:tc>
      </w:tr>
      <w:tr w:rsidR="00661585">
        <w:tc>
          <w:tcPr>
            <w:tcW w:w="2465" w:type="dxa"/>
          </w:tcPr>
          <w:p w:rsidR="00661585" w:rsidRDefault="006615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58" w:type="dxa"/>
          </w:tcPr>
          <w:p w:rsidR="00661585" w:rsidRDefault="00661585">
            <w:pPr>
              <w:pStyle w:val="ConsPlusNormal"/>
              <w:jc w:val="center"/>
            </w:pPr>
            <w:r>
              <w:t>48° 41' 26.22" С</w:t>
            </w:r>
          </w:p>
        </w:tc>
        <w:tc>
          <w:tcPr>
            <w:tcW w:w="3118" w:type="dxa"/>
          </w:tcPr>
          <w:p w:rsidR="00661585" w:rsidRDefault="00661585">
            <w:pPr>
              <w:pStyle w:val="ConsPlusNormal"/>
              <w:jc w:val="center"/>
            </w:pPr>
            <w:r>
              <w:t>44° 29' 48.79"В</w:t>
            </w:r>
          </w:p>
        </w:tc>
      </w:tr>
      <w:tr w:rsidR="00661585">
        <w:tc>
          <w:tcPr>
            <w:tcW w:w="2465" w:type="dxa"/>
          </w:tcPr>
          <w:p w:rsidR="00661585" w:rsidRDefault="00661585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458" w:type="dxa"/>
          </w:tcPr>
          <w:p w:rsidR="00661585" w:rsidRDefault="00661585">
            <w:pPr>
              <w:pStyle w:val="ConsPlusNormal"/>
              <w:jc w:val="center"/>
            </w:pPr>
            <w:r>
              <w:t>48° 41' 26.74" С</w:t>
            </w:r>
          </w:p>
        </w:tc>
        <w:tc>
          <w:tcPr>
            <w:tcW w:w="3118" w:type="dxa"/>
          </w:tcPr>
          <w:p w:rsidR="00661585" w:rsidRDefault="00661585">
            <w:pPr>
              <w:pStyle w:val="ConsPlusNormal"/>
              <w:jc w:val="center"/>
            </w:pPr>
            <w:r>
              <w:t>44° 29' 49.64"В</w:t>
            </w:r>
          </w:p>
        </w:tc>
      </w:tr>
      <w:tr w:rsidR="00661585">
        <w:tc>
          <w:tcPr>
            <w:tcW w:w="2465" w:type="dxa"/>
          </w:tcPr>
          <w:p w:rsidR="00661585" w:rsidRDefault="006615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58" w:type="dxa"/>
          </w:tcPr>
          <w:p w:rsidR="00661585" w:rsidRDefault="00661585">
            <w:pPr>
              <w:pStyle w:val="ConsPlusNormal"/>
              <w:jc w:val="center"/>
            </w:pPr>
            <w:r>
              <w:t>48° 41' 26.29" С</w:t>
            </w:r>
          </w:p>
        </w:tc>
        <w:tc>
          <w:tcPr>
            <w:tcW w:w="3118" w:type="dxa"/>
          </w:tcPr>
          <w:p w:rsidR="00661585" w:rsidRDefault="00661585">
            <w:pPr>
              <w:pStyle w:val="ConsPlusNormal"/>
              <w:jc w:val="center"/>
            </w:pPr>
            <w:r>
              <w:t>44° 29' 50.27"В</w:t>
            </w:r>
          </w:p>
        </w:tc>
      </w:tr>
      <w:tr w:rsidR="00661585">
        <w:tc>
          <w:tcPr>
            <w:tcW w:w="2465" w:type="dxa"/>
          </w:tcPr>
          <w:p w:rsidR="00661585" w:rsidRDefault="006615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661585" w:rsidRDefault="00661585">
            <w:pPr>
              <w:pStyle w:val="ConsPlusNormal"/>
              <w:jc w:val="center"/>
            </w:pPr>
            <w:r>
              <w:t>48° 41' 24.86" С</w:t>
            </w:r>
          </w:p>
        </w:tc>
        <w:tc>
          <w:tcPr>
            <w:tcW w:w="3118" w:type="dxa"/>
          </w:tcPr>
          <w:p w:rsidR="00661585" w:rsidRDefault="00661585">
            <w:pPr>
              <w:pStyle w:val="ConsPlusNormal"/>
              <w:jc w:val="center"/>
            </w:pPr>
            <w:r>
              <w:t>44° 29' 47.92"В</w:t>
            </w:r>
          </w:p>
        </w:tc>
      </w:tr>
      <w:tr w:rsidR="00661585">
        <w:tc>
          <w:tcPr>
            <w:tcW w:w="2465" w:type="dxa"/>
          </w:tcPr>
          <w:p w:rsidR="00661585" w:rsidRDefault="006615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58" w:type="dxa"/>
          </w:tcPr>
          <w:p w:rsidR="00661585" w:rsidRDefault="00661585">
            <w:pPr>
              <w:pStyle w:val="ConsPlusNormal"/>
              <w:jc w:val="center"/>
            </w:pPr>
            <w:r>
              <w:t>48° 41' 23.95" С</w:t>
            </w:r>
          </w:p>
        </w:tc>
        <w:tc>
          <w:tcPr>
            <w:tcW w:w="3118" w:type="dxa"/>
          </w:tcPr>
          <w:p w:rsidR="00661585" w:rsidRDefault="00661585">
            <w:pPr>
              <w:pStyle w:val="ConsPlusNormal"/>
              <w:jc w:val="center"/>
            </w:pPr>
            <w:r>
              <w:t>44° 29' 49.18"В</w:t>
            </w:r>
          </w:p>
        </w:tc>
      </w:tr>
      <w:tr w:rsidR="00661585">
        <w:tc>
          <w:tcPr>
            <w:tcW w:w="2465" w:type="dxa"/>
          </w:tcPr>
          <w:p w:rsidR="00661585" w:rsidRDefault="006615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58" w:type="dxa"/>
          </w:tcPr>
          <w:p w:rsidR="00661585" w:rsidRDefault="00661585">
            <w:pPr>
              <w:pStyle w:val="ConsPlusNormal"/>
              <w:jc w:val="center"/>
            </w:pPr>
            <w:r>
              <w:t>48° 41' 25.94" С</w:t>
            </w:r>
          </w:p>
        </w:tc>
        <w:tc>
          <w:tcPr>
            <w:tcW w:w="3118" w:type="dxa"/>
          </w:tcPr>
          <w:p w:rsidR="00661585" w:rsidRDefault="00661585">
            <w:pPr>
              <w:pStyle w:val="ConsPlusNormal"/>
              <w:jc w:val="center"/>
            </w:pPr>
            <w:r>
              <w:t>44° 29' 52.45"В</w:t>
            </w:r>
          </w:p>
        </w:tc>
      </w:tr>
      <w:tr w:rsidR="00661585">
        <w:tc>
          <w:tcPr>
            <w:tcW w:w="2465" w:type="dxa"/>
          </w:tcPr>
          <w:p w:rsidR="00661585" w:rsidRDefault="006615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58" w:type="dxa"/>
          </w:tcPr>
          <w:p w:rsidR="00661585" w:rsidRDefault="00661585">
            <w:pPr>
              <w:pStyle w:val="ConsPlusNormal"/>
              <w:jc w:val="center"/>
            </w:pPr>
            <w:r>
              <w:t>48° 41' 27.86" С</w:t>
            </w:r>
          </w:p>
        </w:tc>
        <w:tc>
          <w:tcPr>
            <w:tcW w:w="3118" w:type="dxa"/>
          </w:tcPr>
          <w:p w:rsidR="00661585" w:rsidRDefault="00661585">
            <w:pPr>
              <w:pStyle w:val="ConsPlusNormal"/>
              <w:jc w:val="center"/>
            </w:pPr>
            <w:r>
              <w:t>44° 29' 49.80"В</w:t>
            </w:r>
          </w:p>
        </w:tc>
      </w:tr>
      <w:tr w:rsidR="00661585">
        <w:tc>
          <w:tcPr>
            <w:tcW w:w="2465" w:type="dxa"/>
          </w:tcPr>
          <w:p w:rsidR="00661585" w:rsidRDefault="006615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58" w:type="dxa"/>
          </w:tcPr>
          <w:p w:rsidR="00661585" w:rsidRDefault="00661585">
            <w:pPr>
              <w:pStyle w:val="ConsPlusNormal"/>
              <w:jc w:val="center"/>
            </w:pPr>
            <w:r>
              <w:t>48° 41' 25.87" С</w:t>
            </w:r>
          </w:p>
        </w:tc>
        <w:tc>
          <w:tcPr>
            <w:tcW w:w="3118" w:type="dxa"/>
          </w:tcPr>
          <w:p w:rsidR="00661585" w:rsidRDefault="00661585">
            <w:pPr>
              <w:pStyle w:val="ConsPlusNormal"/>
              <w:jc w:val="center"/>
            </w:pPr>
            <w:r>
              <w:t>44° 29' 46.52"В</w:t>
            </w:r>
          </w:p>
        </w:tc>
      </w:tr>
    </w:tbl>
    <w:p w:rsidR="00661585" w:rsidRDefault="00661585">
      <w:pPr>
        <w:pStyle w:val="ConsPlusNormal"/>
        <w:jc w:val="both"/>
      </w:pPr>
    </w:p>
    <w:p w:rsidR="00661585" w:rsidRDefault="00661585">
      <w:pPr>
        <w:pStyle w:val="ConsPlusNormal"/>
        <w:jc w:val="both"/>
      </w:pPr>
    </w:p>
    <w:p w:rsidR="00661585" w:rsidRDefault="00661585">
      <w:pPr>
        <w:pStyle w:val="ConsPlusNormal"/>
        <w:jc w:val="both"/>
      </w:pPr>
    </w:p>
    <w:p w:rsidR="00661585" w:rsidRDefault="00661585">
      <w:pPr>
        <w:pStyle w:val="ConsPlusNormal"/>
        <w:jc w:val="both"/>
      </w:pPr>
    </w:p>
    <w:p w:rsidR="00661585" w:rsidRDefault="00661585">
      <w:pPr>
        <w:pStyle w:val="ConsPlusNormal"/>
        <w:jc w:val="both"/>
      </w:pPr>
    </w:p>
    <w:p w:rsidR="00661585" w:rsidRDefault="00661585">
      <w:pPr>
        <w:pStyle w:val="ConsPlusNormal"/>
        <w:jc w:val="right"/>
        <w:outlineLvl w:val="0"/>
      </w:pPr>
      <w:r>
        <w:t>Приложение 4</w:t>
      </w:r>
    </w:p>
    <w:p w:rsidR="00661585" w:rsidRDefault="00661585">
      <w:pPr>
        <w:pStyle w:val="ConsPlusNormal"/>
        <w:jc w:val="right"/>
      </w:pPr>
      <w:r>
        <w:t>к приказу</w:t>
      </w:r>
    </w:p>
    <w:p w:rsidR="00661585" w:rsidRDefault="00661585">
      <w:pPr>
        <w:pStyle w:val="ConsPlusNormal"/>
        <w:jc w:val="right"/>
      </w:pPr>
      <w:r>
        <w:t>комитета государственной</w:t>
      </w:r>
    </w:p>
    <w:p w:rsidR="00661585" w:rsidRDefault="00661585">
      <w:pPr>
        <w:pStyle w:val="ConsPlusNormal"/>
        <w:jc w:val="right"/>
      </w:pPr>
      <w:r>
        <w:t>охраны объектов</w:t>
      </w:r>
    </w:p>
    <w:p w:rsidR="00661585" w:rsidRDefault="00661585">
      <w:pPr>
        <w:pStyle w:val="ConsPlusNormal"/>
        <w:jc w:val="right"/>
      </w:pPr>
      <w:r>
        <w:t>культурного наследия</w:t>
      </w:r>
    </w:p>
    <w:p w:rsidR="00661585" w:rsidRDefault="00661585">
      <w:pPr>
        <w:pStyle w:val="ConsPlusNormal"/>
        <w:jc w:val="right"/>
      </w:pPr>
      <w:r>
        <w:t>Волгоградской области</w:t>
      </w:r>
    </w:p>
    <w:p w:rsidR="00661585" w:rsidRDefault="00661585">
      <w:pPr>
        <w:pStyle w:val="ConsPlusNormal"/>
        <w:jc w:val="right"/>
      </w:pPr>
      <w:r>
        <w:t>от 04 февраля 2020 г. N 16</w:t>
      </w:r>
    </w:p>
    <w:p w:rsidR="00661585" w:rsidRDefault="00661585">
      <w:pPr>
        <w:pStyle w:val="ConsPlusNormal"/>
        <w:jc w:val="both"/>
      </w:pPr>
    </w:p>
    <w:p w:rsidR="00661585" w:rsidRDefault="00661585">
      <w:pPr>
        <w:pStyle w:val="ConsPlusTitle"/>
        <w:jc w:val="center"/>
      </w:pPr>
      <w:bookmarkStart w:id="3" w:name="P194"/>
      <w:bookmarkEnd w:id="3"/>
      <w:r>
        <w:t>ТРЕБОВАНИЯ</w:t>
      </w:r>
    </w:p>
    <w:p w:rsidR="00661585" w:rsidRDefault="00661585">
      <w:pPr>
        <w:pStyle w:val="ConsPlusTitle"/>
        <w:jc w:val="center"/>
      </w:pPr>
      <w:r>
        <w:t>К ГРАДОСТРОИТЕЛЬНЫМ РЕГЛАМЕНТАМ В ГРАНИЦАХ ТЕРРИТОРИИ ЗОН</w:t>
      </w:r>
    </w:p>
    <w:p w:rsidR="00661585" w:rsidRDefault="00661585">
      <w:pPr>
        <w:pStyle w:val="ConsPlusTitle"/>
        <w:jc w:val="center"/>
      </w:pPr>
      <w:r>
        <w:t>ОХРАНЫ ОБЪЕКТА КУЛЬТУРНОГО НАСЛЕДИЯ РЕГИОНАЛЬНОГО ЗНАЧЕНИЯ</w:t>
      </w:r>
    </w:p>
    <w:p w:rsidR="00661585" w:rsidRDefault="00661585">
      <w:pPr>
        <w:pStyle w:val="ConsPlusTitle"/>
        <w:jc w:val="center"/>
      </w:pPr>
      <w:r>
        <w:t>"АДМИНИСТРАТИВНОЕ ЗДАНИЕ (ПТУ N 28)", РАСПОЛОЖЕННОГО</w:t>
      </w:r>
    </w:p>
    <w:p w:rsidR="00661585" w:rsidRDefault="00661585">
      <w:pPr>
        <w:pStyle w:val="ConsPlusTitle"/>
        <w:jc w:val="center"/>
      </w:pPr>
      <w:r>
        <w:t>ПО АДРЕСУ: ВОЛГОГРАДСКАЯ ОБЛАСТЬ, Г. ВОЛГОГРАД,</w:t>
      </w:r>
    </w:p>
    <w:p w:rsidR="00661585" w:rsidRDefault="00661585">
      <w:pPr>
        <w:pStyle w:val="ConsPlusTitle"/>
        <w:jc w:val="center"/>
      </w:pPr>
      <w:r>
        <w:t>УЛ. БАРРИКАДНАЯ, 2</w:t>
      </w:r>
    </w:p>
    <w:p w:rsidR="00661585" w:rsidRDefault="00661585">
      <w:pPr>
        <w:pStyle w:val="ConsPlusNormal"/>
        <w:jc w:val="both"/>
      </w:pPr>
    </w:p>
    <w:p w:rsidR="00661585" w:rsidRDefault="00661585">
      <w:pPr>
        <w:pStyle w:val="ConsPlusTitle"/>
        <w:jc w:val="center"/>
        <w:outlineLvl w:val="1"/>
      </w:pPr>
      <w:r>
        <w:t>I. Охранная зона</w:t>
      </w:r>
    </w:p>
    <w:p w:rsidR="00661585" w:rsidRDefault="00661585">
      <w:pPr>
        <w:pStyle w:val="ConsPlusNormal"/>
        <w:jc w:val="both"/>
      </w:pPr>
    </w:p>
    <w:p w:rsidR="00661585" w:rsidRDefault="00661585">
      <w:pPr>
        <w:pStyle w:val="ConsPlusNormal"/>
        <w:ind w:firstLine="540"/>
        <w:jc w:val="both"/>
      </w:pPr>
      <w:r>
        <w:t>В границах охранной зоны объекта культурного наследия регионального значения "Административное здание (ПТУ N 28)", расположенного по адресу: Волгоградская область, г. Волгоград, ул. Баррикадная, 2, запрещается:</w:t>
      </w:r>
    </w:p>
    <w:p w:rsidR="00661585" w:rsidRDefault="00661585">
      <w:pPr>
        <w:pStyle w:val="ConsPlusNormal"/>
        <w:spacing w:before="220"/>
        <w:ind w:firstLine="540"/>
        <w:jc w:val="both"/>
      </w:pPr>
      <w:r>
        <w:t>строительство и реконструкция объектов капитального строительства,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наследия;</w:t>
      </w:r>
    </w:p>
    <w:p w:rsidR="00661585" w:rsidRDefault="00661585">
      <w:pPr>
        <w:pStyle w:val="ConsPlusNormal"/>
        <w:spacing w:before="220"/>
        <w:ind w:firstLine="540"/>
        <w:jc w:val="both"/>
      </w:pPr>
      <w:r>
        <w:t>размещение некапитальных строений, сооружений;</w:t>
      </w:r>
    </w:p>
    <w:p w:rsidR="00661585" w:rsidRDefault="00661585">
      <w:pPr>
        <w:pStyle w:val="ConsPlusNormal"/>
        <w:spacing w:before="220"/>
        <w:ind w:firstLine="540"/>
        <w:jc w:val="both"/>
      </w:pPr>
      <w:r>
        <w:t>использование строительных технологий, оказывающих негативное воздействие на объект культурного наследия и окружающую застройку;</w:t>
      </w:r>
    </w:p>
    <w:p w:rsidR="00661585" w:rsidRDefault="00661585">
      <w:pPr>
        <w:pStyle w:val="ConsPlusNormal"/>
        <w:spacing w:before="220"/>
        <w:ind w:firstLine="540"/>
        <w:jc w:val="both"/>
      </w:pPr>
      <w:r>
        <w:t>строительство инженерных коммуникаций наземным и надземным способом, за исключением строительства сетей инженерно-технического обеспечения, проложенных подземным способом с последующей рекультивацией нарушенного поверхностного слоя земли;</w:t>
      </w:r>
    </w:p>
    <w:p w:rsidR="00661585" w:rsidRDefault="00661585">
      <w:pPr>
        <w:pStyle w:val="ConsPlusNormal"/>
        <w:spacing w:before="220"/>
        <w:ind w:firstLine="540"/>
        <w:jc w:val="both"/>
      </w:pPr>
      <w:r>
        <w:t>устройство автостоянок, за исключением устройства открытых парковок для обеспечения расчетного количества стояночных мест, обслуживающих объект культурного наследия;</w:t>
      </w:r>
    </w:p>
    <w:p w:rsidR="00661585" w:rsidRDefault="00661585">
      <w:pPr>
        <w:pStyle w:val="ConsPlusNormal"/>
        <w:spacing w:before="220"/>
        <w:ind w:firstLine="540"/>
        <w:jc w:val="both"/>
      </w:pPr>
      <w:r>
        <w:lastRenderedPageBreak/>
        <w:t>установка ограждений, за исключением дорожных и пешеходных ограждений и ограждений с не сплошным заполнением;</w:t>
      </w:r>
    </w:p>
    <w:p w:rsidR="00661585" w:rsidRDefault="00661585">
      <w:pPr>
        <w:pStyle w:val="ConsPlusNormal"/>
        <w:spacing w:before="220"/>
        <w:ind w:firstLine="540"/>
        <w:jc w:val="both"/>
      </w:pPr>
      <w:r>
        <w:t>установка рекламных конструкций.</w:t>
      </w:r>
    </w:p>
    <w:p w:rsidR="00661585" w:rsidRDefault="00661585">
      <w:pPr>
        <w:pStyle w:val="ConsPlusNormal"/>
        <w:spacing w:before="220"/>
        <w:ind w:firstLine="540"/>
        <w:jc w:val="both"/>
      </w:pPr>
      <w:r>
        <w:t>Благоустройство территории осуществляется при условии:</w:t>
      </w:r>
    </w:p>
    <w:p w:rsidR="00661585" w:rsidRDefault="00661585">
      <w:pPr>
        <w:pStyle w:val="ConsPlusNormal"/>
        <w:spacing w:before="220"/>
        <w:ind w:firstLine="540"/>
        <w:jc w:val="both"/>
      </w:pPr>
      <w:r>
        <w:t>использования в покрытии пешеходных площадок, тротуаров традиционных материалов (камень, гранит и иные материалы и (или) имитирующие натуральные);</w:t>
      </w:r>
    </w:p>
    <w:p w:rsidR="00661585" w:rsidRDefault="00661585">
      <w:pPr>
        <w:pStyle w:val="ConsPlusNormal"/>
        <w:spacing w:before="220"/>
        <w:ind w:firstLine="540"/>
        <w:jc w:val="both"/>
      </w:pPr>
      <w:r>
        <w:t>применения отдельно стоящего оборудования освещения, отвечающего характеристикам элементов исторической среды.</w:t>
      </w:r>
    </w:p>
    <w:p w:rsidR="00661585" w:rsidRDefault="00661585">
      <w:pPr>
        <w:pStyle w:val="ConsPlusNormal"/>
        <w:spacing w:before="220"/>
        <w:ind w:firstLine="540"/>
        <w:jc w:val="both"/>
      </w:pPr>
      <w:r>
        <w:t>Проведение работ в границах охранной зоны осуществляется при условии разработки разделов об обеспечении сохранности объекта культурного наследия, получивших положительное заключение государственной историко-культурной экспертизы и согласованных органом исполнительной власти Волгоградской области, уполномоченным в области государственной охраны объектов культурного наследия.</w:t>
      </w:r>
    </w:p>
    <w:p w:rsidR="00661585" w:rsidRDefault="00661585">
      <w:pPr>
        <w:pStyle w:val="ConsPlusNormal"/>
        <w:jc w:val="both"/>
      </w:pPr>
    </w:p>
    <w:p w:rsidR="00661585" w:rsidRDefault="00661585">
      <w:pPr>
        <w:pStyle w:val="ConsPlusNormal"/>
        <w:jc w:val="both"/>
      </w:pPr>
    </w:p>
    <w:p w:rsidR="00661585" w:rsidRDefault="006615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571F" w:rsidRDefault="0061571F">
      <w:bookmarkStart w:id="4" w:name="_GoBack"/>
      <w:bookmarkEnd w:id="4"/>
    </w:p>
    <w:sectPr w:rsidR="0061571F" w:rsidSect="00D62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85"/>
    <w:rsid w:val="0061571F"/>
    <w:rsid w:val="0066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8CA8B-D381-434E-A9B4-15AD6374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1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15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A1098099D51E7A0AC40E2BF1B0AB37CFDABEBB5D610F9E2F871A90D91BE3FD6D122421771003E78F4D352A2A0A3CC5E36699193AF7C1C3056DC" TargetMode="Externa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A1098099D51E7A0AC40E2BF1B0AB37CDD6BABB5D680F9E2F871A90D91BE3FD6D1224217F1900EADE17252E635D31D9E27A861924F70C61C" TargetMode="External"/><Relationship Id="rId12" Type="http://schemas.openxmlformats.org/officeDocument/2006/relationships/hyperlink" Target="consultantplus://offline/ref=91A1098099D51E7A0AC40E2BF1B0AB37CDD6BABB5D680F9E2F871A90D91BE3FD6D1224217F1006EADE17252E635D31D9E27A861924F70C61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A1098099D51E7A0AC40E2BF1B0AB37CDD6BABB5D680F9E2F871A90D91BE3FD6D1224217F1006EADE17252E635D31D9E27A861924F70C61C" TargetMode="External"/><Relationship Id="rId11" Type="http://schemas.openxmlformats.org/officeDocument/2006/relationships/hyperlink" Target="consultantplus://offline/ref=91A1098099D51E7A0AC41026E7DCF432CED9E6B65F600CC977D61CC7864BE5A82D52227434540EE08A46617A6E546596A72D951924EBC0C3431EDC25026DC" TargetMode="External"/><Relationship Id="rId5" Type="http://schemas.openxmlformats.org/officeDocument/2006/relationships/hyperlink" Target="consultantplus://offline/ref=91A1098099D51E7A0AC40E2BF1B0AB37CDD0B1B85B610F9E2F871A90D91BE3FD6D122421771001E3894D352A2A0A3CC5E36699193AF7C1C3056DC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A1098099D51E7A0AC41026E7DCF432CED9E6B65F6107CB76D51CC7864BE5A82D52227434540EE08A46617B67546596A72D951924EBC0C3431EDC25026D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1A1098099D51E7A0AC41026E7DCF432CED9E6B65F6103CB71D51CC7864BE5A82D52227434540EE08A46637D67546596A72D951924EBC0C3431EDC25026D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1456</Words>
  <Characters>8302</Characters>
  <Application>Microsoft Office Word</Application>
  <DocSecurity>0</DocSecurity>
  <Lines>69</Lines>
  <Paragraphs>19</Paragraphs>
  <ScaleCrop>false</ScaleCrop>
  <Company>diakov.net</Company>
  <LinksUpToDate>false</LinksUpToDate>
  <CharactersWithSpaces>9739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2020-12-20T02:58:00Z</dcterms:created>
  <dcterms:modified xsi:type="dcterms:W3CDTF">2020-12-20T02:59:00Z</dcterms:modified>
</cp:coreProperties>
</file>