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F2B" w:rsidRDefault="00C80F2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80F2B" w:rsidRDefault="00C80F2B">
      <w:pPr>
        <w:pStyle w:val="ConsPlusNormal"/>
        <w:jc w:val="both"/>
        <w:outlineLvl w:val="0"/>
      </w:pPr>
    </w:p>
    <w:p w:rsidR="00C80F2B" w:rsidRDefault="00C80F2B">
      <w:pPr>
        <w:pStyle w:val="ConsPlusTitle"/>
        <w:jc w:val="center"/>
        <w:outlineLvl w:val="0"/>
      </w:pPr>
      <w:r>
        <w:t>КОМИТЕТ КУЛЬТУРЫ</w:t>
      </w:r>
    </w:p>
    <w:p w:rsidR="00C80F2B" w:rsidRDefault="00C80F2B">
      <w:pPr>
        <w:pStyle w:val="ConsPlusTitle"/>
        <w:jc w:val="center"/>
      </w:pPr>
      <w:r>
        <w:t>ВОЛГОГРАДСКОЙ ОБЛАСТИ</w:t>
      </w:r>
    </w:p>
    <w:p w:rsidR="00C80F2B" w:rsidRDefault="00C80F2B">
      <w:pPr>
        <w:pStyle w:val="ConsPlusTitle"/>
        <w:jc w:val="center"/>
      </w:pPr>
    </w:p>
    <w:p w:rsidR="00C80F2B" w:rsidRDefault="00C80F2B">
      <w:pPr>
        <w:pStyle w:val="ConsPlusTitle"/>
        <w:jc w:val="center"/>
      </w:pPr>
      <w:r>
        <w:t>ПРИКАЗ</w:t>
      </w:r>
    </w:p>
    <w:p w:rsidR="00C80F2B" w:rsidRDefault="00C80F2B">
      <w:pPr>
        <w:pStyle w:val="ConsPlusTitle"/>
        <w:jc w:val="center"/>
      </w:pPr>
      <w:r>
        <w:t>от 23 декабря 2016 г. N 01-20/482</w:t>
      </w:r>
    </w:p>
    <w:p w:rsidR="00C80F2B" w:rsidRDefault="00C80F2B">
      <w:pPr>
        <w:pStyle w:val="ConsPlusTitle"/>
        <w:jc w:val="center"/>
      </w:pPr>
    </w:p>
    <w:p w:rsidR="00C80F2B" w:rsidRDefault="00C80F2B">
      <w:pPr>
        <w:pStyle w:val="ConsPlusTitle"/>
        <w:jc w:val="center"/>
      </w:pPr>
      <w:r>
        <w:t>ОБ УТВЕРЖДЕНИИ ГРАНИЦ ЗОН ОХРАНЫ ОБЪЕКТА КУЛЬТУРНОГО</w:t>
      </w:r>
    </w:p>
    <w:p w:rsidR="00C80F2B" w:rsidRDefault="00C80F2B">
      <w:pPr>
        <w:pStyle w:val="ConsPlusTitle"/>
        <w:jc w:val="center"/>
      </w:pPr>
      <w:r>
        <w:t>НАСЛЕДИЯ РЕГИОНАЛЬНОГО ЗНАЧЕНИЯ "ДЕТСКИЙ САД", 1950-Е ГГ.,</w:t>
      </w:r>
    </w:p>
    <w:p w:rsidR="00C80F2B" w:rsidRDefault="00C80F2B">
      <w:pPr>
        <w:pStyle w:val="ConsPlusTitle"/>
        <w:jc w:val="center"/>
      </w:pPr>
      <w:r>
        <w:t>РАСПОЛОЖЕННОГО ПО АДРЕСУ: Г. ВОЛГОГРАД, ЦЕНТРАЛЬНЫЙ ПАРК</w:t>
      </w:r>
    </w:p>
    <w:p w:rsidR="00C80F2B" w:rsidRDefault="00C80F2B">
      <w:pPr>
        <w:pStyle w:val="ConsPlusTitle"/>
        <w:jc w:val="center"/>
      </w:pPr>
      <w:r>
        <w:t>(БАТАЛЬОННАЯ), А ТАКЖЕ ТРЕБОВАНИЙ К РЕЖИМАМ ИСПОЛЬЗОВАНИЯ</w:t>
      </w:r>
    </w:p>
    <w:p w:rsidR="00C80F2B" w:rsidRDefault="00C80F2B">
      <w:pPr>
        <w:pStyle w:val="ConsPlusTitle"/>
        <w:jc w:val="center"/>
      </w:pPr>
      <w:r>
        <w:t>ЗЕМЕЛЬ И ГРАДОСТРОИТЕЛЬНЫМ РЕГЛАМЕНТАМ В ГРАНИЦАХ ДАННЫХ ЗОН</w:t>
      </w: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 ноября 2011 г.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 "Об утверждении Положения о комитете культуры Волгоградской области" приказываю: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"Детский сад", 1950-е гг., расположенного по адресу: г. Волгоград, Центральный парк (Батальонная),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48" w:history="1">
        <w:r>
          <w:rPr>
            <w:color w:val="0000FF"/>
          </w:rPr>
          <w:t>2</w:t>
        </w:r>
      </w:hyperlink>
      <w:r>
        <w:t>.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5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"Детский сад", 1950-е гг., расположенного по адресу: г. Волгоград, Центральный парк (Батальонная), согласно приложению 3.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right"/>
      </w:pPr>
      <w:r>
        <w:t>Председатель комитета</w:t>
      </w:r>
    </w:p>
    <w:p w:rsidR="00C80F2B" w:rsidRDefault="00C80F2B">
      <w:pPr>
        <w:pStyle w:val="ConsPlusNormal"/>
        <w:jc w:val="right"/>
      </w:pPr>
      <w:r>
        <w:t>В.П.ГЕПФНЕР</w:t>
      </w: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right"/>
        <w:outlineLvl w:val="0"/>
      </w:pPr>
      <w:r>
        <w:t>Приложение 1</w:t>
      </w:r>
    </w:p>
    <w:p w:rsidR="00C80F2B" w:rsidRDefault="00C80F2B">
      <w:pPr>
        <w:pStyle w:val="ConsPlusNormal"/>
        <w:jc w:val="right"/>
      </w:pPr>
      <w:r>
        <w:t>к приказу</w:t>
      </w:r>
    </w:p>
    <w:p w:rsidR="00C80F2B" w:rsidRDefault="00C80F2B">
      <w:pPr>
        <w:pStyle w:val="ConsPlusNormal"/>
        <w:jc w:val="right"/>
      </w:pPr>
      <w:r>
        <w:t>комитета культуры</w:t>
      </w:r>
    </w:p>
    <w:p w:rsidR="00C80F2B" w:rsidRDefault="00C80F2B">
      <w:pPr>
        <w:pStyle w:val="ConsPlusNormal"/>
        <w:jc w:val="right"/>
      </w:pPr>
      <w:r>
        <w:t>Волгоградской области</w:t>
      </w:r>
    </w:p>
    <w:p w:rsidR="00C80F2B" w:rsidRDefault="00C80F2B">
      <w:pPr>
        <w:pStyle w:val="ConsPlusNormal"/>
        <w:jc w:val="right"/>
      </w:pPr>
      <w:r>
        <w:lastRenderedPageBreak/>
        <w:t>от 23.12.2016 N 01-20/482</w:t>
      </w: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Title"/>
        <w:jc w:val="center"/>
      </w:pPr>
      <w:bookmarkStart w:id="0" w:name="P31"/>
      <w:bookmarkEnd w:id="0"/>
      <w:r>
        <w:t>СХЕМА</w:t>
      </w:r>
    </w:p>
    <w:p w:rsidR="00C80F2B" w:rsidRDefault="00C80F2B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C80F2B" w:rsidRDefault="00C80F2B">
      <w:pPr>
        <w:pStyle w:val="ConsPlusTitle"/>
        <w:jc w:val="center"/>
      </w:pPr>
      <w:r>
        <w:t>ЗНАЧЕНИЯ "ДЕТСКИЙ САД", 1950-Е ГГ., РАСПОЛОЖЕННОГО</w:t>
      </w:r>
    </w:p>
    <w:p w:rsidR="00C80F2B" w:rsidRDefault="00C80F2B">
      <w:pPr>
        <w:pStyle w:val="ConsPlusTitle"/>
        <w:jc w:val="center"/>
      </w:pPr>
      <w:r>
        <w:t>ПО АДРЕСУ: Г. ВОЛГОГРАД, ЦЕНТРАЛЬНЫЙ ПАРК (БАТАЛЬОННАЯ)</w:t>
      </w: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center"/>
      </w:pPr>
      <w:r w:rsidRPr="00FD3459">
        <w:rPr>
          <w:position w:val="-331"/>
        </w:rPr>
        <w:pict>
          <v:shape id="_x0000_i1025" style="width:267.75pt;height:342.75pt" coordsize="" o:spt="100" adj="0,,0" path="" filled="f" stroked="f">
            <v:stroke joinstyle="miter"/>
            <v:imagedata r:id="rId10" o:title="base_23732_147038_32768"/>
            <v:formulas/>
            <v:path o:connecttype="segments"/>
          </v:shape>
        </w:pict>
      </w: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right"/>
        <w:outlineLvl w:val="0"/>
      </w:pPr>
      <w:r>
        <w:t>Приложение 2</w:t>
      </w:r>
    </w:p>
    <w:p w:rsidR="00C80F2B" w:rsidRDefault="00C80F2B">
      <w:pPr>
        <w:pStyle w:val="ConsPlusNormal"/>
        <w:jc w:val="right"/>
      </w:pPr>
      <w:r>
        <w:t>к приказу</w:t>
      </w:r>
    </w:p>
    <w:p w:rsidR="00C80F2B" w:rsidRDefault="00C80F2B">
      <w:pPr>
        <w:pStyle w:val="ConsPlusNormal"/>
        <w:jc w:val="right"/>
      </w:pPr>
      <w:r>
        <w:t>комитета культуры</w:t>
      </w:r>
    </w:p>
    <w:p w:rsidR="00C80F2B" w:rsidRDefault="00C80F2B">
      <w:pPr>
        <w:pStyle w:val="ConsPlusNormal"/>
        <w:jc w:val="right"/>
      </w:pPr>
      <w:r>
        <w:t>Волгоградской области</w:t>
      </w:r>
    </w:p>
    <w:p w:rsidR="00C80F2B" w:rsidRDefault="00C80F2B">
      <w:pPr>
        <w:pStyle w:val="ConsPlusNormal"/>
        <w:jc w:val="right"/>
      </w:pPr>
      <w:r>
        <w:t>от 23.12.2016 N 01-20/482</w:t>
      </w: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Title"/>
        <w:jc w:val="center"/>
      </w:pPr>
      <w:bookmarkStart w:id="1" w:name="P48"/>
      <w:bookmarkEnd w:id="1"/>
      <w:r>
        <w:t>ОПИСАНИЕ ГРАНИЦ ОХРАННОЙ ЗОНЫ ОБЪЕКТА КУЛЬТУРНОГО НАСЛЕДИЯ</w:t>
      </w:r>
    </w:p>
    <w:p w:rsidR="00C80F2B" w:rsidRDefault="00C80F2B">
      <w:pPr>
        <w:pStyle w:val="ConsPlusTitle"/>
        <w:jc w:val="center"/>
      </w:pPr>
      <w:r>
        <w:t>РЕГИОНАЛЬНОГО ЗНАЧЕНИЯ "ДЕТСКИЙ САД", 1950-Е ГГ.,</w:t>
      </w:r>
    </w:p>
    <w:p w:rsidR="00C80F2B" w:rsidRDefault="00C80F2B">
      <w:pPr>
        <w:pStyle w:val="ConsPlusTitle"/>
        <w:jc w:val="center"/>
      </w:pPr>
      <w:r>
        <w:t>РАСПОЛОЖЕННОГО ПО АДРЕСУ: Г. ВОЛГОГРАД,</w:t>
      </w:r>
    </w:p>
    <w:p w:rsidR="00C80F2B" w:rsidRDefault="00C80F2B">
      <w:pPr>
        <w:pStyle w:val="ConsPlusTitle"/>
        <w:jc w:val="center"/>
      </w:pPr>
      <w:r>
        <w:t>ЦЕНТРАЛЬНЫЙ ПАРК (БАТАЛЬОННАЯ)</w:t>
      </w: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"Детский сад", 1950-е гг., расположенного по адресу: г. Волгоград, Центральный парк (Батальонная), устанавливаются согласно </w:t>
      </w:r>
      <w:hyperlink w:anchor="P31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 xml:space="preserve">от точки 1 до точки 2 - на расстоянии 5 м от северо-западного фасада в направлении на север </w:t>
      </w:r>
      <w:r>
        <w:lastRenderedPageBreak/>
        <w:t>- 33,8 м;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от точки 2 до точки 3 - на расстоянии 5 м от северо-восточного фасада здания в направлении на юго-восток - 22,0 м;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от точки 3 до точки 4 - на расстоянии 5 м от юго-восточного фасада здания в направлении на юго-запад - 33,8 м;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от точки 4 - на расстоянии 5 м от юго-западного фасада здания в направлении на северо-запад - 22,0 м до замыкания контура в точке 1;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от точки 5 до точки 6 - на север по выступающей части фундамента здания по просп. им. В.И. Ленина, 62/1;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от точки 6 до точки 7 - на север условная линия, проходящая по внутридворовому проезду жилого дома по просп. им. В.И. Ленина, 62/1;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от точки 7 до точки 8 - на север по выступающей части фундамента здания по просп. им. В.И. Ленина, 64/1;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от точки 8 до точки 9 - на юго-восток по внутридворовой территории здания по ул. Батальонная, 15;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от точки 9 до точки 10 - на юго-запад по внутридворовой территории здания по ул. Батальонная, 15;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от точки 10 до точки 5 - на северо-запад по внутридворовой территории здания по ул. Батальонная, 15, до замыкания контура.</w:t>
      </w: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right"/>
        <w:outlineLvl w:val="0"/>
      </w:pPr>
      <w:r>
        <w:t>Приложение 3</w:t>
      </w:r>
    </w:p>
    <w:p w:rsidR="00C80F2B" w:rsidRDefault="00C80F2B">
      <w:pPr>
        <w:pStyle w:val="ConsPlusNormal"/>
        <w:jc w:val="right"/>
      </w:pPr>
      <w:r>
        <w:t>к приказу</w:t>
      </w:r>
    </w:p>
    <w:p w:rsidR="00C80F2B" w:rsidRDefault="00C80F2B">
      <w:pPr>
        <w:pStyle w:val="ConsPlusNormal"/>
        <w:jc w:val="right"/>
      </w:pPr>
      <w:r>
        <w:t>комитета культуры</w:t>
      </w:r>
    </w:p>
    <w:p w:rsidR="00C80F2B" w:rsidRDefault="00C80F2B">
      <w:pPr>
        <w:pStyle w:val="ConsPlusNormal"/>
        <w:jc w:val="right"/>
      </w:pPr>
      <w:r>
        <w:t>Волгоградской области</w:t>
      </w:r>
    </w:p>
    <w:p w:rsidR="00C80F2B" w:rsidRDefault="00C80F2B">
      <w:pPr>
        <w:pStyle w:val="ConsPlusNormal"/>
        <w:jc w:val="right"/>
      </w:pPr>
      <w:r>
        <w:t>от 23.12.2016 N 01-20/482</w:t>
      </w: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Title"/>
        <w:jc w:val="center"/>
      </w:pPr>
      <w:bookmarkStart w:id="2" w:name="P75"/>
      <w:bookmarkEnd w:id="2"/>
      <w:r>
        <w:t>ТРЕБОВАНИЯ</w:t>
      </w:r>
    </w:p>
    <w:p w:rsidR="00C80F2B" w:rsidRDefault="00C80F2B">
      <w:pPr>
        <w:pStyle w:val="ConsPlusTitle"/>
        <w:jc w:val="center"/>
      </w:pPr>
      <w:r>
        <w:t>К РЕЖИМАМ ИСПОЛЬЗОВАНИЯ ЗЕМЕЛЬ И ГРАДОСТРОИТЕЛЬНЫМ</w:t>
      </w:r>
    </w:p>
    <w:p w:rsidR="00C80F2B" w:rsidRDefault="00C80F2B">
      <w:pPr>
        <w:pStyle w:val="ConsPlusTitle"/>
        <w:jc w:val="center"/>
      </w:pPr>
      <w:r>
        <w:t>РЕГЛАМЕНТАМ В ГРАНИЦАХ ЗОНЫ РЕГУЛИРОВАНИЯ ЗАСТРОЙКИ</w:t>
      </w:r>
    </w:p>
    <w:p w:rsidR="00C80F2B" w:rsidRDefault="00C80F2B">
      <w:pPr>
        <w:pStyle w:val="ConsPlusTitle"/>
        <w:jc w:val="center"/>
      </w:pPr>
      <w:r>
        <w:t>И ХОЗЯЙСТВЕННОЙ ДЕЯТЕЛЬНОСТИ ОБЪЕКТА КУЛЬТУРНОГО НАСЛЕДИЯ</w:t>
      </w:r>
    </w:p>
    <w:p w:rsidR="00C80F2B" w:rsidRDefault="00C80F2B">
      <w:pPr>
        <w:pStyle w:val="ConsPlusTitle"/>
        <w:jc w:val="center"/>
      </w:pPr>
      <w:r>
        <w:t>РЕГИОНАЛЬНОГО ЗНАЧЕНИЯ "ДЕТСКИЙ САД", 1950-Е ГГ.,</w:t>
      </w:r>
    </w:p>
    <w:p w:rsidR="00C80F2B" w:rsidRDefault="00C80F2B">
      <w:pPr>
        <w:pStyle w:val="ConsPlusTitle"/>
        <w:jc w:val="center"/>
      </w:pPr>
      <w:r>
        <w:t>РАСПОЛОЖЕННОГО ПО АДРЕСУ: Г. ВОЛГОГРАД, ЦЕНТРАЛЬНЫЙ ПАРК</w:t>
      </w:r>
    </w:p>
    <w:p w:rsidR="00C80F2B" w:rsidRDefault="00C80F2B">
      <w:pPr>
        <w:pStyle w:val="ConsPlusTitle"/>
        <w:jc w:val="center"/>
      </w:pPr>
      <w:r>
        <w:t>(БАТАЛЬОННАЯ)</w:t>
      </w: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"Детский сад", 1950-е гг., расположенного по адресу: г. Волгоград, Центральный парк (Батальонная), запрещается: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строительство выше 9 жилых этажей (25 - 27 м);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строительство функционально значимых комплексов, которые могли бы конкурировать или выступать противовесами для Мамаева кургана и объектов мемориально-художественного комплекса "Героям Сталинградской битвы";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lastRenderedPageBreak/>
        <w:t>строительство производственных объектов, технологический цикл которых связан с повышенным шумом, загрязнением и задымлением атмосферы, возведением дымовых труб;</w:t>
      </w:r>
    </w:p>
    <w:p w:rsidR="00C80F2B" w:rsidRDefault="00C80F2B">
      <w:pPr>
        <w:pStyle w:val="ConsPlusNormal"/>
        <w:spacing w:before="220"/>
        <w:ind w:firstLine="540"/>
        <w:jc w:val="both"/>
      </w:pPr>
      <w:r>
        <w:t>реконструкция спортивных сооружений и постройка новых спортивных объектов, превосходящих по высоте существующие.</w:t>
      </w: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jc w:val="both"/>
      </w:pPr>
    </w:p>
    <w:p w:rsidR="00C80F2B" w:rsidRDefault="00C80F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747B" w:rsidRDefault="00DF747B">
      <w:bookmarkStart w:id="3" w:name="_GoBack"/>
      <w:bookmarkEnd w:id="3"/>
    </w:p>
    <w:sectPr w:rsidR="00DF747B" w:rsidSect="00527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F2B"/>
    <w:rsid w:val="00C80F2B"/>
    <w:rsid w:val="00D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84BBE-8682-47D7-A3FF-BD0E7F6C7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0F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0F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0F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D40E65847D2DC73AC05707F386950149FAA64D17D2FE6B3360DE007AF911D03F675A51BADB3D07612F181008323E371758D05F6B18A23E1C6B52E0I8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5D40E65847D2DC73AC05707F386950149FAA64D18D1F6613760DE007AF911D03F675A51BADB3D07612F1D1A08323E371758D05F6B18A23E1C6B52E0I8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5D40E65847D2DC73AC0490AE5EACA0448F9FE4012DCF4356C3F855D2DF01B8778280313FED63C0164244C4847336272444BD05B6B1BA022E1IE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5D40E65847D2DC73AC0490AE5EACA044BF1F94219D2F4356C3F855D2DF01B8778280313FED63E0562244C4847336272444BD05B6B1BA022E1IEJ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5D40E65847D2DC73AC05707F386950149FAA64D10D0FC6A306C830A72A01DD238680546BD923106612F1818006D3B220600DC587307A1220069500AECI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953</Words>
  <Characters>5436</Characters>
  <Application>Microsoft Office Word</Application>
  <DocSecurity>0</DocSecurity>
  <Lines>45</Lines>
  <Paragraphs>12</Paragraphs>
  <ScaleCrop>false</ScaleCrop>
  <Company>diakov.net</Company>
  <LinksUpToDate>false</LinksUpToDate>
  <CharactersWithSpaces>6377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2020-12-16T09:08:00Z</dcterms:created>
  <dcterms:modified xsi:type="dcterms:W3CDTF">2020-12-16T09:08:00Z</dcterms:modified>
</cp:coreProperties>
</file>