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3C3" w:rsidRDefault="001A63C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A63C3" w:rsidRDefault="001A63C3">
      <w:pPr>
        <w:pStyle w:val="ConsPlusNormal"/>
        <w:jc w:val="both"/>
        <w:outlineLvl w:val="0"/>
      </w:pPr>
    </w:p>
    <w:p w:rsidR="001A63C3" w:rsidRDefault="001A63C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A63C3" w:rsidRDefault="001A63C3">
      <w:pPr>
        <w:pStyle w:val="ConsPlusTitle"/>
        <w:jc w:val="center"/>
      </w:pPr>
      <w:r>
        <w:t>КУЛЬТУРНОГО НАСЛЕДИЯ ВОЛГОГРАДСКОЙ ОБЛАСТИ</w:t>
      </w:r>
    </w:p>
    <w:p w:rsidR="001A63C3" w:rsidRDefault="001A63C3">
      <w:pPr>
        <w:pStyle w:val="ConsPlusTitle"/>
        <w:jc w:val="both"/>
      </w:pPr>
    </w:p>
    <w:p w:rsidR="001A63C3" w:rsidRDefault="001A63C3">
      <w:pPr>
        <w:pStyle w:val="ConsPlusTitle"/>
        <w:jc w:val="center"/>
      </w:pPr>
      <w:r>
        <w:t>ПРИКАЗ</w:t>
      </w:r>
    </w:p>
    <w:p w:rsidR="001A63C3" w:rsidRDefault="001A63C3">
      <w:pPr>
        <w:pStyle w:val="ConsPlusTitle"/>
        <w:jc w:val="center"/>
      </w:pPr>
      <w:r>
        <w:t>от 4 марта 2021 г. N 130</w:t>
      </w:r>
    </w:p>
    <w:p w:rsidR="001A63C3" w:rsidRDefault="001A63C3">
      <w:pPr>
        <w:pStyle w:val="ConsPlusTitle"/>
        <w:jc w:val="both"/>
      </w:pPr>
    </w:p>
    <w:p w:rsidR="001A63C3" w:rsidRDefault="001A63C3">
      <w:pPr>
        <w:pStyle w:val="ConsPlusTitle"/>
        <w:jc w:val="center"/>
      </w:pPr>
      <w:r>
        <w:t>ОБ УСТАНОВЛЕНИИ ЗОНЫ ОХРАНЫ ОБЪЕКТА КУЛЬТУРНОГО НАСЛЕДИЯ</w:t>
      </w:r>
    </w:p>
    <w:p w:rsidR="001A63C3" w:rsidRDefault="001A63C3">
      <w:pPr>
        <w:pStyle w:val="ConsPlusTitle"/>
        <w:jc w:val="center"/>
      </w:pPr>
      <w:r>
        <w:t>РЕГИОНАЛЬНОГО ЗНАЧЕНИЯ "БРАТСКАЯ МОГИЛА УЧАСТНИКОВ</w:t>
      </w:r>
    </w:p>
    <w:p w:rsidR="001A63C3" w:rsidRDefault="001A63C3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1A63C3" w:rsidRDefault="001A63C3">
      <w:pPr>
        <w:pStyle w:val="ConsPlusTitle"/>
        <w:jc w:val="center"/>
      </w:pPr>
      <w:r>
        <w:t>СТАЛИНГРАДСКОЙ БИТВЫ", РАСПОЛОЖЕННОГО ПО АДРЕСУ:</w:t>
      </w:r>
    </w:p>
    <w:p w:rsidR="001A63C3" w:rsidRDefault="001A63C3">
      <w:pPr>
        <w:pStyle w:val="ConsPlusTitle"/>
        <w:jc w:val="center"/>
      </w:pPr>
      <w:r>
        <w:t>ВОЛГОГРАДСКАЯ ОБЛАСТЬ, КАЛАЧЕВСКИЙ РАЙОН, Х. СТЕПНОЙ</w:t>
      </w:r>
    </w:p>
    <w:p w:rsidR="001A63C3" w:rsidRDefault="001A63C3">
      <w:pPr>
        <w:pStyle w:val="ConsPlusTitle"/>
        <w:jc w:val="center"/>
      </w:pPr>
      <w:r>
        <w:t>УЛ. ЦЕНТРАЛЬНАЯ, 1-А, УТВЕРЖДЕНИИ ТРЕБОВАНИЙ</w:t>
      </w:r>
    </w:p>
    <w:p w:rsidR="001A63C3" w:rsidRDefault="001A63C3">
      <w:pPr>
        <w:pStyle w:val="ConsPlusTitle"/>
        <w:jc w:val="center"/>
      </w:pPr>
      <w:r>
        <w:t>К ГРАДОСТРОИТЕЛЬНЫМ РЕГЛАМЕНТАМ В ГРАНИЦАХ</w:t>
      </w:r>
    </w:p>
    <w:p w:rsidR="001A63C3" w:rsidRDefault="001A63C3">
      <w:pPr>
        <w:pStyle w:val="ConsPlusTitle"/>
        <w:jc w:val="center"/>
      </w:pPr>
      <w:r>
        <w:t>ТЕРРИТОРИИ ДАННОЙ ЗОНЫ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 xml:space="preserve">1. Установить зону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Калачевский район, </w:t>
      </w:r>
      <w:bookmarkStart w:id="0" w:name="_GoBack"/>
      <w:r>
        <w:t>х. Степной, ул. Центральная, 1-а</w:t>
      </w:r>
      <w:bookmarkEnd w:id="0"/>
      <w:r>
        <w:t xml:space="preserve">, согласно </w:t>
      </w:r>
      <w:hyperlink w:anchor="P37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91" w:history="1">
        <w:r>
          <w:rPr>
            <w:color w:val="0000FF"/>
          </w:rPr>
          <w:t>3</w:t>
        </w:r>
      </w:hyperlink>
      <w:r>
        <w:t>.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79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территории зоны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Калачевский район, х. Степной, ул. Центральная, 1-а, согласно приложению 4.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 xml:space="preserve">3. </w:t>
      </w:r>
      <w:hyperlink r:id="rId13" w:history="1">
        <w:r>
          <w:rPr>
            <w:color w:val="0000FF"/>
          </w:rPr>
          <w:t>Приложение 2</w:t>
        </w:r>
      </w:hyperlink>
      <w:r>
        <w:t xml:space="preserve"> к приказу комитета государственной охраны объектов культурного наследия Волгоградской области от 06 ноября 2020 г. N 286 "Об утверждении описания местоположения границ защитных зон объектов культурного наследия, расположенных на территории Калачевского района Волгоградской области, режима использования земель в границах данных защитных зон" признать утратившим силу.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 xml:space="preserve">4. Настоящий приказ вступает в силу со дня его подписания и подлежит официальному </w:t>
      </w:r>
      <w:r>
        <w:lastRenderedPageBreak/>
        <w:t>опубликованию.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right"/>
      </w:pPr>
      <w:r>
        <w:t>Председатель комитета</w:t>
      </w:r>
    </w:p>
    <w:p w:rsidR="001A63C3" w:rsidRDefault="001A63C3">
      <w:pPr>
        <w:pStyle w:val="ConsPlusNormal"/>
        <w:jc w:val="right"/>
      </w:pPr>
      <w:r>
        <w:t>А.Ю.БАЖЕНОВ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right"/>
        <w:outlineLvl w:val="0"/>
      </w:pPr>
      <w:r>
        <w:t>Приложение 1</w:t>
      </w:r>
    </w:p>
    <w:p w:rsidR="001A63C3" w:rsidRDefault="001A63C3">
      <w:pPr>
        <w:pStyle w:val="ConsPlusNormal"/>
        <w:jc w:val="right"/>
      </w:pPr>
      <w:r>
        <w:t>к приказу</w:t>
      </w:r>
    </w:p>
    <w:p w:rsidR="001A63C3" w:rsidRDefault="001A63C3">
      <w:pPr>
        <w:pStyle w:val="ConsPlusNormal"/>
        <w:jc w:val="right"/>
      </w:pPr>
      <w:r>
        <w:t>комитета государственной</w:t>
      </w:r>
    </w:p>
    <w:p w:rsidR="001A63C3" w:rsidRDefault="001A63C3">
      <w:pPr>
        <w:pStyle w:val="ConsPlusNormal"/>
        <w:jc w:val="right"/>
      </w:pPr>
      <w:r>
        <w:t>охраны объектов</w:t>
      </w:r>
    </w:p>
    <w:p w:rsidR="001A63C3" w:rsidRDefault="001A63C3">
      <w:pPr>
        <w:pStyle w:val="ConsPlusNormal"/>
        <w:jc w:val="right"/>
      </w:pPr>
      <w:r>
        <w:t>культурного наследия</w:t>
      </w:r>
    </w:p>
    <w:p w:rsidR="001A63C3" w:rsidRDefault="001A63C3">
      <w:pPr>
        <w:pStyle w:val="ConsPlusNormal"/>
        <w:jc w:val="right"/>
      </w:pPr>
      <w:r>
        <w:t>Волгоградской области</w:t>
      </w:r>
    </w:p>
    <w:p w:rsidR="001A63C3" w:rsidRDefault="001A63C3">
      <w:pPr>
        <w:pStyle w:val="ConsPlusNormal"/>
        <w:jc w:val="right"/>
      </w:pPr>
      <w:r>
        <w:t>от 04.03.2021 N 130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</w:pPr>
      <w:bookmarkStart w:id="1" w:name="P37"/>
      <w:bookmarkEnd w:id="1"/>
      <w:r>
        <w:t>ОПИСАНИЕ ГРАНИЦ ЗОНЫ ОХРАНЫ ОБЪЕКТА КУЛЬТУРНОГО НАСЛЕДИЯ</w:t>
      </w:r>
    </w:p>
    <w:p w:rsidR="001A63C3" w:rsidRDefault="001A63C3">
      <w:pPr>
        <w:pStyle w:val="ConsPlusTitle"/>
        <w:jc w:val="center"/>
      </w:pPr>
      <w:r>
        <w:t>РЕГИОНАЛЬНОГО ЗНАЧЕНИЯ "БРАТСКАЯ МОГИЛА УЧАСТНИКОВ</w:t>
      </w:r>
    </w:p>
    <w:p w:rsidR="001A63C3" w:rsidRDefault="001A63C3">
      <w:pPr>
        <w:pStyle w:val="ConsPlusTitle"/>
        <w:jc w:val="center"/>
      </w:pPr>
      <w:r>
        <w:t>ГРАЖДАНСКОЙ ВОЙНЫ И СОВЕТСКИХ ВОИНОВ, ПОГИБШИХ В ПЕРИОД</w:t>
      </w:r>
    </w:p>
    <w:p w:rsidR="001A63C3" w:rsidRDefault="001A63C3">
      <w:pPr>
        <w:pStyle w:val="ConsPlusTitle"/>
        <w:jc w:val="center"/>
      </w:pPr>
      <w:r>
        <w:t>СТАЛИНГРАДСКОЙ БИТВЫ", РАСПОЛОЖЕННОГО ПО АДРЕСУ:</w:t>
      </w:r>
    </w:p>
    <w:p w:rsidR="001A63C3" w:rsidRDefault="001A63C3">
      <w:pPr>
        <w:pStyle w:val="ConsPlusTitle"/>
        <w:jc w:val="center"/>
      </w:pPr>
      <w:r>
        <w:t>ВОЛГОГРАДСКАЯ ОБЛАСТЬ, КАЛАЧЕВСКИЙ РАЙОН, Х. СТЕПНОЙ,</w:t>
      </w:r>
    </w:p>
    <w:p w:rsidR="001A63C3" w:rsidRDefault="001A63C3">
      <w:pPr>
        <w:pStyle w:val="ConsPlusTitle"/>
        <w:jc w:val="center"/>
      </w:pPr>
      <w:r>
        <w:t>УЛ. ЦЕНТРАЛЬНАЯ, 1-А &lt;1&gt;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ind w:firstLine="540"/>
        <w:jc w:val="both"/>
      </w:pPr>
      <w:r>
        <w:t>--------------------------------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Калачевский район, х. Варламовка.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70" w:history="1">
        <w:r>
          <w:rPr>
            <w:color w:val="0000FF"/>
          </w:rPr>
          <w:t>схеме</w:t>
        </w:r>
      </w:hyperlink>
      <w:r>
        <w:t xml:space="preserve"> зон охраны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Калачевский район, х. Степной, ул. Центральная, 1-а (приложение 2 к настоящему приказу), по линиям, обозначенным цифрами: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1 до точки 2 в направлении на юго-восток - 11,46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2 до точки 3 в направлении на юго-запад - 12,23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северо-запад - 12,32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4 до точки 1 в направлении на северо-восток, замыкая контур, - 12,23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5 до точки 6 в направлении на юго-восток - 36,4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6 до точки 7 в направлении на юго-запад - 43,3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7 до точки 8 в направлении на северо-запад - 34,82 м;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от точки 8 до точки 5 в направлении на северо-восток, замыкая контур, - 26,42 м.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right"/>
        <w:outlineLvl w:val="0"/>
      </w:pPr>
      <w:r>
        <w:t>Приложение 2</w:t>
      </w:r>
    </w:p>
    <w:p w:rsidR="001A63C3" w:rsidRDefault="001A63C3">
      <w:pPr>
        <w:pStyle w:val="ConsPlusNormal"/>
        <w:jc w:val="right"/>
      </w:pPr>
      <w:r>
        <w:t>к приказу</w:t>
      </w:r>
    </w:p>
    <w:p w:rsidR="001A63C3" w:rsidRDefault="001A63C3">
      <w:pPr>
        <w:pStyle w:val="ConsPlusNormal"/>
        <w:jc w:val="right"/>
      </w:pPr>
      <w:r>
        <w:t>комитета государственной</w:t>
      </w:r>
    </w:p>
    <w:p w:rsidR="001A63C3" w:rsidRDefault="001A63C3">
      <w:pPr>
        <w:pStyle w:val="ConsPlusNormal"/>
        <w:jc w:val="right"/>
      </w:pPr>
      <w:r>
        <w:t>охраны объектов</w:t>
      </w:r>
    </w:p>
    <w:p w:rsidR="001A63C3" w:rsidRDefault="001A63C3">
      <w:pPr>
        <w:pStyle w:val="ConsPlusNormal"/>
        <w:jc w:val="right"/>
      </w:pPr>
      <w:r>
        <w:t>культурного наследия</w:t>
      </w:r>
    </w:p>
    <w:p w:rsidR="001A63C3" w:rsidRDefault="001A63C3">
      <w:pPr>
        <w:pStyle w:val="ConsPlusNormal"/>
        <w:jc w:val="right"/>
      </w:pPr>
      <w:r>
        <w:t>Волгоградской области</w:t>
      </w:r>
    </w:p>
    <w:p w:rsidR="001A63C3" w:rsidRDefault="001A63C3">
      <w:pPr>
        <w:pStyle w:val="ConsPlusNormal"/>
        <w:jc w:val="right"/>
      </w:pPr>
      <w:r>
        <w:t>от 04.03.2021 N 130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</w:pPr>
      <w:bookmarkStart w:id="2" w:name="P70"/>
      <w:bookmarkEnd w:id="2"/>
      <w:r>
        <w:t>СХЕМА</w:t>
      </w:r>
    </w:p>
    <w:p w:rsidR="001A63C3" w:rsidRDefault="001A63C3">
      <w:pPr>
        <w:pStyle w:val="ConsPlusTitle"/>
        <w:jc w:val="center"/>
      </w:pPr>
      <w:r>
        <w:t>ЗОНЫ ОХРАНЫ ОБЪЕКТА КУЛЬТУРНОГО НАСЛЕДИЯ РЕГИОНАЛЬНОГО</w:t>
      </w:r>
    </w:p>
    <w:p w:rsidR="001A63C3" w:rsidRDefault="001A63C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1A63C3" w:rsidRDefault="001A63C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A63C3" w:rsidRDefault="001A63C3">
      <w:pPr>
        <w:pStyle w:val="ConsPlusTitle"/>
        <w:jc w:val="center"/>
      </w:pPr>
      <w:r>
        <w:t>РАСПОЛОЖЕННОГО ПО АДРЕСУ: ВОЛГОГРАДСКАЯ ОБЛАСТЬ,</w:t>
      </w:r>
    </w:p>
    <w:p w:rsidR="001A63C3" w:rsidRDefault="001A63C3">
      <w:pPr>
        <w:pStyle w:val="ConsPlusTitle"/>
        <w:jc w:val="center"/>
      </w:pPr>
      <w:r>
        <w:t>КАЛАЧЕВСКИЙ РАЙОН, Х. СТЕПНОЙ, УЛ. ЦЕНТРАЛЬНАЯ, 1-А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center"/>
      </w:pPr>
      <w:r w:rsidRPr="009E15DE">
        <w:rPr>
          <w:position w:val="-377"/>
        </w:rPr>
        <w:pict>
          <v:shape id="_x0000_i1025" style="width:436.5pt;height:388.5pt" coordsize="" o:spt="100" adj="0,,0" path="" filled="f" stroked="f">
            <v:stroke joinstyle="miter"/>
            <v:imagedata r:id="rId15" o:title="base_23732_222584_32768"/>
            <v:formulas/>
            <v:path o:connecttype="segments"/>
          </v:shape>
        </w:pic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right"/>
        <w:outlineLvl w:val="0"/>
      </w:pPr>
      <w:r>
        <w:t>Приложение 3</w:t>
      </w:r>
    </w:p>
    <w:p w:rsidR="001A63C3" w:rsidRDefault="001A63C3">
      <w:pPr>
        <w:pStyle w:val="ConsPlusNormal"/>
        <w:jc w:val="right"/>
      </w:pPr>
      <w:r>
        <w:lastRenderedPageBreak/>
        <w:t>к приказу</w:t>
      </w:r>
    </w:p>
    <w:p w:rsidR="001A63C3" w:rsidRDefault="001A63C3">
      <w:pPr>
        <w:pStyle w:val="ConsPlusNormal"/>
        <w:jc w:val="right"/>
      </w:pPr>
      <w:r>
        <w:t>комитета государственной</w:t>
      </w:r>
    </w:p>
    <w:p w:rsidR="001A63C3" w:rsidRDefault="001A63C3">
      <w:pPr>
        <w:pStyle w:val="ConsPlusNormal"/>
        <w:jc w:val="right"/>
      </w:pPr>
      <w:r>
        <w:t>охраны объектов</w:t>
      </w:r>
    </w:p>
    <w:p w:rsidR="001A63C3" w:rsidRDefault="001A63C3">
      <w:pPr>
        <w:pStyle w:val="ConsPlusNormal"/>
        <w:jc w:val="right"/>
      </w:pPr>
      <w:r>
        <w:t>культурного наследия</w:t>
      </w:r>
    </w:p>
    <w:p w:rsidR="001A63C3" w:rsidRDefault="001A63C3">
      <w:pPr>
        <w:pStyle w:val="ConsPlusNormal"/>
        <w:jc w:val="right"/>
      </w:pPr>
      <w:r>
        <w:t>Волгоградской области</w:t>
      </w:r>
    </w:p>
    <w:p w:rsidR="001A63C3" w:rsidRDefault="001A63C3">
      <w:pPr>
        <w:pStyle w:val="ConsPlusNormal"/>
        <w:jc w:val="right"/>
      </w:pPr>
      <w:r>
        <w:t>от 04.03.2021 N 130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</w:pPr>
      <w:bookmarkStart w:id="3" w:name="P91"/>
      <w:bookmarkEnd w:id="3"/>
      <w:r>
        <w:t>ПЕРЕЧЕНЬ</w:t>
      </w:r>
    </w:p>
    <w:p w:rsidR="001A63C3" w:rsidRDefault="001A63C3">
      <w:pPr>
        <w:pStyle w:val="ConsPlusTitle"/>
        <w:jc w:val="center"/>
      </w:pPr>
      <w:r>
        <w:t>КООРДИНАТ ХАРАКТЕРНЫХ ТОЧЕК ГРАНИЦ ЗОНЫ ОХРАНЫ ОБЪЕКТА</w:t>
      </w:r>
    </w:p>
    <w:p w:rsidR="001A63C3" w:rsidRDefault="001A63C3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1A63C3" w:rsidRDefault="001A63C3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1A63C3" w:rsidRDefault="001A63C3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A63C3" w:rsidRDefault="001A63C3">
      <w:pPr>
        <w:pStyle w:val="ConsPlusTitle"/>
        <w:jc w:val="center"/>
      </w:pPr>
      <w:r>
        <w:t>ВОЛГОГРАДСКАЯ ОБЛАСТЬ, КАЛАЧЕВСКИЙ РАЙОН, Х. СТЕПНОЙ,</w:t>
      </w:r>
    </w:p>
    <w:p w:rsidR="001A63C3" w:rsidRDefault="001A63C3">
      <w:pPr>
        <w:pStyle w:val="ConsPlusTitle"/>
        <w:jc w:val="center"/>
      </w:pPr>
      <w:r>
        <w:t>УЛ. ЦЕНТРАЛЬНАЯ, 1-А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  <w:outlineLvl w:val="1"/>
      </w:pPr>
      <w:r>
        <w:t>Система координат: МСК-34, зона 1</w:t>
      </w:r>
    </w:p>
    <w:p w:rsidR="001A63C3" w:rsidRDefault="001A63C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Y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469163,31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1355568,68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469152,73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1355573,08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469148,12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1355561,75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469159,51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1355557,06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469163,31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1355568,68</w:t>
            </w:r>
          </w:p>
        </w:tc>
      </w:tr>
      <w:tr w:rsidR="001A63C3">
        <w:tc>
          <w:tcPr>
            <w:tcW w:w="9070" w:type="dxa"/>
            <w:gridSpan w:val="3"/>
          </w:tcPr>
          <w:p w:rsidR="001A63C3" w:rsidRDefault="001A63C3">
            <w:pPr>
              <w:pStyle w:val="ConsPlusNormal"/>
            </w:pP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469170,05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1355561,05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469147,42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1355589,56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469129,89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1355549,97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469161,77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1355535,96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469170,05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1355561,05</w:t>
            </w:r>
          </w:p>
        </w:tc>
      </w:tr>
    </w:tbl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  <w:outlineLvl w:val="1"/>
      </w:pPr>
      <w:r>
        <w:t>Система координат: WGS 84</w:t>
      </w:r>
    </w:p>
    <w:p w:rsidR="001A63C3" w:rsidRDefault="001A63C3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E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48°35'8.05"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43°48'6.23"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48°35'7.71"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43°48'6.44"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48°35'7.56"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43°48'5.89"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48°35'7.93"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43°48'5.67" В</w:t>
            </w:r>
          </w:p>
        </w:tc>
      </w:tr>
      <w:tr w:rsidR="001A63C3">
        <w:tc>
          <w:tcPr>
            <w:tcW w:w="9070" w:type="dxa"/>
            <w:gridSpan w:val="3"/>
          </w:tcPr>
          <w:p w:rsidR="001A63C3" w:rsidRDefault="001A63C3">
            <w:pPr>
              <w:pStyle w:val="ConsPlusNormal"/>
            </w:pP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48°35'8,27"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43°48'5,87"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48°35'7,53"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43°48'7,25"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48°35'6,98"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43°48'5,31" В</w:t>
            </w:r>
          </w:p>
        </w:tc>
      </w:tr>
      <w:tr w:rsidR="001A63C3">
        <w:tc>
          <w:tcPr>
            <w:tcW w:w="2608" w:type="dxa"/>
          </w:tcPr>
          <w:p w:rsidR="001A63C3" w:rsidRDefault="001A63C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48°35'8,01" С</w:t>
            </w:r>
          </w:p>
        </w:tc>
        <w:tc>
          <w:tcPr>
            <w:tcW w:w="3231" w:type="dxa"/>
          </w:tcPr>
          <w:p w:rsidR="001A63C3" w:rsidRDefault="001A63C3">
            <w:pPr>
              <w:pStyle w:val="ConsPlusNormal"/>
              <w:jc w:val="center"/>
            </w:pPr>
            <w:r>
              <w:t>43°48'4,64" В</w:t>
            </w:r>
          </w:p>
        </w:tc>
      </w:tr>
    </w:tbl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right"/>
        <w:outlineLvl w:val="0"/>
      </w:pPr>
      <w:r>
        <w:t>Приложение 4</w:t>
      </w:r>
    </w:p>
    <w:p w:rsidR="001A63C3" w:rsidRDefault="001A63C3">
      <w:pPr>
        <w:pStyle w:val="ConsPlusNormal"/>
        <w:jc w:val="right"/>
      </w:pPr>
      <w:r>
        <w:t>к приказу</w:t>
      </w:r>
    </w:p>
    <w:p w:rsidR="001A63C3" w:rsidRDefault="001A63C3">
      <w:pPr>
        <w:pStyle w:val="ConsPlusNormal"/>
        <w:jc w:val="right"/>
      </w:pPr>
      <w:r>
        <w:t>комитета государственной</w:t>
      </w:r>
    </w:p>
    <w:p w:rsidR="001A63C3" w:rsidRDefault="001A63C3">
      <w:pPr>
        <w:pStyle w:val="ConsPlusNormal"/>
        <w:jc w:val="right"/>
      </w:pPr>
      <w:r>
        <w:t>охраны объектов</w:t>
      </w:r>
    </w:p>
    <w:p w:rsidR="001A63C3" w:rsidRDefault="001A63C3">
      <w:pPr>
        <w:pStyle w:val="ConsPlusNormal"/>
        <w:jc w:val="right"/>
      </w:pPr>
      <w:r>
        <w:t>культурного наследия</w:t>
      </w:r>
    </w:p>
    <w:p w:rsidR="001A63C3" w:rsidRDefault="001A63C3">
      <w:pPr>
        <w:pStyle w:val="ConsPlusNormal"/>
        <w:jc w:val="right"/>
      </w:pPr>
      <w:r>
        <w:t>Волгоградской области</w:t>
      </w:r>
    </w:p>
    <w:p w:rsidR="001A63C3" w:rsidRDefault="001A63C3">
      <w:pPr>
        <w:pStyle w:val="ConsPlusNormal"/>
        <w:jc w:val="right"/>
      </w:pPr>
      <w:r>
        <w:t>от 04.03.2021 N 130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Title"/>
        <w:jc w:val="center"/>
      </w:pPr>
      <w:bookmarkStart w:id="4" w:name="P179"/>
      <w:bookmarkEnd w:id="4"/>
      <w:r>
        <w:t>ТРЕБОВАНИЯ</w:t>
      </w:r>
    </w:p>
    <w:p w:rsidR="001A63C3" w:rsidRDefault="001A63C3">
      <w:pPr>
        <w:pStyle w:val="ConsPlusTitle"/>
        <w:jc w:val="center"/>
      </w:pPr>
      <w:r>
        <w:t>К ГРАДОСТРОИТЕЛЬНЫМ РЕГЛАМЕНТАМ В ГРАНИЦАХ ЗОНЫ ОХРАНЫ</w:t>
      </w:r>
    </w:p>
    <w:p w:rsidR="001A63C3" w:rsidRDefault="001A63C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1A63C3" w:rsidRDefault="001A63C3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1A63C3" w:rsidRDefault="001A63C3">
      <w:pPr>
        <w:pStyle w:val="ConsPlusTitle"/>
        <w:jc w:val="center"/>
      </w:pPr>
      <w:r>
        <w:t>ВОИНОВ, ПОГИБШИХ В ПЕРИОД СТАЛИНГРАДСКОЙ БИТВЫ",</w:t>
      </w:r>
    </w:p>
    <w:p w:rsidR="001A63C3" w:rsidRDefault="001A63C3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1A63C3" w:rsidRDefault="001A63C3">
      <w:pPr>
        <w:pStyle w:val="ConsPlusTitle"/>
        <w:jc w:val="center"/>
      </w:pPr>
      <w:r>
        <w:t>РАЙОН, Х. СТЕПНОЙ, УЛ. ЦЕНТРАЛЬНАЯ, 1-А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ind w:firstLine="540"/>
        <w:jc w:val="both"/>
      </w:pPr>
      <w:r>
        <w:t>В границах охранной зоны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Калачевский район, х. Степной, ул. Центральная, 1-а, запрещается строительство объектов капитального строительства и возведение временных построек, проведение строительных, мелиоративных, хозяйственных и иных работ, за исключением: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коммуникаций, не связанных с увеличением объемно-пространственных характеристик, выполняемых в соответствии с предъявляемыми к ним требованиями и не оказывающих негативного воздействия на объект культурного наследия или его отдельные элементы;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работ по ремонту замощения или его замене на тротуарную плитку или природный камень.</w:t>
      </w:r>
    </w:p>
    <w:p w:rsidR="001A63C3" w:rsidRDefault="001A63C3">
      <w:pPr>
        <w:pStyle w:val="ConsPlusNormal"/>
        <w:spacing w:before="220"/>
        <w:ind w:firstLine="540"/>
        <w:jc w:val="both"/>
      </w:pPr>
      <w:r>
        <w:t>Осуществление указанных разрешенных мероприятий в границах охранной зоны осуществляется при условии, если они не препятствуют визуальному раскрытию и восприятию в окружающей среде мемориального сооружения, входящего в состав объекта культурного наследия, и выполняются при соблюдении требований в области охраны окружающей среды, необходимых для обеспечения сохранности объекта культурного наследия в его градостроительном окружении.</w:t>
      </w: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jc w:val="both"/>
      </w:pPr>
    </w:p>
    <w:p w:rsidR="001A63C3" w:rsidRDefault="001A63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168E" w:rsidRDefault="00E9168E"/>
    <w:sectPr w:rsidR="00E9168E" w:rsidSect="00B16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C3"/>
    <w:rsid w:val="001A63C3"/>
    <w:rsid w:val="00E9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6F18B-6225-4090-9E83-FEDD230B4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6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63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0B9FC038B58D7E71F3EB2376450FEC00094F7A029806F6B4748CAABB35604B98817C7265B62E2FE8EAF593B60328DE82ACAF5BE51EM4HFR" TargetMode="External"/><Relationship Id="rId13" Type="http://schemas.openxmlformats.org/officeDocument/2006/relationships/hyperlink" Target="consultantplus://offline/ref=E60B9FC038B58D7E71F3F52E602950E903051276009D08A8E0228AFDE465661ED8C17A272EFB2025BCBBB3C3B90A7591C6FABC5BEC024EB80112C1C9M4H4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60B9FC038B58D7E71F3EB2376450FEC00094F7A029806F6B4748CAABB35604B98817C7265BF282FE8EAF593B60328DE82ACAF5BE51EM4HFR" TargetMode="External"/><Relationship Id="rId12" Type="http://schemas.openxmlformats.org/officeDocument/2006/relationships/hyperlink" Target="consultantplus://offline/ref=E60B9FC038B58D7E71F3F52E602950E903051276039505A1EC258AFDE465661ED8C17A272EFB2025BCBBB1C7BB0A7591C6FABC5BEC024EB80112C1C9M4H4R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0B9FC038B58D7E71F3EB2376450FEC00094B7C069D06F6B4748CAABB35604B98817C726DBF2824BFB0E597FF542CC28BB1B15AFB1E4EB9M1HER" TargetMode="External"/><Relationship Id="rId11" Type="http://schemas.openxmlformats.org/officeDocument/2006/relationships/hyperlink" Target="consultantplus://offline/ref=E60B9FC038B58D7E71F3F52E602950E90305127603940EA3ED268AFDE465661ED8C17A272EFB2025BCBBB1C6B20A7591C6FABC5BEC024EB80112C1C9M4H4R" TargetMode="External"/><Relationship Id="rId5" Type="http://schemas.openxmlformats.org/officeDocument/2006/relationships/hyperlink" Target="consultantplus://offline/ref=E60B9FC038B58D7E71F3EB2376450FEC00094B7C069D06F6B4748CAABB35604B98817C726DBF2F26BFB0E597FF542CC28BB1B15AFB1E4EB9M1HER" TargetMode="External"/><Relationship Id="rId15" Type="http://schemas.openxmlformats.org/officeDocument/2006/relationships/image" Target="media/image1.png"/><Relationship Id="rId10" Type="http://schemas.openxmlformats.org/officeDocument/2006/relationships/hyperlink" Target="consultantplus://offline/ref=E60B9FC038B58D7E71F3F52E602950E90305127603940AA3EA268AFDE465661ED8C17A272EFB2025BCBBB3C0B20A7591C6FABC5BEC024EB80112C1C9M4H4R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60B9FC038B58D7E71F3EB2376450FEC02064A7B019406F6B4748CAABB35604B98817C726DBF2D22B9B0E597FF542CC28BB1B15AFB1E4EB9M1HER" TargetMode="External"/><Relationship Id="rId14" Type="http://schemas.openxmlformats.org/officeDocument/2006/relationships/hyperlink" Target="consultantplus://offline/ref=E60B9FC038B58D7E71F3F52E602950E903051276059C04A7E82BD7F7EC3C6A1CDFCE252229EA2026B5A5B1C5A50321C2M8H3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1546</Words>
  <Characters>8817</Characters>
  <Application>Microsoft Office Word</Application>
  <DocSecurity>0</DocSecurity>
  <Lines>73</Lines>
  <Paragraphs>20</Paragraphs>
  <ScaleCrop>false</ScaleCrop>
  <Company>diakov.net</Company>
  <LinksUpToDate>false</LinksUpToDate>
  <CharactersWithSpaces>10343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2021-03-29T17:07:00Z</dcterms:created>
  <dcterms:modified xsi:type="dcterms:W3CDTF">2021-03-29T17:08:00Z</dcterms:modified>
</cp:coreProperties>
</file>