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9E5" w:rsidRDefault="00E229E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229E5" w:rsidRDefault="00E229E5">
      <w:pPr>
        <w:pStyle w:val="ConsPlusNormal"/>
        <w:jc w:val="both"/>
        <w:outlineLvl w:val="0"/>
      </w:pPr>
    </w:p>
    <w:p w:rsidR="00E229E5" w:rsidRDefault="00E229E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E229E5" w:rsidRDefault="00E229E5">
      <w:pPr>
        <w:pStyle w:val="ConsPlusTitle"/>
        <w:jc w:val="center"/>
      </w:pPr>
      <w:r>
        <w:t>КУЛЬТУРНОГО НАСЛЕДИЯ ВОЛГОГРАДСКОЙ ОБЛАСТИ</w:t>
      </w:r>
    </w:p>
    <w:p w:rsidR="00E229E5" w:rsidRDefault="00E229E5">
      <w:pPr>
        <w:pStyle w:val="ConsPlusTitle"/>
        <w:jc w:val="both"/>
      </w:pPr>
    </w:p>
    <w:p w:rsidR="00E229E5" w:rsidRDefault="00E229E5">
      <w:pPr>
        <w:pStyle w:val="ConsPlusTitle"/>
        <w:jc w:val="center"/>
      </w:pPr>
      <w:r>
        <w:t>ПРИКАЗ</w:t>
      </w:r>
    </w:p>
    <w:p w:rsidR="00E229E5" w:rsidRDefault="00E229E5">
      <w:pPr>
        <w:pStyle w:val="ConsPlusTitle"/>
        <w:jc w:val="center"/>
      </w:pPr>
      <w:r>
        <w:t>от 16 августа 2021 г. N 495</w:t>
      </w:r>
    </w:p>
    <w:p w:rsidR="00E229E5" w:rsidRDefault="00E229E5">
      <w:pPr>
        <w:pStyle w:val="ConsPlusTitle"/>
        <w:jc w:val="both"/>
      </w:pPr>
    </w:p>
    <w:p w:rsidR="00E229E5" w:rsidRDefault="00E229E5">
      <w:pPr>
        <w:pStyle w:val="ConsPlusTitle"/>
        <w:jc w:val="center"/>
      </w:pPr>
      <w:r>
        <w:t>ОБ УСТАНОВЛЕНИИ ЗОН ОХРАНЫ РЯДА ОБЪЕКТОВ КУЛЬТУРНОГО</w:t>
      </w:r>
    </w:p>
    <w:p w:rsidR="00E229E5" w:rsidRDefault="00E229E5">
      <w:pPr>
        <w:pStyle w:val="ConsPlusTitle"/>
        <w:jc w:val="center"/>
      </w:pPr>
      <w:r>
        <w:t>НАСЛЕДИЯ РЕГИОНАЛЬНОГО ЗНАЧЕНИЯ, РАСПОЛОЖЕННЫХ НА ТЕРРИТОРИИ</w:t>
      </w:r>
    </w:p>
    <w:p w:rsidR="00E229E5" w:rsidRDefault="00E229E5">
      <w:pPr>
        <w:pStyle w:val="ConsPlusTitle"/>
        <w:jc w:val="center"/>
      </w:pPr>
      <w:r>
        <w:t>КИКВИДЗЕНСКОГО, СРЕДНЕАХТУБИНСКОГО И СВЕТЛОЯРСКОГО РАЙОНОВ</w:t>
      </w:r>
    </w:p>
    <w:p w:rsidR="00E229E5" w:rsidRDefault="00E229E5">
      <w:pPr>
        <w:pStyle w:val="ConsPlusTitle"/>
        <w:jc w:val="center"/>
      </w:pPr>
      <w:r>
        <w:t>ВОЛГОГРАДСКОЙ ОБЛАСТИ, УТВЕРЖДЕНИИ ТРЕБОВАНИЙ</w:t>
      </w:r>
    </w:p>
    <w:p w:rsidR="00E229E5" w:rsidRDefault="00E229E5">
      <w:pPr>
        <w:pStyle w:val="ConsPlusTitle"/>
        <w:jc w:val="center"/>
      </w:pPr>
      <w:r>
        <w:t>К ГРАДОСТРОИТЕЛЬНЫМ РЕГЛАМЕНТАМ В ГРАНИЦАХ ТЕРРИТОРИЙ</w:t>
      </w:r>
    </w:p>
    <w:p w:rsidR="00E229E5" w:rsidRDefault="00E229E5">
      <w:pPr>
        <w:pStyle w:val="ConsPlusTitle"/>
        <w:jc w:val="center"/>
      </w:pPr>
      <w:r>
        <w:t>ДАННЫХ ЗОН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, </w:t>
      </w:r>
      <w:hyperlink r:id="rId6" w:history="1">
        <w:r>
          <w:rPr>
            <w:color w:val="0000FF"/>
          </w:rPr>
          <w:t>пунктом 6 статьи 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8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9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10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1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1. Установить зоны охраны и утвердить требования к градостроительным регламентам в границах территории зон охраны объектов культурного наследия регионального значения: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 xml:space="preserve">1.1. "Братская могила участников гражданской войны, погибших за власть Советов, и советских работников", расположенного по адресу: Волгоградская область, Киквидзенский район, р.п. Киквидзе, парк, согласно </w:t>
      </w:r>
      <w:hyperlink w:anchor="P34" w:history="1">
        <w:r>
          <w:rPr>
            <w:color w:val="0000FF"/>
          </w:rPr>
          <w:t>приложению 1</w:t>
        </w:r>
      </w:hyperlink>
      <w:r>
        <w:t>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 xml:space="preserve">1.2. "Дом, в котором находился штаб 16 дивизии под командованием Киквидзе Василия Исидоровича", расположенного по адресу: Волгоградская область, Киквидзенский район, р.п. Киквидзе, ул. Киквидзе, 50, согласно </w:t>
      </w:r>
      <w:hyperlink w:anchor="P239" w:history="1">
        <w:r>
          <w:rPr>
            <w:color w:val="0000FF"/>
          </w:rPr>
          <w:t>приложению 2</w:t>
        </w:r>
      </w:hyperlink>
      <w:r>
        <w:t>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 xml:space="preserve">1.3. "Братская могила советских воинов, погибших в период Сталинградской битвы", расположенного по адресу: Волгоградская область, Среднеахтубинский район, х. Бурковский, согласно </w:t>
      </w:r>
      <w:hyperlink w:anchor="P562" w:history="1">
        <w:r>
          <w:rPr>
            <w:color w:val="0000FF"/>
          </w:rPr>
          <w:t>приложению 3</w:t>
        </w:r>
      </w:hyperlink>
      <w:r>
        <w:t>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 xml:space="preserve">1.4. "Братская могила советских воинов, погибших в период Сталинградской битвы", расположенного по адресу: Волгоградская область, Светлоярский район, с. Большие Чапурники, согласно </w:t>
      </w:r>
      <w:hyperlink w:anchor="P762" w:history="1">
        <w:r>
          <w:rPr>
            <w:color w:val="0000FF"/>
          </w:rPr>
          <w:t>приложению 4</w:t>
        </w:r>
      </w:hyperlink>
      <w:r>
        <w:t>.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E229E5" w:rsidRDefault="00E229E5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приложение 1</w:t>
        </w:r>
      </w:hyperlink>
      <w:r>
        <w:t xml:space="preserve"> к приказу комитета государственной охраны объектов культурного наследия Волгоградской области от 26 ноября 2020 г. N 423 "Об утверждении описания местоположения границ защитных зон объектов культурного наследия, расположенных на территории Киквидзенского и Нехаевского районов Волгоградской области, режима использования земель в границах данных защитных зон";</w:t>
      </w:r>
    </w:p>
    <w:p w:rsidR="00E229E5" w:rsidRDefault="00E229E5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приложение 2</w:t>
        </w:r>
      </w:hyperlink>
      <w:r>
        <w:t xml:space="preserve"> к приказу комитета государственной охраны объектов культурного наследия Волгоградской области от 26 ноября 2020 г. N 423 "Об утверждении описания местоположения границ защитных зон объектов культурного наследия, расположенных на территории Киквидзенского и Нехаевского районов Волгоградской области, режима использования земель в границах данных защитных зон";</w:t>
      </w:r>
    </w:p>
    <w:p w:rsidR="00E229E5" w:rsidRDefault="00E229E5">
      <w:pPr>
        <w:pStyle w:val="ConsPlusNormal"/>
        <w:spacing w:before="220"/>
        <w:ind w:firstLine="540"/>
        <w:jc w:val="both"/>
      </w:pPr>
      <w:hyperlink r:id="rId15" w:history="1">
        <w:r>
          <w:rPr>
            <w:color w:val="0000FF"/>
          </w:rPr>
          <w:t>приложение 3</w:t>
        </w:r>
      </w:hyperlink>
      <w:r>
        <w:t xml:space="preserve"> к приказу комитета государственной охраны объектов культурного наследия Волгоградской области от 24 декабря 2020 г. N 468 "Об утверждении описания местоположения границ защитных зон объектов культурного наследия, расположенных на территории Среднеахтубинского района Волгоградской области, режима использования земель в границах защитных зон";</w:t>
      </w:r>
    </w:p>
    <w:p w:rsidR="00E229E5" w:rsidRDefault="00E229E5">
      <w:pPr>
        <w:pStyle w:val="ConsPlusNormal"/>
        <w:spacing w:before="220"/>
        <w:ind w:firstLine="540"/>
        <w:jc w:val="both"/>
      </w:pPr>
      <w:hyperlink r:id="rId16" w:history="1">
        <w:r>
          <w:rPr>
            <w:color w:val="0000FF"/>
          </w:rPr>
          <w:t>приложение 7</w:t>
        </w:r>
      </w:hyperlink>
      <w:r>
        <w:t xml:space="preserve"> к приказу комитета государственной охраны объектов культурного наследия Волгоградской области от 27 января 2021 г. N 24 "Об утверждении описания местоположения границ защитных зон объектов культурного наследия, расположенных на территории Светлоярского района Волгоградской области, режима использования земель в границах защитных зон".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right"/>
      </w:pPr>
      <w:r>
        <w:t>Председатель комитета</w:t>
      </w:r>
    </w:p>
    <w:p w:rsidR="00E229E5" w:rsidRDefault="00E229E5">
      <w:pPr>
        <w:pStyle w:val="ConsPlusNormal"/>
        <w:jc w:val="right"/>
      </w:pPr>
      <w:r>
        <w:t>А.Ю.БАЖЕНОВ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right"/>
        <w:outlineLvl w:val="0"/>
      </w:pPr>
      <w:bookmarkStart w:id="0" w:name="P34"/>
      <w:bookmarkEnd w:id="0"/>
      <w:r>
        <w:t>Приложение 1</w:t>
      </w:r>
    </w:p>
    <w:p w:rsidR="00E229E5" w:rsidRDefault="00E229E5">
      <w:pPr>
        <w:pStyle w:val="ConsPlusNormal"/>
        <w:jc w:val="right"/>
      </w:pPr>
      <w:r>
        <w:t>к приказу</w:t>
      </w:r>
    </w:p>
    <w:p w:rsidR="00E229E5" w:rsidRDefault="00E229E5">
      <w:pPr>
        <w:pStyle w:val="ConsPlusNormal"/>
        <w:jc w:val="right"/>
      </w:pPr>
      <w:r>
        <w:t>комитета государственной</w:t>
      </w:r>
    </w:p>
    <w:p w:rsidR="00E229E5" w:rsidRDefault="00E229E5">
      <w:pPr>
        <w:pStyle w:val="ConsPlusNormal"/>
        <w:jc w:val="right"/>
      </w:pPr>
      <w:r>
        <w:t>охраны объектов</w:t>
      </w:r>
    </w:p>
    <w:p w:rsidR="00E229E5" w:rsidRDefault="00E229E5">
      <w:pPr>
        <w:pStyle w:val="ConsPlusNormal"/>
        <w:jc w:val="right"/>
      </w:pPr>
      <w:r>
        <w:t>культурного наследия</w:t>
      </w:r>
    </w:p>
    <w:p w:rsidR="00E229E5" w:rsidRDefault="00E229E5">
      <w:pPr>
        <w:pStyle w:val="ConsPlusNormal"/>
        <w:jc w:val="right"/>
      </w:pPr>
      <w:r>
        <w:t>Волгоградской области</w:t>
      </w:r>
    </w:p>
    <w:p w:rsidR="00E229E5" w:rsidRDefault="00E229E5">
      <w:pPr>
        <w:pStyle w:val="ConsPlusNormal"/>
        <w:jc w:val="right"/>
      </w:pPr>
      <w:r>
        <w:t>от 16.08.2021 N 495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1"/>
      </w:pPr>
      <w:r>
        <w:t>Описание границ зоны охраны объекта культурного наследия</w:t>
      </w:r>
    </w:p>
    <w:p w:rsidR="00E229E5" w:rsidRDefault="00E229E5">
      <w:pPr>
        <w:pStyle w:val="ConsPlusTitle"/>
        <w:jc w:val="center"/>
      </w:pPr>
      <w:r>
        <w:t>регионального значения "Братская могила участников</w:t>
      </w:r>
    </w:p>
    <w:p w:rsidR="00E229E5" w:rsidRDefault="00E229E5">
      <w:pPr>
        <w:pStyle w:val="ConsPlusTitle"/>
        <w:jc w:val="center"/>
      </w:pPr>
      <w:r>
        <w:t>гражданской войны, погибших за власть Советов, и советских</w:t>
      </w:r>
    </w:p>
    <w:p w:rsidR="00E229E5" w:rsidRDefault="00E229E5">
      <w:pPr>
        <w:pStyle w:val="ConsPlusTitle"/>
        <w:jc w:val="center"/>
      </w:pPr>
      <w:r>
        <w:t>работников", расположенного по адресу: Волгоградская</w:t>
      </w:r>
    </w:p>
    <w:p w:rsidR="00E229E5" w:rsidRDefault="00E229E5">
      <w:pPr>
        <w:pStyle w:val="ConsPlusTitle"/>
        <w:jc w:val="center"/>
      </w:pPr>
      <w:r>
        <w:t>область, Киквидзенский район, р.п. Киквидзе, парк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ind w:firstLine="540"/>
        <w:jc w:val="both"/>
      </w:pPr>
      <w:r>
        <w:t>Границы охранной зоны объекта культурного наследия устанавливаются согласно схеме зоны охраны объекта культурного наследия регионального значения "Братская могила участников гражданской войны, погибших за власть Советов, и советских работников", расположенного по адресу: Волгоградская область, Киквидзенский район, р.п. Киквидзе, парк, по линиям, обозначенным цифрами: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н5 до точки н6 в направлении на юго-восток - 47,52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lastRenderedPageBreak/>
        <w:t>от точки н6 до точки н7 в направлении на северо-восток - 19,38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н7 до точки н8 в направлении на юго-восток - 35,07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н8 до точки н9 в направлении на юго-запад - 16,85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н9 до точки н10 в направлении на юго-восток - 38,73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н10 до точки н11 в направлении на юго-запад - 20,26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н11 до точки н12 в направлении на северо-запад - 39,44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н12 до точки н13 в направлении на юго-запад - 33,82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н13 до точки н14 в направлении на северо-запад - 34,33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н14 до точки н15 в направлении на северо-восток - 32,94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н15 до точки н16 в направлении на северо-запад - 48,19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н16 до точки н5 в направлении на северо-восток, замыкая контур, - 17,52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 до точки н2 в направлении на юго-восток - 9,7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н2 до точки н3 в направлении на юго-запад - 5,5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н3 до точки н4 в направлении на северо-запад - 9,7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н4 до точки н1 в направлении на северо-восток, замыкая контур, - 5,49 м.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1"/>
      </w:pPr>
      <w:r>
        <w:t>Схема зоны охраны объекта культурного наследия регионального</w:t>
      </w:r>
    </w:p>
    <w:p w:rsidR="00E229E5" w:rsidRDefault="00E229E5">
      <w:pPr>
        <w:pStyle w:val="ConsPlusTitle"/>
        <w:jc w:val="center"/>
      </w:pPr>
      <w:r>
        <w:t>значения "Братская могила участников гражданской войны,</w:t>
      </w:r>
    </w:p>
    <w:p w:rsidR="00E229E5" w:rsidRDefault="00E229E5">
      <w:pPr>
        <w:pStyle w:val="ConsPlusTitle"/>
        <w:jc w:val="center"/>
      </w:pPr>
      <w:r>
        <w:t>погибших за власть Советов, и советских работников",</w:t>
      </w:r>
    </w:p>
    <w:p w:rsidR="00E229E5" w:rsidRDefault="00E229E5">
      <w:pPr>
        <w:pStyle w:val="ConsPlusTitle"/>
        <w:jc w:val="center"/>
      </w:pPr>
      <w:r>
        <w:t>расположенного по адресу: Волгоградская область,</w:t>
      </w:r>
    </w:p>
    <w:p w:rsidR="00E229E5" w:rsidRDefault="00E229E5">
      <w:pPr>
        <w:pStyle w:val="ConsPlusTitle"/>
        <w:jc w:val="center"/>
      </w:pPr>
      <w:r>
        <w:t>Киквидзенский район, р.п. Киквидзе, парк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center"/>
      </w:pPr>
      <w:r w:rsidRPr="003B02EF">
        <w:rPr>
          <w:position w:val="-340"/>
        </w:rPr>
        <w:lastRenderedPageBreak/>
        <w:pict>
          <v:shape id="_x0000_i1025" style="width:342.75pt;height:351pt" coordsize="" o:spt="100" adj="0,,0" path="" filled="f" stroked="f">
            <v:stroke joinstyle="miter"/>
            <v:imagedata r:id="rId17" o:title="base_23732_230649_32768"/>
            <v:formulas/>
            <v:path o:connecttype="segments"/>
          </v:shape>
        </w:pic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1"/>
      </w:pPr>
      <w:r>
        <w:t>Ситуационный план зоны охраны объекта культурного наследия</w:t>
      </w:r>
    </w:p>
    <w:p w:rsidR="00E229E5" w:rsidRDefault="00E229E5">
      <w:pPr>
        <w:pStyle w:val="ConsPlusTitle"/>
        <w:jc w:val="center"/>
      </w:pPr>
      <w:r>
        <w:t>регионального значения "Братская могила участников</w:t>
      </w:r>
    </w:p>
    <w:p w:rsidR="00E229E5" w:rsidRDefault="00E229E5">
      <w:pPr>
        <w:pStyle w:val="ConsPlusTitle"/>
        <w:jc w:val="center"/>
      </w:pPr>
      <w:r>
        <w:t>гражданской войны, погибших за власть Советов, и советских</w:t>
      </w:r>
    </w:p>
    <w:p w:rsidR="00E229E5" w:rsidRDefault="00E229E5">
      <w:pPr>
        <w:pStyle w:val="ConsPlusTitle"/>
        <w:jc w:val="center"/>
      </w:pPr>
      <w:r>
        <w:t>работников", расположенного по адресу: Волгоградская</w:t>
      </w:r>
    </w:p>
    <w:p w:rsidR="00E229E5" w:rsidRDefault="00E229E5">
      <w:pPr>
        <w:pStyle w:val="ConsPlusTitle"/>
        <w:jc w:val="center"/>
      </w:pPr>
      <w:r>
        <w:t>область, Киквидзенский район, р.п. Киквидзе, парк &lt;1&gt;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ind w:firstLine="540"/>
        <w:jc w:val="both"/>
      </w:pPr>
      <w:r>
        <w:t>--------------------------------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Киквидзенский район, ст-ца Преображенская, ул. Мира, 56А.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center"/>
      </w:pPr>
      <w:r w:rsidRPr="003B02EF">
        <w:rPr>
          <w:position w:val="-364"/>
        </w:rPr>
        <w:lastRenderedPageBreak/>
        <w:pict>
          <v:shape id="_x0000_i1026" style="width:342.75pt;height:375.75pt" coordsize="" o:spt="100" adj="0,,0" path="" filled="f" stroked="f">
            <v:stroke joinstyle="miter"/>
            <v:imagedata r:id="rId18" o:title="base_23732_230649_32769"/>
            <v:formulas/>
            <v:path o:connecttype="segments"/>
          </v:shape>
        </w:pic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1"/>
      </w:pPr>
      <w:r>
        <w:t>Перечень координат характерных точек границ зоны охраны</w:t>
      </w:r>
    </w:p>
    <w:p w:rsidR="00E229E5" w:rsidRDefault="00E229E5">
      <w:pPr>
        <w:pStyle w:val="ConsPlusTitle"/>
        <w:jc w:val="center"/>
      </w:pPr>
      <w:r>
        <w:t>объекта культурного наследия регионального значения</w:t>
      </w:r>
    </w:p>
    <w:p w:rsidR="00E229E5" w:rsidRDefault="00E229E5">
      <w:pPr>
        <w:pStyle w:val="ConsPlusTitle"/>
        <w:jc w:val="center"/>
      </w:pPr>
      <w:r>
        <w:t>"Братская могила участников гражданской войны, погибших</w:t>
      </w:r>
    </w:p>
    <w:p w:rsidR="00E229E5" w:rsidRDefault="00E229E5">
      <w:pPr>
        <w:pStyle w:val="ConsPlusTitle"/>
        <w:jc w:val="center"/>
      </w:pPr>
      <w:r>
        <w:t>за власть Советов, и советских работников", расположенного</w:t>
      </w:r>
    </w:p>
    <w:p w:rsidR="00E229E5" w:rsidRDefault="00E229E5">
      <w:pPr>
        <w:pStyle w:val="ConsPlusTitle"/>
        <w:jc w:val="center"/>
      </w:pPr>
      <w:r>
        <w:t>по адресу: Волгоградская область, Киквидзенский район,</w:t>
      </w:r>
    </w:p>
    <w:p w:rsidR="00E229E5" w:rsidRDefault="00E229E5">
      <w:pPr>
        <w:pStyle w:val="ConsPlusTitle"/>
        <w:jc w:val="center"/>
      </w:pPr>
      <w:r>
        <w:t>р.п. Киквидзе, парк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2"/>
      </w:pPr>
      <w:r>
        <w:t>Система координат: МСК 34, зона 1</w:t>
      </w:r>
    </w:p>
    <w:p w:rsidR="00E229E5" w:rsidRDefault="00E229E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Y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708571,44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1300391,60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708526,58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1300407,28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708533,18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1300425,50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708500,08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1300437,08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708494,52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1300421,17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708457,96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1300433,96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708450,61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1300415,08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708487,69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1300401,64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lastRenderedPageBreak/>
              <w:t>н13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708476,51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1300369,72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708509,32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1300359,61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708520,53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1300390,58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708566,10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1300374,91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708571,44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1300391,60</w:t>
            </w:r>
          </w:p>
        </w:tc>
      </w:tr>
      <w:tr w:rsidR="00E229E5">
        <w:tc>
          <w:tcPr>
            <w:tcW w:w="9070" w:type="dxa"/>
            <w:gridSpan w:val="3"/>
          </w:tcPr>
          <w:p w:rsidR="00E229E5" w:rsidRDefault="00E229E5">
            <w:pPr>
              <w:pStyle w:val="ConsPlusNormal"/>
            </w:pP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708510,66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1300410,07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708501,46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1300413,14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708499,72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1300407,92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708508,92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1300404,86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708510,66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1300410,07</w:t>
            </w:r>
          </w:p>
        </w:tc>
      </w:tr>
    </w:tbl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2"/>
      </w:pPr>
      <w:r>
        <w:t>Система координат: WGS 84</w:t>
      </w:r>
    </w:p>
    <w:p w:rsidR="00E229E5" w:rsidRDefault="00E229E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E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50°44'25,93"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43°3'14,40"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50°44'24,48"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43°3'15,20"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50°44'24,69"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43°3'16,13"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50°44'23,62"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43°3'16,72"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50°44'23,44"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43°3'15,91"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50°44'22,26"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43°3'16,56"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50°44'22,02"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43°3'15,59"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50°44'23,22"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43°3'14,91"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50°44'22,86"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43°3'13,28"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50°44'23,92"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43°3'12,77"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50°44'24,29"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43°3'14,35"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50°44'25,76"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43°3'13,55"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50°44'23,97"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43°3'15,34"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50°44'23,67"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43°3'15,50"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50°44'23,61"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43°3'15,23"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50°44'23,91"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43°3'15,07" В</w:t>
            </w:r>
          </w:p>
        </w:tc>
      </w:tr>
    </w:tbl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:rsidR="00E229E5" w:rsidRDefault="00E229E5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E229E5" w:rsidRDefault="00E229E5">
      <w:pPr>
        <w:pStyle w:val="ConsPlusTitle"/>
        <w:jc w:val="center"/>
      </w:pPr>
      <w:r>
        <w:t>"Братская могила участников гражданской войны, погибших</w:t>
      </w:r>
    </w:p>
    <w:p w:rsidR="00E229E5" w:rsidRDefault="00E229E5">
      <w:pPr>
        <w:pStyle w:val="ConsPlusTitle"/>
        <w:jc w:val="center"/>
      </w:pPr>
      <w:r>
        <w:t>за власть Советов, и советских работников", расположенного</w:t>
      </w:r>
    </w:p>
    <w:p w:rsidR="00E229E5" w:rsidRDefault="00E229E5">
      <w:pPr>
        <w:pStyle w:val="ConsPlusTitle"/>
        <w:jc w:val="center"/>
      </w:pPr>
      <w:r>
        <w:t>по адресу: Волгоградская область, Киквидзенский район,</w:t>
      </w:r>
    </w:p>
    <w:p w:rsidR="00E229E5" w:rsidRDefault="00E229E5">
      <w:pPr>
        <w:pStyle w:val="ConsPlusTitle"/>
        <w:jc w:val="center"/>
      </w:pPr>
      <w:r>
        <w:t>р.п. Киквидзе, парк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"Братская могила участников гражданской войны, погибших за власть Советов, и советских работников", расположенного по адресу: Волгоградская область, Киквидзенский район, р.п. Киквидзе, парк, запрещается: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строительство и реконструкция объектов капитального строительства, за исключением прокладки инженерных коммуникаций подземным способом и реконструкции инженерных коммуникаций;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применение строительных технологий, оказывающих негативное воздействие на объект культурного наследия и памятные знаки;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установка всех видов рекламных конструкций;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вырубка ценных пород деревьев и кустарников, за исключением санитарных рубок;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замусоривание территории;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ремонт и установка прозрачных ограждений высотой более 2,0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размещение информационных конструкций высотой более 2,0 м и площадью информационного поля не более 1,5 кв.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установка средств ориентирующей информации высотой не более 3,0 м.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формирования планировочной структуры парка в соответствии с единым архитектурным решением, учитывающим центральное местоположение объекта культурного наследия;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проведения работ по озеленению (разбивка газонов и цветников, посадка деревьев и кустарников), обеспечивающих визуальное восприятие объекта культурного наследия;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применения в покрытии пешеходной части тротуаров и площадей тротуарной плитки с применением нейтральных цветов;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установки отдельно стоящих средств наружного освещения, отвечающих характеристикам сложившейся исторической среды;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организации ночной подсветки объекта культурного наследия и памятных знаков;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установки уличной мебели (скамьи, урны), иных малых архитектурных форм, памятных знаков, отвечающих характеристикам сложившейся архитектурной среды;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размещения временных элементов событийного характера (мобильные информационные конструкции), включая праздничное оформление.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lastRenderedPageBreak/>
        <w:t>Осуществление разрешенных мероприятий в границах земельных участков и в границах территорий общего пользования, сопряженных с границами территории объекта культурного наследия, проводится при условии разработки раздела по обеспечению сохранности объекта культурного наследия.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right"/>
        <w:outlineLvl w:val="0"/>
      </w:pPr>
      <w:bookmarkStart w:id="1" w:name="P239"/>
      <w:bookmarkEnd w:id="1"/>
      <w:r>
        <w:t>Приложение 2</w:t>
      </w:r>
    </w:p>
    <w:p w:rsidR="00E229E5" w:rsidRDefault="00E229E5">
      <w:pPr>
        <w:pStyle w:val="ConsPlusNormal"/>
        <w:jc w:val="right"/>
      </w:pPr>
      <w:r>
        <w:t>к приказу</w:t>
      </w:r>
    </w:p>
    <w:p w:rsidR="00E229E5" w:rsidRDefault="00E229E5">
      <w:pPr>
        <w:pStyle w:val="ConsPlusNormal"/>
        <w:jc w:val="right"/>
      </w:pPr>
      <w:r>
        <w:t>комитета государственной</w:t>
      </w:r>
    </w:p>
    <w:p w:rsidR="00E229E5" w:rsidRDefault="00E229E5">
      <w:pPr>
        <w:pStyle w:val="ConsPlusNormal"/>
        <w:jc w:val="right"/>
      </w:pPr>
      <w:r>
        <w:t>охраны объектов</w:t>
      </w:r>
    </w:p>
    <w:p w:rsidR="00E229E5" w:rsidRDefault="00E229E5">
      <w:pPr>
        <w:pStyle w:val="ConsPlusNormal"/>
        <w:jc w:val="right"/>
      </w:pPr>
      <w:r>
        <w:t>культурного наследия</w:t>
      </w:r>
    </w:p>
    <w:p w:rsidR="00E229E5" w:rsidRDefault="00E229E5">
      <w:pPr>
        <w:pStyle w:val="ConsPlusNormal"/>
        <w:jc w:val="right"/>
      </w:pPr>
      <w:r>
        <w:t>Волгоградской области</w:t>
      </w:r>
    </w:p>
    <w:p w:rsidR="00E229E5" w:rsidRDefault="00E229E5">
      <w:pPr>
        <w:pStyle w:val="ConsPlusNormal"/>
        <w:jc w:val="right"/>
      </w:pPr>
      <w:r>
        <w:t>от 16.08.2021 N 495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1"/>
      </w:pPr>
      <w:r>
        <w:t>Описание границ зон охраны объекта культурного наследия</w:t>
      </w:r>
    </w:p>
    <w:p w:rsidR="00E229E5" w:rsidRDefault="00E229E5">
      <w:pPr>
        <w:pStyle w:val="ConsPlusTitle"/>
        <w:jc w:val="center"/>
      </w:pPr>
      <w:r>
        <w:t>регионального значения "Дом, в котором находился штаб 16</w:t>
      </w:r>
    </w:p>
    <w:p w:rsidR="00E229E5" w:rsidRDefault="00E229E5">
      <w:pPr>
        <w:pStyle w:val="ConsPlusTitle"/>
        <w:jc w:val="center"/>
      </w:pPr>
      <w:r>
        <w:t>дивизии под командованием Киквидзе Василия Исидоровича",</w:t>
      </w:r>
    </w:p>
    <w:p w:rsidR="00E229E5" w:rsidRDefault="00E229E5">
      <w:pPr>
        <w:pStyle w:val="ConsPlusTitle"/>
        <w:jc w:val="center"/>
      </w:pPr>
      <w:r>
        <w:t>расположенного по адресу: Волгоградская область,</w:t>
      </w:r>
    </w:p>
    <w:p w:rsidR="00E229E5" w:rsidRDefault="00E229E5">
      <w:pPr>
        <w:pStyle w:val="ConsPlusTitle"/>
        <w:jc w:val="center"/>
      </w:pPr>
      <w:r>
        <w:t>Киквидзенский район, р.п. Киквидзе, ул. Киквидзе, 50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2"/>
      </w:pPr>
      <w:r>
        <w:t>I. Охранная зона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ind w:firstLine="540"/>
        <w:jc w:val="both"/>
      </w:pPr>
      <w:r>
        <w:t>Границы охранной зоны объекта культурного наследия устанавливаются согласно схеме зон охраны объекта культурного наследия регионального значения "Дом, в котором находился штаб 16 дивизии под командованием Киквидзе Василия Исидоровича", расположенного по адресу: Волгоградская область, Киквидзенский район, р.п. Киквидзе, ул. Киквидзе, 50, по линиям, обозначенным цифрами: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н6 до точки н7 в направлении на юго-восток - 18,84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н7 до точки н8 в направлении на северо-восток - 9,61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н8 до точки н9 в направлении на юго-восток - 2,07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н9 до точки н10 в направлении на северо-восток - 3,28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н10 до точки н11 в направлении на юго-восток - 5,89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н11 до точки н12 в направлении на юго-запад - 2,38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н12 до точки н13 в направлении на юг - 1,48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н13 до точки н2 в направлении на юго-запад - 41,62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н2 до точки н1 в направлении на северо-запад - 25,22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 до точки н14 в направлении на северо-восток - 3,15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н14 до точки н15 в направлении на север - 5,01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н15 до точки н6 в направлении на северо-восток, замыкая контур, - 27,05 м.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2"/>
      </w:pPr>
      <w:r>
        <w:t>II. Зона регулирования застройки и хозяйственной</w:t>
      </w:r>
    </w:p>
    <w:p w:rsidR="00E229E5" w:rsidRDefault="00E229E5">
      <w:pPr>
        <w:pStyle w:val="ConsPlusTitle"/>
        <w:jc w:val="center"/>
      </w:pPr>
      <w:r>
        <w:lastRenderedPageBreak/>
        <w:t>деятельности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ind w:firstLine="540"/>
        <w:jc w:val="both"/>
      </w:pPr>
      <w:r>
        <w:t>Границы зоны регулирования застройки и хозяйственной деятельности объекта культурного наследия устанавливаются согласно схеме зон охраны объекта культурного наследия регионального значения "Дом, в котором находился штаб 16 дивизии под командованием Киквидзе Василия Исидоровича", расположенного по адресу: Волгоградская область, Киквидзенский район, р.п. Киквидзе, ул. Киквидзе, 50, по линиям, обозначенным цифрами: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н16 до точки н17 в направлении на юго-восток - 7,43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н17 до точки н18 в направлении на восток - 1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н18 до точки н19 в направлении на юго-восток - 28,09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н19 до точки н15 в направлении на юго-запад - 14,46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н15 до точки н14 в направлении на юг - 5,01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н14 до точки н1 в направлении на юго-запад - 3,15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 до точки н4 в направлении на юго-запад - 17,97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н4 до точки н3 в направлении на юго-восток - 25,65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н3 до точки н2 в направлении на северо-восток - 17,87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н2 до точки н13 в направлении на северо-восток - 41,62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н13 до точки н20 в направлении на юго-восток - 24,32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н20 до точки н21 в направлении на юго-запад - 80,32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н21 до точки н22 в направлении на северо-запад - 91,67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н22 до точки н16 в направлении на северо-восток, замыкая контур, - 50,19 м.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1"/>
      </w:pPr>
      <w:r>
        <w:t>Схема зон охраны объекта культурного наследия регионального</w:t>
      </w:r>
    </w:p>
    <w:p w:rsidR="00E229E5" w:rsidRDefault="00E229E5">
      <w:pPr>
        <w:pStyle w:val="ConsPlusTitle"/>
        <w:jc w:val="center"/>
      </w:pPr>
      <w:r>
        <w:t>значения "Дом, в котором находился штаб 16 дивизии</w:t>
      </w:r>
    </w:p>
    <w:p w:rsidR="00E229E5" w:rsidRDefault="00E229E5">
      <w:pPr>
        <w:pStyle w:val="ConsPlusTitle"/>
        <w:jc w:val="center"/>
      </w:pPr>
      <w:r>
        <w:t>под командованием Киквидзе Василия Исидоровича",</w:t>
      </w:r>
    </w:p>
    <w:p w:rsidR="00E229E5" w:rsidRDefault="00E229E5">
      <w:pPr>
        <w:pStyle w:val="ConsPlusTitle"/>
        <w:jc w:val="center"/>
      </w:pPr>
      <w:r>
        <w:t>расположенного по адресу: Волгоградская область,</w:t>
      </w:r>
    </w:p>
    <w:p w:rsidR="00E229E5" w:rsidRDefault="00E229E5">
      <w:pPr>
        <w:pStyle w:val="ConsPlusTitle"/>
        <w:jc w:val="center"/>
      </w:pPr>
      <w:r>
        <w:t>Киквидзенский район, р.п. Киквидзе, ул. Киквидзе, 50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center"/>
      </w:pPr>
      <w:r w:rsidRPr="003B02EF">
        <w:rPr>
          <w:position w:val="-358"/>
        </w:rPr>
        <w:lastRenderedPageBreak/>
        <w:pict>
          <v:shape id="_x0000_i1027" style="width:342.75pt;height:369.75pt" coordsize="" o:spt="100" adj="0,,0" path="" filled="f" stroked="f">
            <v:stroke joinstyle="miter"/>
            <v:imagedata r:id="rId19" o:title="base_23732_230649_32770"/>
            <v:formulas/>
            <v:path o:connecttype="segments"/>
          </v:shape>
        </w:pic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1"/>
      </w:pPr>
      <w:r>
        <w:t>Ситуационный план зон охраны объекта культурного наследия</w:t>
      </w:r>
    </w:p>
    <w:p w:rsidR="00E229E5" w:rsidRDefault="00E229E5">
      <w:pPr>
        <w:pStyle w:val="ConsPlusTitle"/>
        <w:jc w:val="center"/>
      </w:pPr>
      <w:r>
        <w:t>регионального значения "Дом, в котором находился штаб 16</w:t>
      </w:r>
    </w:p>
    <w:p w:rsidR="00E229E5" w:rsidRDefault="00E229E5">
      <w:pPr>
        <w:pStyle w:val="ConsPlusTitle"/>
        <w:jc w:val="center"/>
      </w:pPr>
      <w:r>
        <w:t>дивизии под командованием Киквидзе Василия Исидоровича",</w:t>
      </w:r>
    </w:p>
    <w:p w:rsidR="00E229E5" w:rsidRDefault="00E229E5">
      <w:pPr>
        <w:pStyle w:val="ConsPlusTitle"/>
        <w:jc w:val="center"/>
      </w:pPr>
      <w:r>
        <w:t>расположенного по адресу: Волгоградская область,</w:t>
      </w:r>
    </w:p>
    <w:p w:rsidR="00E229E5" w:rsidRDefault="00E229E5">
      <w:pPr>
        <w:pStyle w:val="ConsPlusTitle"/>
        <w:jc w:val="center"/>
      </w:pPr>
      <w:r>
        <w:t>Киквидзенский район, р.п. Киквидзе, ул. Киквидзе, 50 &lt;2&gt;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ind w:firstLine="540"/>
        <w:jc w:val="both"/>
      </w:pPr>
      <w:r>
        <w:t>--------------------------------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&lt;2&gt;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Киквидзенский район, ст-ца Преображенская, ул. Комсомольская, 39.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center"/>
      </w:pPr>
      <w:r w:rsidRPr="003B02EF">
        <w:rPr>
          <w:position w:val="-325"/>
        </w:rPr>
        <w:lastRenderedPageBreak/>
        <w:pict>
          <v:shape id="_x0000_i1028" style="width:342.75pt;height:336pt" coordsize="" o:spt="100" adj="0,,0" path="" filled="f" stroked="f">
            <v:stroke joinstyle="miter"/>
            <v:imagedata r:id="rId20" o:title="base_23732_230649_32771"/>
            <v:formulas/>
            <v:path o:connecttype="segments"/>
          </v:shape>
        </w:pic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1"/>
      </w:pPr>
      <w:r>
        <w:t>Перечень координат характерных точек границ зон охраны</w:t>
      </w:r>
    </w:p>
    <w:p w:rsidR="00E229E5" w:rsidRDefault="00E229E5">
      <w:pPr>
        <w:pStyle w:val="ConsPlusTitle"/>
        <w:jc w:val="center"/>
      </w:pPr>
      <w:r>
        <w:t>объекта культурного наследия регионального значения "Дом,</w:t>
      </w:r>
    </w:p>
    <w:p w:rsidR="00E229E5" w:rsidRDefault="00E229E5">
      <w:pPr>
        <w:pStyle w:val="ConsPlusTitle"/>
        <w:jc w:val="center"/>
      </w:pPr>
      <w:r>
        <w:t>в котором находился штаб 16 дивизии под командованием</w:t>
      </w:r>
    </w:p>
    <w:p w:rsidR="00E229E5" w:rsidRDefault="00E229E5">
      <w:pPr>
        <w:pStyle w:val="ConsPlusTitle"/>
        <w:jc w:val="center"/>
      </w:pPr>
      <w:r>
        <w:t>Киквидзе Василия Исидоровича", расположенного по адресу:</w:t>
      </w:r>
    </w:p>
    <w:p w:rsidR="00E229E5" w:rsidRDefault="00E229E5">
      <w:pPr>
        <w:pStyle w:val="ConsPlusTitle"/>
        <w:jc w:val="center"/>
      </w:pPr>
      <w:r>
        <w:t>Волгоградская область, Киквидзенский район, р.п. Киквидзе,</w:t>
      </w:r>
    </w:p>
    <w:p w:rsidR="00E229E5" w:rsidRDefault="00E229E5">
      <w:pPr>
        <w:pStyle w:val="ConsPlusTitle"/>
        <w:jc w:val="center"/>
      </w:pPr>
      <w:r>
        <w:t>ул. Киквидзе, 50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2"/>
      </w:pPr>
      <w:r>
        <w:t>I. Охранная зона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3"/>
      </w:pPr>
      <w:r>
        <w:t>Система координат: МСК 34, зона 1</w:t>
      </w:r>
    </w:p>
    <w:p w:rsidR="00E229E5" w:rsidRDefault="00E229E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Y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708911,81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1300623,48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708894,25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1300630,31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708896,94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1300639,54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708894,94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1300640,09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708895,80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1300643,26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708890,44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1300645,71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708889,57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1300643,49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708888,10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1300643,67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lastRenderedPageBreak/>
              <w:t>н2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708873,95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1300604,53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708897,54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1300595,61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708898,55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1300598,59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708903,49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1300597,74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708911,81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1300623,48</w:t>
            </w:r>
          </w:p>
        </w:tc>
      </w:tr>
    </w:tbl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3"/>
      </w:pPr>
      <w:r>
        <w:t>Система координат: WGS 84</w:t>
      </w:r>
    </w:p>
    <w:p w:rsidR="00E229E5" w:rsidRDefault="00E229E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E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50°44'36,95"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43°3'26,23"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50°44'36,38"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43°3'26,57"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50°44'36,47"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43°3'27,04"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50°44'36,40"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43°3'27,07"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50°44'36,43"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43°3'27,23"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50°44'36,26"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43°3'27,36"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50°44'36,23"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43°3'27,25"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50°44'36,18"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43°3'27,25"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50°44'35,72"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43°3'25,26"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50°44'36,49"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43°3'24,80"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50°44'36,52"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43°3'24,96"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50°44'36,68"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43°3'24,91" В</w:t>
            </w:r>
          </w:p>
        </w:tc>
      </w:tr>
    </w:tbl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2"/>
      </w:pPr>
      <w:r>
        <w:t>II. Зона регулирования застройки и хозяйственной</w:t>
      </w:r>
    </w:p>
    <w:p w:rsidR="00E229E5" w:rsidRDefault="00E229E5">
      <w:pPr>
        <w:pStyle w:val="ConsPlusTitle"/>
        <w:jc w:val="center"/>
      </w:pPr>
      <w:r>
        <w:t>деятельности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3"/>
      </w:pPr>
      <w:r>
        <w:t>Система координат: МСК 34, зона 1</w:t>
      </w:r>
    </w:p>
    <w:p w:rsidR="00E229E5" w:rsidRDefault="00E229E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Y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708939,61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1300593,86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708933,05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1300597,34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708932,72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1300598,28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708907,94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1300611,50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708903,49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1300597,74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708898,55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1300598,59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lastRenderedPageBreak/>
              <w:t>н1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708897,54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1300595,61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708891,75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1300578,60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708867,79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1300587,76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708873,95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1300604,53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708888,10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1300643,67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708865,39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1300652,37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708835,99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1300577,62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708922,31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1300546,75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708939,61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1300593,86</w:t>
            </w:r>
          </w:p>
        </w:tc>
      </w:tr>
    </w:tbl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3"/>
      </w:pPr>
      <w:r>
        <w:t>Система координат: WGS 84</w:t>
      </w:r>
    </w:p>
    <w:p w:rsidR="00E229E5" w:rsidRDefault="00E229E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E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50°44'37,85"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43°3'24,71"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50°44'37,63"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43°3'24,89"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50°44'37,62"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43°3'24,94"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50°44'36,82"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43°3'25,61"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50°44'36,68"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43°3'24,91"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50°44'36,52"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43°3'24,96"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50°44'36,49"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43°3'24,80"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50°44'36,30"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43°3'23,94"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50°44'35,52"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43°3'24,40"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50°44'35,72"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43°3'25,26"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50°44'36,18"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43°3'27,25"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50°44'35,44"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43°3'27,70"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50°44'34,49"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43°3'23,89"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50°44'37,29"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43°3'22,31" В</w:t>
            </w:r>
          </w:p>
        </w:tc>
      </w:tr>
    </w:tbl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1"/>
      </w:pPr>
      <w:r>
        <w:t>Требования к градостроительным регламентам в границах зон</w:t>
      </w:r>
    </w:p>
    <w:p w:rsidR="00E229E5" w:rsidRDefault="00E229E5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E229E5" w:rsidRDefault="00E229E5">
      <w:pPr>
        <w:pStyle w:val="ConsPlusTitle"/>
        <w:jc w:val="center"/>
      </w:pPr>
      <w:r>
        <w:t>"Дом, в котором находился штаб 16 дивизии под командованием</w:t>
      </w:r>
    </w:p>
    <w:p w:rsidR="00E229E5" w:rsidRDefault="00E229E5">
      <w:pPr>
        <w:pStyle w:val="ConsPlusTitle"/>
        <w:jc w:val="center"/>
      </w:pPr>
      <w:r>
        <w:t>Киквидзе Василия Исидоровича", расположенного по адресу:</w:t>
      </w:r>
    </w:p>
    <w:p w:rsidR="00E229E5" w:rsidRDefault="00E229E5">
      <w:pPr>
        <w:pStyle w:val="ConsPlusTitle"/>
        <w:jc w:val="center"/>
      </w:pPr>
      <w:r>
        <w:t>Волгоградская область, Киквидзенский район, р.п. Киквидзе,</w:t>
      </w:r>
    </w:p>
    <w:p w:rsidR="00E229E5" w:rsidRDefault="00E229E5">
      <w:pPr>
        <w:pStyle w:val="ConsPlusTitle"/>
        <w:jc w:val="center"/>
      </w:pPr>
      <w:r>
        <w:t>ул. Киквидзе, 50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2"/>
      </w:pPr>
      <w:r>
        <w:lastRenderedPageBreak/>
        <w:t>I. Охранная зона объекта культурного наследия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"Дом, в котором находился штаб 16 дивизии под командованием Киквидзе Василия Исидоровича", расположенного по адресу: Волгоградская область, Киквидзенский район, р.п. Киквидзе, ул. Киквидзе, 50, запрещается: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строительства, за исключением реконструкции существующих объектов капитального строительства без увеличения их существующей высоты и площади застройки;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использование строительных технологий, оказывающих динамические нагрузки на объект культурного наследия и существующую застройку;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строительство инженерных коммуникаций наземным и надземным способом;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размещение высоковольтных линий электропередач и вышек сотовой связи;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работы по сносу (демонтажу) зданий, строений и сооружений, представляющих историко-культурную ценность;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изменение характера рельефа;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замусоривание территории, складирование пожароопасных и взрывоопасных материалов;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применение в отделке фасадов нетрадиционных отделочных материалов, за исключением: дерево, кирпич под штукатурку; кирпич под покраску;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применение в покрытии крыш металлочерепицы, за исключением металла под фальц или имитирующий его;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применение в покраске фасадов и крыш ярких цветовых гамм;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установка по границам земельных участков, формирующих территории общего пользования (улицы), непросматриваемых (сплошных) ограждений, ворот и калиток высотой более 2,0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установка на фасадах информационных конструкций и вывесок высотой более 0,6 м, также в виде коробов, транспарантов;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размещение на фасадах рекламных конструкций.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Осуществление разрешенных мероприятий в границах земельных участков и в границах территорий общего пользования, сопряженных с границами территории объекта культурного наследия, проводится при условии разработки раздела по обеспечению сохранности объекта культурного наследия.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2"/>
      </w:pPr>
      <w:r>
        <w:t>II. Зона регулирования застройки</w:t>
      </w:r>
    </w:p>
    <w:p w:rsidR="00E229E5" w:rsidRDefault="00E229E5">
      <w:pPr>
        <w:pStyle w:val="ConsPlusTitle"/>
        <w:jc w:val="center"/>
      </w:pPr>
      <w:r>
        <w:t>и хозяйственной деятельности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регионального значения "Дом, в котором находился штаб 16 дивизии под командованием Киквидзе Василия Исидоровича", расположенного по адресу: Волгоградская область, Киквидзенский район, р.п. Киквидзе, ул. Киквидзе, 50, запрещается: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 xml:space="preserve">строительство и реконструкция объектов капитального строительства высотой более 7,0 м (высота измеряется от нижней отметки уровня земли под площадью застройки до конька скатной </w:t>
      </w:r>
      <w:r>
        <w:lastRenderedPageBreak/>
        <w:t>крыши с углом ее наклона не более 30 градусов);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применение в отделке фасадов нетрадиционных отделочных материалов, за исключением: дерево, кирпич под штукатурку; кирпич под покраску;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применение в покрытии крыш металлочерепицы, за исключением металла под фальц или имитирующий его;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применение в покраске фасадов и крыш ярких цветовых гамм;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установка по границам земельных участков, формирующих территории общего пользования (улицы), непросматриваемых (сплошных) ограждений, ворот и калиток высотой более 2,0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установка на фасадах информационных конструкций и вывесок высотой более 0,6 м, также в виде коробов, транспарантов;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размещение на фасадах рекламных конструкций;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в границах территорий общего пользования (улицы):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замусоривание территории, размещение площадок для хранения и вывоза бытовых отходов;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установка ограждений, за исключением металлических просматриваемых ограждений, разделяющих пешеходную и проезжую часть дорог высотой более 1,2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установка рекламных конструкций;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установка отдельно стоящих ориентирующих информационных конструкций высотой более 3,0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вырубка деревьев и кустарников, за исключением санитарных рубок с компенсационной их посадкой;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размещение автотранспорта, за исключением размещения на специально предназначенных парковках для временного хранения автотранспорта;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в границах земельных участков и в границах территорий общего пользования: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использование строительных технологий, оказывающих динамическое воздействие на объект культурного наследия и существующую застройку;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строительство инженерных коммуникаций наземным и надземным способом;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размещение высоковольтных линий электропередач и вышек сотовой связи;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работы по сносу (демонтажу) зданий, строений и сооружений, представляющих историко-культурную ценность;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изменение характера рельефа;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замусоривание территории, складирование пожароопасных и взрывоопасных материалов.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Осуществление разрешенных мероприятий в границах земельных участков и в границах территорий общего пользования, сопряженных с границами территории объекта культурного наследия, проводится при условии разработки раздела по обеспечению сохранности объекта культурного наследия.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right"/>
        <w:outlineLvl w:val="0"/>
      </w:pPr>
      <w:bookmarkStart w:id="2" w:name="P562"/>
      <w:bookmarkEnd w:id="2"/>
      <w:r>
        <w:t>Приложение 3</w:t>
      </w:r>
    </w:p>
    <w:p w:rsidR="00E229E5" w:rsidRDefault="00E229E5">
      <w:pPr>
        <w:pStyle w:val="ConsPlusNormal"/>
        <w:jc w:val="right"/>
      </w:pPr>
      <w:r>
        <w:t>к приказу</w:t>
      </w:r>
    </w:p>
    <w:p w:rsidR="00E229E5" w:rsidRDefault="00E229E5">
      <w:pPr>
        <w:pStyle w:val="ConsPlusNormal"/>
        <w:jc w:val="right"/>
      </w:pPr>
      <w:r>
        <w:t>комитета государственной</w:t>
      </w:r>
    </w:p>
    <w:p w:rsidR="00E229E5" w:rsidRDefault="00E229E5">
      <w:pPr>
        <w:pStyle w:val="ConsPlusNormal"/>
        <w:jc w:val="right"/>
      </w:pPr>
      <w:r>
        <w:t>охраны объектов</w:t>
      </w:r>
    </w:p>
    <w:p w:rsidR="00E229E5" w:rsidRDefault="00E229E5">
      <w:pPr>
        <w:pStyle w:val="ConsPlusNormal"/>
        <w:jc w:val="right"/>
      </w:pPr>
      <w:r>
        <w:t>культурного наследия</w:t>
      </w:r>
    </w:p>
    <w:p w:rsidR="00E229E5" w:rsidRDefault="00E229E5">
      <w:pPr>
        <w:pStyle w:val="ConsPlusNormal"/>
        <w:jc w:val="right"/>
      </w:pPr>
      <w:r>
        <w:t>Волгоградской области</w:t>
      </w:r>
    </w:p>
    <w:p w:rsidR="00E229E5" w:rsidRDefault="00E229E5">
      <w:pPr>
        <w:pStyle w:val="ConsPlusNormal"/>
        <w:jc w:val="right"/>
      </w:pPr>
      <w:r>
        <w:t>от 16.08.2021 N 495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1"/>
      </w:pPr>
      <w:r>
        <w:t>Описание границ зоны охраны объекта культурного наследия</w:t>
      </w:r>
    </w:p>
    <w:p w:rsidR="00E229E5" w:rsidRDefault="00E229E5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E229E5" w:rsidRDefault="00E229E5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E229E5" w:rsidRDefault="00E229E5">
      <w:pPr>
        <w:pStyle w:val="ConsPlusTitle"/>
        <w:jc w:val="center"/>
      </w:pPr>
      <w:r>
        <w:t>по адресу: Волгоградская область, Среднеахтубинский район,</w:t>
      </w:r>
    </w:p>
    <w:p w:rsidR="00E229E5" w:rsidRDefault="00E229E5">
      <w:pPr>
        <w:pStyle w:val="ConsPlusTitle"/>
        <w:jc w:val="center"/>
      </w:pPr>
      <w:r>
        <w:t>х. Бурковский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ind w:firstLine="540"/>
        <w:jc w:val="both"/>
      </w:pPr>
      <w:r>
        <w:t>Границы охранной зоны объекта культурного наследия устанавливаются согласно схеме зоны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Среднеахтубинский район, х. Бурковский, по линиям, обозначенным цифрами: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н5 до точки н6 в направлении на юго-восток - 96,69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н6 до точки н7 в направлении на юг - 60,14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н7 до точки н8 в направлении на юго-запад - 8,67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н8 до точки н9 в направлении на северо-восток - 7,04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н9 до точки н10 в направлении на юго-запад - 15,93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н10 до точки н11 в направлении на юго-запад - 1,31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н11 до точки н12 в направлении на юго-запад - 21,71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н12 до точки н3 в направлении на северо-запад - 54,15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н3 до точки н2 в направлении на северо-восток - 72,41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н2 до точки н1 в направлении на северо-запад - 20,45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 до точки н4 в направлении на юго-запад - 72,41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н4 до точки н13 в направлении на северо-запад - 50,18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н13 до точки н14 в направлении на северо-восток - 23,39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н14 до точки н15 в направлении на северо-восток - 22,51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н15 до точки н16 в направлении на север - 20,62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н16 до точки н5 в направлении на северо-восток, замыкая контур, - 17,56 м.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1"/>
      </w:pPr>
      <w:r>
        <w:t>Схема зоны охраны объекта культурного наследия регионального</w:t>
      </w:r>
    </w:p>
    <w:p w:rsidR="00E229E5" w:rsidRDefault="00E229E5">
      <w:pPr>
        <w:pStyle w:val="ConsPlusTitle"/>
        <w:jc w:val="center"/>
      </w:pPr>
      <w:r>
        <w:t>значения "Братская могила советских воинов, погибших</w:t>
      </w:r>
    </w:p>
    <w:p w:rsidR="00E229E5" w:rsidRDefault="00E229E5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E229E5" w:rsidRDefault="00E229E5">
      <w:pPr>
        <w:pStyle w:val="ConsPlusTitle"/>
        <w:jc w:val="center"/>
      </w:pPr>
      <w:r>
        <w:lastRenderedPageBreak/>
        <w:t>Волгоградская область, Среднеахтубинский район,</w:t>
      </w:r>
    </w:p>
    <w:p w:rsidR="00E229E5" w:rsidRDefault="00E229E5">
      <w:pPr>
        <w:pStyle w:val="ConsPlusTitle"/>
        <w:jc w:val="center"/>
      </w:pPr>
      <w:r>
        <w:t>х. Бурковский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center"/>
      </w:pPr>
      <w:r w:rsidRPr="003B02EF">
        <w:rPr>
          <w:position w:val="-366"/>
        </w:rPr>
        <w:pict>
          <v:shape id="_x0000_i1029" style="width:342.75pt;height:378pt" coordsize="" o:spt="100" adj="0,,0" path="" filled="f" stroked="f">
            <v:stroke joinstyle="miter"/>
            <v:imagedata r:id="rId21" o:title="base_23732_230649_32772"/>
            <v:formulas/>
            <v:path o:connecttype="segments"/>
          </v:shape>
        </w:pic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1"/>
      </w:pPr>
      <w:r>
        <w:t>Ситуационный план зоны охраны объекта культурного наследия</w:t>
      </w:r>
    </w:p>
    <w:p w:rsidR="00E229E5" w:rsidRDefault="00E229E5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E229E5" w:rsidRDefault="00E229E5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E229E5" w:rsidRDefault="00E229E5">
      <w:pPr>
        <w:pStyle w:val="ConsPlusTitle"/>
        <w:jc w:val="center"/>
      </w:pPr>
      <w:r>
        <w:t>по адресу: Волгоградская область, Среднеахтубинский район,</w:t>
      </w:r>
    </w:p>
    <w:p w:rsidR="00E229E5" w:rsidRDefault="00E229E5">
      <w:pPr>
        <w:pStyle w:val="ConsPlusTitle"/>
        <w:jc w:val="center"/>
      </w:pPr>
      <w:r>
        <w:t>х. Бурковский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center"/>
      </w:pPr>
      <w:r w:rsidRPr="003B02EF">
        <w:rPr>
          <w:position w:val="-342"/>
        </w:rPr>
        <w:lastRenderedPageBreak/>
        <w:pict>
          <v:shape id="_x0000_i1030" style="width:342.75pt;height:354pt" coordsize="" o:spt="100" adj="0,,0" path="" filled="f" stroked="f">
            <v:stroke joinstyle="miter"/>
            <v:imagedata r:id="rId22" o:title="base_23732_230649_32773"/>
            <v:formulas/>
            <v:path o:connecttype="segments"/>
          </v:shape>
        </w:pic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1"/>
      </w:pPr>
      <w:r>
        <w:t>Перечень координат характерных точек границ зоны охраны</w:t>
      </w:r>
    </w:p>
    <w:p w:rsidR="00E229E5" w:rsidRDefault="00E229E5">
      <w:pPr>
        <w:pStyle w:val="ConsPlusTitle"/>
        <w:jc w:val="center"/>
      </w:pPr>
      <w:r>
        <w:t>объекта культурного наследия регионального значения</w:t>
      </w:r>
    </w:p>
    <w:p w:rsidR="00E229E5" w:rsidRDefault="00E229E5">
      <w:pPr>
        <w:pStyle w:val="ConsPlusTitle"/>
        <w:jc w:val="center"/>
      </w:pPr>
      <w:r>
        <w:t>"Братская могила советских воинов, погибших в период</w:t>
      </w:r>
    </w:p>
    <w:p w:rsidR="00E229E5" w:rsidRDefault="00E229E5">
      <w:pPr>
        <w:pStyle w:val="ConsPlusTitle"/>
        <w:jc w:val="center"/>
      </w:pPr>
      <w:r>
        <w:t>Сталинградской битвы", расположенного по адресу:</w:t>
      </w:r>
    </w:p>
    <w:p w:rsidR="00E229E5" w:rsidRDefault="00E229E5">
      <w:pPr>
        <w:pStyle w:val="ConsPlusTitle"/>
        <w:jc w:val="center"/>
      </w:pPr>
      <w:r>
        <w:t>Волгоградская область, Среднеахтубинский район,</w:t>
      </w:r>
    </w:p>
    <w:p w:rsidR="00E229E5" w:rsidRDefault="00E229E5">
      <w:pPr>
        <w:pStyle w:val="ConsPlusTitle"/>
        <w:jc w:val="center"/>
      </w:pPr>
      <w:r>
        <w:t>х. Бурковский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2"/>
      </w:pPr>
      <w:r>
        <w:t>Система координат: МСК 34, зона 2</w:t>
      </w:r>
    </w:p>
    <w:p w:rsidR="00E229E5" w:rsidRDefault="00E229E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Y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482791,40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2197728,18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482750,26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2197810,12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482691,13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2197799,16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482682,71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2197797,10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482680,86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2197803,89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482665,36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2197800,23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482664,07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2197799,99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482645,57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2197788,63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lastRenderedPageBreak/>
              <w:t>н3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482680,26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2197747,05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482750,60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2197764,25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482763,72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2197748,56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482693,39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2197731,31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482725,53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2197692,78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482746,09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2197703,93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482753,59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2197725,15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482774,20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2197724,66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482791,40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2197728,18</w:t>
            </w:r>
          </w:p>
        </w:tc>
      </w:tr>
    </w:tbl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2"/>
      </w:pPr>
      <w:r>
        <w:t>Система координат: WGS 84</w:t>
      </w:r>
    </w:p>
    <w:p w:rsidR="00E229E5" w:rsidRDefault="00E229E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E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48°42'7,99"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44°39'32,87"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48°42'6,71"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44°39'36,92"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48°42'4,79"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44°39'36,43"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48°42'4,51"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44°39'36,34"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48°42'4,46"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44°39'36,67"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48°42'3,95"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44°39'36,51"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48°42'3,91"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44°39'36,50"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48°42'3,31"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44°39'35,96"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48°42'4,40"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44°39'33,89"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48°42'6,69"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44°39'34,67"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48°42'7,11"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44°39'33,89"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48°42'4,82"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44°39'33,11"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48°42'5,84"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44°39'31,20"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48°42'6,51"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44°39'31,73"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48°42'6,76"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44°39'32,76"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48°42'7,43"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44°39'32,72" В</w:t>
            </w:r>
          </w:p>
        </w:tc>
      </w:tr>
    </w:tbl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:rsidR="00E229E5" w:rsidRDefault="00E229E5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E229E5" w:rsidRDefault="00E229E5">
      <w:pPr>
        <w:pStyle w:val="ConsPlusTitle"/>
        <w:jc w:val="center"/>
      </w:pPr>
      <w:r>
        <w:t>"Братская могила советских воинов, погибших в период</w:t>
      </w:r>
    </w:p>
    <w:p w:rsidR="00E229E5" w:rsidRDefault="00E229E5">
      <w:pPr>
        <w:pStyle w:val="ConsPlusTitle"/>
        <w:jc w:val="center"/>
      </w:pPr>
      <w:r>
        <w:lastRenderedPageBreak/>
        <w:t>Сталинградской битвы", расположенного по адресу:</w:t>
      </w:r>
    </w:p>
    <w:p w:rsidR="00E229E5" w:rsidRDefault="00E229E5">
      <w:pPr>
        <w:pStyle w:val="ConsPlusTitle"/>
        <w:jc w:val="center"/>
      </w:pPr>
      <w:r>
        <w:t>Волгоградская область, Среднеахтубинский район,</w:t>
      </w:r>
    </w:p>
    <w:p w:rsidR="00E229E5" w:rsidRDefault="00E229E5">
      <w:pPr>
        <w:pStyle w:val="ConsPlusTitle"/>
        <w:jc w:val="center"/>
      </w:pPr>
      <w:r>
        <w:t>х. Бурковский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Среднеахтубинский район, х. Бурковский, запрещается: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строительство и реконструкция объектов капитального строительства;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строительство инженерных коммуникаций наземным и надземным способом, за исключением реконструкции инженерных коммуникаций, прокладки новых подземным способом;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размещение высоковольтных линий электропередач;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проведение противопаводковых мероприятий и мероприятий по предотвращению разрушения берегов;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размещение вышек сотовой связи;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применение строительных технологий, оказывающих негативное воздействие на объект культурного наследия и памятные знаки;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организация парковок и транзитного проезда транспорта;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установка всех видов рекламных конструкций;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вырубка ценных пород деревьев и кустарников, за исключением санитарных рубок;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изменение характера рельефа;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замусоривание территории;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размещение информационных конструкций высотой более 2,0 м и площадью информационного поля более 1,5 кв.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установка средств ориентирующей информации высотой более 3,0 м.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сохранения существующих пешеходных аллей и проездов, с возможностью организации новых, а также с возможностью организации пешеходных спусков, мостов;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применения в покрытии пешеходной части натуральных материалов (дерево, гравийная крошка), а также тротуарной плитки с использованием нейтральных цветов;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сохранения существующих деревьев и кустарников, с возможностью посадки новых, разбивки газонов и цветников;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установки отдельно стоящих средств наружного освещения (фонари), отвечающих характеристике сложившейся среды, с возможностью организации ночной подсветки объекта культурного наследия;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установки малых архитектурных форм (скамьи, урны), отвечающих характеристикам сложившейся среды;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установки нового металлического ограждения вдоль дороги высотой не более 1,2 м.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lastRenderedPageBreak/>
        <w:t>Осуществление разрешенных мероприятий в границах земельных участков и в границах территорий общего пользования, сопряженных с границами территории объекта культурного наследия, проводится при условии разработки раздела по обеспечению сохранности объекта культурного наследия.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right"/>
        <w:outlineLvl w:val="0"/>
      </w:pPr>
      <w:bookmarkStart w:id="3" w:name="P762"/>
      <w:bookmarkEnd w:id="3"/>
      <w:r>
        <w:t>Приложение 4</w:t>
      </w:r>
    </w:p>
    <w:p w:rsidR="00E229E5" w:rsidRDefault="00E229E5">
      <w:pPr>
        <w:pStyle w:val="ConsPlusNormal"/>
        <w:jc w:val="right"/>
      </w:pPr>
      <w:r>
        <w:t>к приказу</w:t>
      </w:r>
    </w:p>
    <w:p w:rsidR="00E229E5" w:rsidRDefault="00E229E5">
      <w:pPr>
        <w:pStyle w:val="ConsPlusNormal"/>
        <w:jc w:val="right"/>
      </w:pPr>
      <w:r>
        <w:t>комитета государственной</w:t>
      </w:r>
    </w:p>
    <w:p w:rsidR="00E229E5" w:rsidRDefault="00E229E5">
      <w:pPr>
        <w:pStyle w:val="ConsPlusNormal"/>
        <w:jc w:val="right"/>
      </w:pPr>
      <w:r>
        <w:t>охраны объектов</w:t>
      </w:r>
    </w:p>
    <w:p w:rsidR="00E229E5" w:rsidRDefault="00E229E5">
      <w:pPr>
        <w:pStyle w:val="ConsPlusNormal"/>
        <w:jc w:val="right"/>
      </w:pPr>
      <w:r>
        <w:t>культурного наследия</w:t>
      </w:r>
    </w:p>
    <w:p w:rsidR="00E229E5" w:rsidRDefault="00E229E5">
      <w:pPr>
        <w:pStyle w:val="ConsPlusNormal"/>
        <w:jc w:val="right"/>
      </w:pPr>
      <w:r>
        <w:t>Волгоградской области</w:t>
      </w:r>
    </w:p>
    <w:p w:rsidR="00E229E5" w:rsidRDefault="00E229E5">
      <w:pPr>
        <w:pStyle w:val="ConsPlusNormal"/>
        <w:jc w:val="right"/>
      </w:pPr>
      <w:r>
        <w:t>от 16.08.2021 N 495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1"/>
      </w:pPr>
      <w:r>
        <w:t>Описание границ зоны охраны объекта культурного наследия</w:t>
      </w:r>
    </w:p>
    <w:p w:rsidR="00E229E5" w:rsidRDefault="00E229E5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E229E5" w:rsidRDefault="00E229E5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E229E5" w:rsidRDefault="00E229E5">
      <w:pPr>
        <w:pStyle w:val="ConsPlusTitle"/>
        <w:jc w:val="center"/>
      </w:pPr>
      <w:r>
        <w:t>по адресу: Волгоградская область, Светлоярский район,</w:t>
      </w:r>
    </w:p>
    <w:p w:rsidR="00E229E5" w:rsidRDefault="00E229E5">
      <w:pPr>
        <w:pStyle w:val="ConsPlusTitle"/>
        <w:jc w:val="center"/>
      </w:pPr>
      <w:r>
        <w:t>с. Большие Чапурники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ind w:firstLine="540"/>
        <w:jc w:val="both"/>
      </w:pPr>
      <w:r>
        <w:t>Границы охранной зоны объекта культурного наследия устанавливаются согласно схеме зоны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Светлоярский район, с. Большие Чапурники, по линиям, обозначенным цифрами: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н5 до точки н6 в направлении на юго-восток - 8,54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н6 до точки н7 в направлении на северо-восток - 22,87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н7 до точки н8 в направлении на юго-восток - 53,29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н8 до точки н9 в направлении на юго-запад - 37,75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н9 до точки н10 в направлении на северо-запад - 62,26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н10 до точки н5 в направлении на северо-восток, замыкая контур, - 14,72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н1 до точки н2 в направлении на юго-восток - 4,68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н2 до точки н3 в направлении на юго-запад - 6,82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н3 до точки н4 в направлении на северо-запад - 4,69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от точки н4 до точки н1 в направлении на северо-восток, замыкая контур, - 6,83 м.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1"/>
      </w:pPr>
      <w:r>
        <w:t>Схема зоны охраны объекта культурного наследия регионального</w:t>
      </w:r>
    </w:p>
    <w:p w:rsidR="00E229E5" w:rsidRDefault="00E229E5">
      <w:pPr>
        <w:pStyle w:val="ConsPlusTitle"/>
        <w:jc w:val="center"/>
      </w:pPr>
      <w:r>
        <w:t>значения "Братская могила советских воинов, погибших</w:t>
      </w:r>
    </w:p>
    <w:p w:rsidR="00E229E5" w:rsidRDefault="00E229E5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E229E5" w:rsidRDefault="00E229E5">
      <w:pPr>
        <w:pStyle w:val="ConsPlusTitle"/>
        <w:jc w:val="center"/>
      </w:pPr>
      <w:r>
        <w:t>Волгоградская область, Светлоярский район,</w:t>
      </w:r>
    </w:p>
    <w:p w:rsidR="00E229E5" w:rsidRDefault="00E229E5">
      <w:pPr>
        <w:pStyle w:val="ConsPlusTitle"/>
        <w:jc w:val="center"/>
      </w:pPr>
      <w:r>
        <w:t>с. Большие Чапурники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center"/>
      </w:pPr>
      <w:r w:rsidRPr="003B02EF">
        <w:rPr>
          <w:position w:val="-246"/>
        </w:rPr>
        <w:lastRenderedPageBreak/>
        <w:pict>
          <v:shape id="_x0000_i1031" style="width:342.75pt;height:257.25pt" coordsize="" o:spt="100" adj="0,,0" path="" filled="f" stroked="f">
            <v:stroke joinstyle="miter"/>
            <v:imagedata r:id="rId23" o:title="base_23732_230649_32774"/>
            <v:formulas/>
            <v:path o:connecttype="segments"/>
          </v:shape>
        </w:pic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1"/>
      </w:pPr>
      <w:r>
        <w:t>Ситуационный план зоны охраны объекта культурного наследия</w:t>
      </w:r>
    </w:p>
    <w:p w:rsidR="00E229E5" w:rsidRDefault="00E229E5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E229E5" w:rsidRDefault="00E229E5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E229E5" w:rsidRDefault="00E229E5">
      <w:pPr>
        <w:pStyle w:val="ConsPlusTitle"/>
        <w:jc w:val="center"/>
      </w:pPr>
      <w:r>
        <w:t>по адресу: Волгоградская область, Светлоярский район,</w:t>
      </w:r>
    </w:p>
    <w:p w:rsidR="00E229E5" w:rsidRDefault="00E229E5">
      <w:pPr>
        <w:pStyle w:val="ConsPlusTitle"/>
        <w:jc w:val="center"/>
      </w:pPr>
      <w:r>
        <w:t>с. Большие Чапурники &lt;3&gt;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ind w:firstLine="540"/>
        <w:jc w:val="both"/>
      </w:pPr>
      <w:r>
        <w:t>--------------------------------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&lt;3&gt;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Светлоярский район, с. Большие Чапурники, ул. Ильина.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center"/>
      </w:pPr>
      <w:r w:rsidRPr="003B02EF">
        <w:rPr>
          <w:position w:val="-342"/>
        </w:rPr>
        <w:lastRenderedPageBreak/>
        <w:pict>
          <v:shape id="_x0000_i1032" style="width:342.75pt;height:354pt" coordsize="" o:spt="100" adj="0,,0" path="" filled="f" stroked="f">
            <v:stroke joinstyle="miter"/>
            <v:imagedata r:id="rId24" o:title="base_23732_230649_32775"/>
            <v:formulas/>
            <v:path o:connecttype="segments"/>
          </v:shape>
        </w:pic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1"/>
      </w:pPr>
      <w:r>
        <w:t>Перечень координат характерных точек границ зоны охраны</w:t>
      </w:r>
    </w:p>
    <w:p w:rsidR="00E229E5" w:rsidRDefault="00E229E5">
      <w:pPr>
        <w:pStyle w:val="ConsPlusTitle"/>
        <w:jc w:val="center"/>
      </w:pPr>
      <w:r>
        <w:t>объекта культурного наследия регионального значения</w:t>
      </w:r>
    </w:p>
    <w:p w:rsidR="00E229E5" w:rsidRDefault="00E229E5">
      <w:pPr>
        <w:pStyle w:val="ConsPlusTitle"/>
        <w:jc w:val="center"/>
      </w:pPr>
      <w:r>
        <w:t>"Братская могила советских воинов, погибших в период</w:t>
      </w:r>
    </w:p>
    <w:p w:rsidR="00E229E5" w:rsidRDefault="00E229E5">
      <w:pPr>
        <w:pStyle w:val="ConsPlusTitle"/>
        <w:jc w:val="center"/>
      </w:pPr>
      <w:r>
        <w:t>Сталинградской битвы", расположенного по адресу:</w:t>
      </w:r>
    </w:p>
    <w:p w:rsidR="00E229E5" w:rsidRDefault="00E229E5">
      <w:pPr>
        <w:pStyle w:val="ConsPlusTitle"/>
        <w:jc w:val="center"/>
      </w:pPr>
      <w:r>
        <w:t>Волгоградская область, Светлоярский район,</w:t>
      </w:r>
    </w:p>
    <w:p w:rsidR="00E229E5" w:rsidRDefault="00E229E5">
      <w:pPr>
        <w:pStyle w:val="ConsPlusTitle"/>
        <w:jc w:val="center"/>
      </w:pPr>
      <w:r>
        <w:t>с. Большие Чапурники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2"/>
      </w:pPr>
      <w:r>
        <w:t>Система координат: МСК 34, зона 1</w:t>
      </w:r>
    </w:p>
    <w:p w:rsidR="00E229E5" w:rsidRDefault="00E229E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Y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451702,77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1413692,36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451694,64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1413694,97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451701,15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1413716,89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451650,12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1413732,25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451639,25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1413696,10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451698,87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1413678,17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451702,77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1413692,36</w:t>
            </w:r>
          </w:p>
        </w:tc>
      </w:tr>
      <w:tr w:rsidR="00E229E5">
        <w:tc>
          <w:tcPr>
            <w:tcW w:w="9070" w:type="dxa"/>
            <w:gridSpan w:val="3"/>
          </w:tcPr>
          <w:p w:rsidR="00E229E5" w:rsidRDefault="00E229E5">
            <w:pPr>
              <w:pStyle w:val="ConsPlusNormal"/>
            </w:pP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lastRenderedPageBreak/>
              <w:t>н1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451678,58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1413701,17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451674,13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1413702,63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451671,99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1413696,15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451676,44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1413694,68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451678,58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1413701,17</w:t>
            </w:r>
          </w:p>
        </w:tc>
      </w:tr>
    </w:tbl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2"/>
      </w:pPr>
      <w:r>
        <w:t>Система координат: WGS 84</w:t>
      </w:r>
    </w:p>
    <w:p w:rsidR="00E229E5" w:rsidRDefault="00E229E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E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48°25'14,78"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44°35'4,56"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48°25'14,52"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44°35'4,68"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48°25'14,71"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44°35'5,75"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48°25'13,05"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44°35'6,44"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48°25'12,73"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44°35'4,68"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48°25'14,67"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44°35'3,86"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48°25'13,99"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44°35'4,96"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48°25'13,85"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44°35'5,03"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48°25'13,78"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44°35'4,71" В</w:t>
            </w:r>
          </w:p>
        </w:tc>
      </w:tr>
      <w:tr w:rsidR="00E229E5">
        <w:tc>
          <w:tcPr>
            <w:tcW w:w="3288" w:type="dxa"/>
          </w:tcPr>
          <w:p w:rsidR="00E229E5" w:rsidRDefault="00E229E5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48°25'13,93" С</w:t>
            </w:r>
          </w:p>
        </w:tc>
        <w:tc>
          <w:tcPr>
            <w:tcW w:w="2891" w:type="dxa"/>
          </w:tcPr>
          <w:p w:rsidR="00E229E5" w:rsidRDefault="00E229E5">
            <w:pPr>
              <w:pStyle w:val="ConsPlusNormal"/>
              <w:jc w:val="center"/>
            </w:pPr>
            <w:r>
              <w:t>44°35'4,64" В</w:t>
            </w:r>
          </w:p>
        </w:tc>
      </w:tr>
    </w:tbl>
    <w:p w:rsidR="00E229E5" w:rsidRDefault="00E229E5">
      <w:pPr>
        <w:pStyle w:val="ConsPlusNormal"/>
        <w:jc w:val="both"/>
      </w:pPr>
    </w:p>
    <w:p w:rsidR="00E229E5" w:rsidRDefault="00E229E5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:rsidR="00E229E5" w:rsidRDefault="00E229E5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E229E5" w:rsidRDefault="00E229E5">
      <w:pPr>
        <w:pStyle w:val="ConsPlusTitle"/>
        <w:jc w:val="center"/>
      </w:pPr>
      <w:r>
        <w:t>"Братская могила советских воинов, погибших в период</w:t>
      </w:r>
    </w:p>
    <w:p w:rsidR="00E229E5" w:rsidRDefault="00E229E5">
      <w:pPr>
        <w:pStyle w:val="ConsPlusTitle"/>
        <w:jc w:val="center"/>
      </w:pPr>
      <w:r>
        <w:t>Сталинградской битвы", расположенного по адресу:</w:t>
      </w:r>
    </w:p>
    <w:p w:rsidR="00E229E5" w:rsidRDefault="00E229E5">
      <w:pPr>
        <w:pStyle w:val="ConsPlusTitle"/>
        <w:jc w:val="center"/>
      </w:pPr>
      <w:r>
        <w:t>Волгоградская область, Светлоярский район,</w:t>
      </w:r>
    </w:p>
    <w:p w:rsidR="00E229E5" w:rsidRDefault="00E229E5">
      <w:pPr>
        <w:pStyle w:val="ConsPlusTitle"/>
        <w:jc w:val="center"/>
      </w:pPr>
      <w:r>
        <w:t>с. Большие Чапурники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Светлоярский район, с. Большие Чапурники, запрещается: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строительство, за исключением строительства инженерных коммуникаций подземным способом и реконструкции инженерных коммуникаций;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применение строительных технологий, оказывающих негативное воздействие на объект культурного наследия и памятные знаки;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организация парковок и транзитного проезда транспорта;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установка всех видов рекламных конструкций;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lastRenderedPageBreak/>
        <w:t>вырубка ценных пород деревьев и кустарников, за исключением санитарных рубок;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замусоривание территории;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капитальный ремонт существующих ограждений, а также установка новых просматриваемых ограждений высотой более 2,0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размещение отдельно стоящих информационных конструкций, содержащих сведения об объекте культурного наследия, высотой более 2,0 м и площадью информационного поля более 1,5 кв. м;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установка новых памятных знаков, посвященных героям Великой Отечественной войны;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установка средств ориентирующей информации высотой более 3,0 м.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формирования планировочной структуры парка в соответствии с единым архитектурным решением, учитывающим центральное местоположение объекта культурного наследия;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проведения работ по озеленению (разбивка газонов и цветников, посадка деревьев и кустарников), обеспечивающих визуальное восприятие объекта культурного наследия;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применения в покрытии пешеходной части тротуаров и площадей тротуарной плитки с применением нейтральных цветов;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установки отдельно стоящих средств наружного освещения, отвечающих характеристикам сложившейся исторической среды;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организации ночной подсветки объекта культурного наследия и памятных знаков;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установки архитектурных форм (скамьи, урны) отвечающих характеристикам сложившейся архитектурной среды;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размещения временных элементов событийного характера (мобильные информационные конструкции), включая праздничное оформление.</w:t>
      </w:r>
    </w:p>
    <w:p w:rsidR="00E229E5" w:rsidRDefault="00E229E5">
      <w:pPr>
        <w:pStyle w:val="ConsPlusNormal"/>
        <w:spacing w:before="220"/>
        <w:ind w:firstLine="540"/>
        <w:jc w:val="both"/>
      </w:pPr>
      <w:r>
        <w:t>Осуществление разрешенных мероприятий в границах земельных участков и в границах территорий общего пользования, сопряженных с границами территории объекта культурного наследия, проводится при условии разработки раздела по обеспечению сохранности объекта культурного наследия.</w:t>
      </w: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jc w:val="both"/>
      </w:pPr>
    </w:p>
    <w:p w:rsidR="00E229E5" w:rsidRDefault="00E229E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C2800" w:rsidRDefault="00AC2800">
      <w:bookmarkStart w:id="4" w:name="_GoBack"/>
      <w:bookmarkEnd w:id="4"/>
    </w:p>
    <w:sectPr w:rsidR="00AC2800" w:rsidSect="002D6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9E5"/>
    <w:rsid w:val="00AC2800"/>
    <w:rsid w:val="00E2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C31A5B-E8EC-4E1E-AD7F-3DF2CB4F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2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229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22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229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22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229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229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229E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F3696CC0E72D30E85EA0E7BC5D1CDFF0E14DF4DEA9B6A2FC916AF7E331C594AA99A073AEF814F6F0003CF81B4AD613334331C17F05cFC6I" TargetMode="External"/><Relationship Id="rId13" Type="http://schemas.openxmlformats.org/officeDocument/2006/relationships/hyperlink" Target="consultantplus://offline/ref=3FF3696CC0E72D30E85EBEEAAA3143DAF3E21AFADFA8BAF4A6C66CA0BC61C3C1EAD9A626E5B51AFCA45178AD1F418B5C771F22C37619F72086B1B913c6C7I" TargetMode="External"/><Relationship Id="rId18" Type="http://schemas.openxmlformats.org/officeDocument/2006/relationships/image" Target="media/image2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5.png"/><Relationship Id="rId7" Type="http://schemas.openxmlformats.org/officeDocument/2006/relationships/hyperlink" Target="consultantplus://offline/ref=3FF3696CC0E72D30E85EA0E7BC5D1CDFF0E14DF4DEA9B6A2FC916AF7E331C594AA99A073AEF112F6F0003CF81B4AD613334331C17F05cFC6I" TargetMode="External"/><Relationship Id="rId12" Type="http://schemas.openxmlformats.org/officeDocument/2006/relationships/hyperlink" Target="consultantplus://offline/ref=3FF3696CC0E72D30E85EBEEAAA3143DAF3E21AFADFABB4F6A8C56CA0BC61C3C1EAD9A626E5B51AFCA45178AC16418B5C771F22C37619F72086B1B913c6C7I" TargetMode="External"/><Relationship Id="rId17" Type="http://schemas.openxmlformats.org/officeDocument/2006/relationships/image" Target="media/image1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FF3696CC0E72D30E85EBEEAAA3143DAF3E21AFADFABBDF1A5C66CA0BC61C3C1EAD9A626E5B51AFCA45171AA17418B5C771F22C37619F72086B1B913c6C7I" TargetMode="External"/><Relationship Id="rId20" Type="http://schemas.openxmlformats.org/officeDocument/2006/relationships/image" Target="media/image4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3FF3696CC0E72D30E85EA0E7BC5D1CDFF0E143F6D4A9B6A2FC916AF7E331C594AA99A073A6F112FDA75A2CFC521FD20D3A542FCA6105F72Bc9C9I" TargetMode="External"/><Relationship Id="rId11" Type="http://schemas.openxmlformats.org/officeDocument/2006/relationships/hyperlink" Target="consultantplus://offline/ref=3FF3696CC0E72D30E85EBEEAAA3143DAF3E21AFADCA1BEF7A5C36CA0BC61C3C1EAD9A626E5B51AFCA45178AD1F418B5C771F22C37619F72086B1B913c6C7I" TargetMode="External"/><Relationship Id="rId24" Type="http://schemas.openxmlformats.org/officeDocument/2006/relationships/image" Target="media/image8.png"/><Relationship Id="rId5" Type="http://schemas.openxmlformats.org/officeDocument/2006/relationships/hyperlink" Target="consultantplus://offline/ref=3FF3696CC0E72D30E85EA0E7BC5D1CDFF0E143F6D4A9B6A2FC916AF7E331C594AA99A073A6F115FFA75A2CFC521FD20D3A542FCA6105F72Bc9C9I" TargetMode="External"/><Relationship Id="rId15" Type="http://schemas.openxmlformats.org/officeDocument/2006/relationships/hyperlink" Target="consultantplus://offline/ref=3FF3696CC0E72D30E85EBEEAAA3143DAF3E21AFADFA8B5FDA7CD6CA0BC61C3C1EAD9A626E5B51AFCA4517DAF15418B5C771F22C37619F72086B1B913c6C7I" TargetMode="External"/><Relationship Id="rId23" Type="http://schemas.openxmlformats.org/officeDocument/2006/relationships/image" Target="media/image7.png"/><Relationship Id="rId10" Type="http://schemas.openxmlformats.org/officeDocument/2006/relationships/hyperlink" Target="consultantplus://offline/ref=3FF3696CC0E72D30E85EBEEAAA3143DAF3E21AFADFABB5F2A7C56CA0BC61C3C1EAD9A626E5B51AFCA4517AAB1F418B5C771F22C37619F72086B1B913c6C7I" TargetMode="External"/><Relationship Id="rId19" Type="http://schemas.openxmlformats.org/officeDocument/2006/relationships/image" Target="media/image3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3FF3696CC0E72D30E85EA0E7BC5D1CDFF2E142F7DEA1B6A2FC916AF7E331C594AA99A073A6F117FBA15A2CFC521FD20D3A542FCA6105F72Bc9C9I" TargetMode="External"/><Relationship Id="rId14" Type="http://schemas.openxmlformats.org/officeDocument/2006/relationships/hyperlink" Target="consultantplus://offline/ref=3FF3696CC0E72D30E85EBEEAAA3143DAF3E21AFADFA8BAF4A6C66CA0BC61C3C1EAD9A626E5B51AFCA4517BAF15418B5C771F22C37619F72086B1B913c6C7I" TargetMode="External"/><Relationship Id="rId22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5468</Words>
  <Characters>31172</Characters>
  <Application>Microsoft Office Word</Application>
  <DocSecurity>0</DocSecurity>
  <Lines>259</Lines>
  <Paragraphs>73</Paragraphs>
  <ScaleCrop>false</ScaleCrop>
  <Company>diakov.net</Company>
  <LinksUpToDate>false</LinksUpToDate>
  <CharactersWithSpaces>36567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2021-09-09T08:02:00Z</dcterms:created>
  <dcterms:modified xsi:type="dcterms:W3CDTF">2021-09-09T08:04:00Z</dcterms:modified>
</cp:coreProperties>
</file>