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B85" w:rsidRDefault="00DF1B8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F1B85" w:rsidRDefault="00DF1B85">
      <w:pPr>
        <w:pStyle w:val="ConsPlusNormal"/>
        <w:jc w:val="both"/>
        <w:outlineLvl w:val="0"/>
      </w:pPr>
    </w:p>
    <w:p w:rsidR="00DF1B85" w:rsidRDefault="00DF1B85">
      <w:pPr>
        <w:pStyle w:val="ConsPlusTitle"/>
        <w:jc w:val="center"/>
        <w:outlineLvl w:val="0"/>
      </w:pPr>
      <w:r>
        <w:t>КОМИТЕТ КУЛЬТУРЫ</w:t>
      </w:r>
    </w:p>
    <w:p w:rsidR="00DF1B85" w:rsidRDefault="00DF1B85">
      <w:pPr>
        <w:pStyle w:val="ConsPlusTitle"/>
        <w:jc w:val="center"/>
      </w:pPr>
      <w:r>
        <w:t>ВОЛГОГРАДСКОЙ ОБЛАСТИ</w:t>
      </w:r>
    </w:p>
    <w:p w:rsidR="00DF1B85" w:rsidRDefault="00DF1B85">
      <w:pPr>
        <w:pStyle w:val="ConsPlusTitle"/>
        <w:jc w:val="center"/>
      </w:pPr>
    </w:p>
    <w:p w:rsidR="00DF1B85" w:rsidRDefault="00DF1B85">
      <w:pPr>
        <w:pStyle w:val="ConsPlusTitle"/>
        <w:jc w:val="center"/>
      </w:pPr>
      <w:r>
        <w:t>ПРИКАЗ</w:t>
      </w:r>
    </w:p>
    <w:p w:rsidR="00DF1B85" w:rsidRDefault="00DF1B85">
      <w:pPr>
        <w:pStyle w:val="ConsPlusTitle"/>
        <w:jc w:val="center"/>
      </w:pPr>
      <w:r>
        <w:t>от 14 октября 2015 г. N 01-20/414</w:t>
      </w:r>
    </w:p>
    <w:p w:rsidR="00DF1B85" w:rsidRDefault="00DF1B85">
      <w:pPr>
        <w:pStyle w:val="ConsPlusTitle"/>
        <w:jc w:val="center"/>
      </w:pPr>
    </w:p>
    <w:p w:rsidR="00DF1B85" w:rsidRDefault="00DF1B85">
      <w:pPr>
        <w:pStyle w:val="ConsPlusTitle"/>
        <w:jc w:val="center"/>
      </w:pPr>
      <w:r>
        <w:t>ОБ УТВЕРЖДЕНИИ ГРАНИЦ ЗОН ОХРАНЫ ОБЪЕКТА КУЛЬТУРНОГО</w:t>
      </w:r>
    </w:p>
    <w:p w:rsidR="00DF1B85" w:rsidRDefault="00DF1B85">
      <w:pPr>
        <w:pStyle w:val="ConsPlusTitle"/>
        <w:jc w:val="center"/>
      </w:pPr>
      <w:r>
        <w:t>НАСЛЕДИЯ РЕГИОНАЛЬНОГО ЗНАЧЕНИЯ "АДМИНИСТРАТИВНОЕ ЗДАНИЕ</w:t>
      </w:r>
    </w:p>
    <w:p w:rsidR="00DF1B85" w:rsidRDefault="00DF1B85">
      <w:pPr>
        <w:pStyle w:val="ConsPlusTitle"/>
        <w:jc w:val="center"/>
      </w:pPr>
      <w:r>
        <w:t>(ДЕТСКИЙ ПРИЕМНИК-РАСПРЕДЕЛИТЕЛЬ)", НАЧ. XX В., ПЕРЕСТР.</w:t>
      </w:r>
    </w:p>
    <w:p w:rsidR="00DF1B85" w:rsidRDefault="00DF1B85">
      <w:pPr>
        <w:pStyle w:val="ConsPlusTitle"/>
        <w:jc w:val="center"/>
      </w:pPr>
      <w:r>
        <w:t>В 50-Е ГОДЫ, РАСПОЛОЖЕННОГО ПО АДРЕСУ: Г. ВОЛГОГРАД,</w:t>
      </w:r>
    </w:p>
    <w:p w:rsidR="00DF1B85" w:rsidRDefault="00DF1B85">
      <w:pPr>
        <w:pStyle w:val="ConsPlusTitle"/>
        <w:jc w:val="center"/>
      </w:pPr>
      <w:r>
        <w:t>ВОРОШИЛОВСКИЙ РАЙОН, УЛ. КОВРОВСКАЯ, 26, А ТАКЖЕ ТРЕБОВАНИЙ</w:t>
      </w:r>
    </w:p>
    <w:p w:rsidR="00DF1B85" w:rsidRDefault="00DF1B85">
      <w:pPr>
        <w:pStyle w:val="ConsPlusTitle"/>
        <w:jc w:val="center"/>
      </w:pPr>
      <w:r>
        <w:t>К РЕЖИМАМ ИСПОЛЬЗОВАНИЯ ЗЕМЕЛЬ И ГРАДОСТРОИТЕЛЬНЫМ</w:t>
      </w:r>
    </w:p>
    <w:p w:rsidR="00DF1B85" w:rsidRDefault="00DF1B85">
      <w:pPr>
        <w:pStyle w:val="ConsPlusTitle"/>
        <w:jc w:val="center"/>
      </w:pPr>
      <w:r>
        <w:t>РЕГЛАМЕНТАМ В ГРАНИЦАХ ДАННЫХ ЗОН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"Административное здание (Детский приемник-распределитель)", нач. XX в., перестр. в 50-е годы, расположенного по адресу: г. Волгоград, Ворошиловский район, ул. Ковровская, 26,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9" w:history="1">
        <w:r>
          <w:rPr>
            <w:color w:val="0000FF"/>
          </w:rPr>
          <w:t>2</w:t>
        </w:r>
      </w:hyperlink>
      <w:r>
        <w:t>.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8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"Административное здание (Детский приемник-распределитель)", нач. XX в., перестр. в 50-е годы, расположенного по адресу: г. Волгоград, Ворошиловский район, ул. Ковровская, 26, согласно приложению 3.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right"/>
      </w:pPr>
      <w:r>
        <w:t>Председатель комитета</w:t>
      </w:r>
    </w:p>
    <w:p w:rsidR="00DF1B85" w:rsidRDefault="00DF1B85">
      <w:pPr>
        <w:pStyle w:val="ConsPlusNormal"/>
        <w:jc w:val="right"/>
      </w:pPr>
      <w:r>
        <w:t>В.П.ГЕПФНЕР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right"/>
        <w:outlineLvl w:val="0"/>
      </w:pPr>
      <w:r>
        <w:t>Приложение 1</w:t>
      </w:r>
    </w:p>
    <w:p w:rsidR="00DF1B85" w:rsidRDefault="00DF1B85">
      <w:pPr>
        <w:pStyle w:val="ConsPlusNormal"/>
        <w:jc w:val="right"/>
      </w:pPr>
      <w:r>
        <w:t>к приказу</w:t>
      </w:r>
    </w:p>
    <w:p w:rsidR="00DF1B85" w:rsidRDefault="00DF1B85">
      <w:pPr>
        <w:pStyle w:val="ConsPlusNormal"/>
        <w:jc w:val="right"/>
      </w:pPr>
      <w:r>
        <w:t>комитета культуры</w:t>
      </w:r>
    </w:p>
    <w:p w:rsidR="00DF1B85" w:rsidRDefault="00DF1B85">
      <w:pPr>
        <w:pStyle w:val="ConsPlusNormal"/>
        <w:jc w:val="right"/>
      </w:pPr>
      <w:r>
        <w:t>Волгоградской области</w:t>
      </w:r>
    </w:p>
    <w:p w:rsidR="00DF1B85" w:rsidRDefault="00DF1B85">
      <w:pPr>
        <w:pStyle w:val="ConsPlusNormal"/>
        <w:jc w:val="right"/>
      </w:pPr>
      <w:r>
        <w:t>от 14 октября 2015 г. N 01-20/414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Title"/>
        <w:jc w:val="center"/>
      </w:pPr>
      <w:bookmarkStart w:id="0" w:name="P33"/>
      <w:bookmarkEnd w:id="0"/>
      <w:r>
        <w:t>ОПИСАНИЕ ГРАНИЦ ЗОН ОХРАНЫ ОБЪЕКТА КУЛЬТУРНОГО НАСЛЕДИЯ</w:t>
      </w:r>
    </w:p>
    <w:p w:rsidR="00DF1B85" w:rsidRDefault="00DF1B85">
      <w:pPr>
        <w:pStyle w:val="ConsPlusTitle"/>
        <w:jc w:val="center"/>
      </w:pPr>
      <w:r>
        <w:t>РЕГИОНАЛЬНОГО ЗНАЧЕНИЯ "АДМИНИСТРАТИВНОЕ ЗДАНИЕ (ДЕТСКИЙ</w:t>
      </w:r>
    </w:p>
    <w:p w:rsidR="00DF1B85" w:rsidRDefault="00DF1B85">
      <w:pPr>
        <w:pStyle w:val="ConsPlusTitle"/>
        <w:jc w:val="center"/>
      </w:pPr>
      <w:r>
        <w:t>ПРИЕМНИК-РАСПРЕДЕЛИТЕЛЬ)", НАЧ. XX В., ПЕРЕСТР. В 50-Е ГОДЫ,</w:t>
      </w:r>
    </w:p>
    <w:p w:rsidR="00DF1B85" w:rsidRDefault="00DF1B85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DF1B85" w:rsidRDefault="00DF1B85">
      <w:pPr>
        <w:pStyle w:val="ConsPlusTitle"/>
        <w:jc w:val="center"/>
      </w:pPr>
      <w:r>
        <w:t>УЛ. КОВРОВСКАЯ, 26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"Административное здание (Детский приемник-распределитель)", нач. XX в., перестр. в 50-е годы, расположенного по адресу: г. Волгоград, Ворошиловский район, ул. Ковровская, 26, устанавливаются согласно </w:t>
      </w:r>
      <w:hyperlink w:anchor="P59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5 до точки 6 перпендикулярно ул. Баррикадная в направлении на северо-восток на расстоянии 17,6 м от северо-западного фасада здания - 118,7 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6 до точки 7 по территории квартала 05_08_044 в юго-восточном направлении параллельно ул. им. Огарева на расстоянии 48,4 м от северо-восточного фасада здания - 49,2 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7 до точки 8 по территории квартала 05_08_044 по линии, перпендикулярной ул. им. Огарева, в направлении на юго-запад - 36,9 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8 до точки 9 по территории квартала 05_08_044 в юго-восточном направлении параллельно ул. им. Огарева на расстоянии 11,6 м от северо-восточного фасада здания - 17,8 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9 до точки 10 по территории квартала 05_08_044 по линии, перпендикулярной ул. им. Огарева, в направлении на северо-восток - 14,9 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10 до точки 11 по территории квартала 05_08_044 в юго-восточном направлении параллельно ул. им. Огарева на расстоянии 26,6 м от северо-восточного фасада здания - 20,1 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11 до точки 12 по территории квартала 05_08_044 перпендикулярно ул. Баррикадной в направлении на юго-запад на расстоянии 4,3 м от юго-восточного фасада здания до пересечения с красной линией квартала 05_08_043 - 96,8 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 точки 12 до точки 5 по красной линии квартала 05_08_043 параллельно ул. Баррикадная в направлении на северо-запад на расстоянии 26,4 м от юго-западного фасада здания до замыкания контура - 84,8 м.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right"/>
        <w:outlineLvl w:val="0"/>
      </w:pPr>
      <w:r>
        <w:t>Приложение 2</w:t>
      </w:r>
    </w:p>
    <w:p w:rsidR="00DF1B85" w:rsidRDefault="00DF1B85">
      <w:pPr>
        <w:pStyle w:val="ConsPlusNormal"/>
        <w:jc w:val="right"/>
      </w:pPr>
      <w:r>
        <w:t>к приказу</w:t>
      </w:r>
    </w:p>
    <w:p w:rsidR="00DF1B85" w:rsidRDefault="00DF1B85">
      <w:pPr>
        <w:pStyle w:val="ConsPlusNormal"/>
        <w:jc w:val="right"/>
      </w:pPr>
      <w:r>
        <w:t>комитета культуры</w:t>
      </w:r>
    </w:p>
    <w:p w:rsidR="00DF1B85" w:rsidRDefault="00DF1B85">
      <w:pPr>
        <w:pStyle w:val="ConsPlusNormal"/>
        <w:jc w:val="right"/>
      </w:pPr>
      <w:r>
        <w:t>Волгоградской области</w:t>
      </w:r>
    </w:p>
    <w:p w:rsidR="00DF1B85" w:rsidRDefault="00DF1B85">
      <w:pPr>
        <w:pStyle w:val="ConsPlusNormal"/>
        <w:jc w:val="right"/>
      </w:pPr>
      <w:r>
        <w:t>от 14 октября 2015 г. N 01-20/414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Title"/>
        <w:jc w:val="center"/>
      </w:pPr>
      <w:bookmarkStart w:id="1" w:name="P59"/>
      <w:bookmarkEnd w:id="1"/>
      <w:r>
        <w:t>СХЕМА</w:t>
      </w:r>
    </w:p>
    <w:p w:rsidR="00DF1B85" w:rsidRDefault="00DF1B85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DF1B85" w:rsidRDefault="00DF1B85">
      <w:pPr>
        <w:pStyle w:val="ConsPlusTitle"/>
        <w:jc w:val="center"/>
      </w:pPr>
      <w:r>
        <w:t>ЗНАЧЕНИЯ "АДМИНИСТРАТИВНОЕ ЗДАНИЕ (ДЕТСКИЙ</w:t>
      </w:r>
    </w:p>
    <w:p w:rsidR="00DF1B85" w:rsidRDefault="00DF1B85">
      <w:pPr>
        <w:pStyle w:val="ConsPlusTitle"/>
        <w:jc w:val="center"/>
      </w:pPr>
      <w:r>
        <w:t>ПРИЕМНИК-РАСПРЕДЕЛИТЕЛЬ)", НАЧ. XX В., ПЕРЕСТР. В 50-Е ГОДЫ,</w:t>
      </w:r>
    </w:p>
    <w:p w:rsidR="00DF1B85" w:rsidRDefault="00DF1B85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DF1B85" w:rsidRDefault="00DF1B85">
      <w:pPr>
        <w:pStyle w:val="ConsPlusTitle"/>
        <w:jc w:val="center"/>
      </w:pPr>
      <w:r>
        <w:t>УЛ. КОВРОВСКАЯ, 26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center"/>
      </w:pPr>
      <w:r w:rsidRPr="003201C1">
        <w:rPr>
          <w:position w:val="-378"/>
        </w:rPr>
        <w:lastRenderedPageBreak/>
        <w:pict>
          <v:shape id="_x0000_i1025" style="width:342.7pt;height:389.1pt" coordsize="" o:spt="100" adj="0,,0" path="" filled="f" stroked="f">
            <v:stroke joinstyle="miter"/>
            <v:imagedata r:id="rId10" o:title="base_23732_123913_32768"/>
            <v:formulas/>
            <v:path o:connecttype="segments"/>
          </v:shape>
        </w:pic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right"/>
        <w:outlineLvl w:val="0"/>
      </w:pPr>
      <w:r>
        <w:t>Приложение 3</w:t>
      </w:r>
    </w:p>
    <w:p w:rsidR="00DF1B85" w:rsidRDefault="00DF1B85">
      <w:pPr>
        <w:pStyle w:val="ConsPlusNormal"/>
        <w:jc w:val="right"/>
      </w:pPr>
      <w:r>
        <w:t>к приказу</w:t>
      </w:r>
    </w:p>
    <w:p w:rsidR="00DF1B85" w:rsidRDefault="00DF1B85">
      <w:pPr>
        <w:pStyle w:val="ConsPlusNormal"/>
        <w:jc w:val="right"/>
      </w:pPr>
      <w:r>
        <w:t>комитета культуры</w:t>
      </w:r>
    </w:p>
    <w:p w:rsidR="00DF1B85" w:rsidRDefault="00DF1B85">
      <w:pPr>
        <w:pStyle w:val="ConsPlusNormal"/>
        <w:jc w:val="right"/>
      </w:pPr>
      <w:r>
        <w:t>Волгоградской области</w:t>
      </w:r>
    </w:p>
    <w:p w:rsidR="00DF1B85" w:rsidRDefault="00DF1B85">
      <w:pPr>
        <w:pStyle w:val="ConsPlusNormal"/>
        <w:jc w:val="right"/>
      </w:pPr>
      <w:r>
        <w:t>от 14 октября 2015 г. N 01-20/414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Title"/>
        <w:jc w:val="center"/>
      </w:pPr>
      <w:bookmarkStart w:id="2" w:name="P78"/>
      <w:bookmarkEnd w:id="2"/>
      <w:r>
        <w:t>ТРЕБОВАНИЯ</w:t>
      </w:r>
    </w:p>
    <w:p w:rsidR="00DF1B85" w:rsidRDefault="00DF1B85">
      <w:pPr>
        <w:pStyle w:val="ConsPlusTitle"/>
        <w:jc w:val="center"/>
      </w:pPr>
      <w:r>
        <w:t>К РЕЖИМАМ ИСПОЛЬЗОВАНИЯ ЗЕМЕЛЬ И ГРАДОСТРОИТЕЛЬНЫМ</w:t>
      </w:r>
    </w:p>
    <w:p w:rsidR="00DF1B85" w:rsidRDefault="00DF1B85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DF1B85" w:rsidRDefault="00DF1B85">
      <w:pPr>
        <w:pStyle w:val="ConsPlusTitle"/>
        <w:jc w:val="center"/>
      </w:pPr>
      <w:r>
        <w:t>НАСЛЕДИЯ РЕГИОНАЛЬНОГО ЗНАЧЕНИЯ "АДМИНИСТРАТИВНОЕ ЗДАНИЕ</w:t>
      </w:r>
    </w:p>
    <w:p w:rsidR="00DF1B85" w:rsidRDefault="00DF1B85">
      <w:pPr>
        <w:pStyle w:val="ConsPlusTitle"/>
        <w:jc w:val="center"/>
      </w:pPr>
      <w:r>
        <w:t>(ДЕТСКИЙ ПРИЕМНИК-РАСПРЕДЕЛИТЕЛЬ)", НАЧ. XX В., ПЕРЕСТР.</w:t>
      </w:r>
    </w:p>
    <w:p w:rsidR="00DF1B85" w:rsidRDefault="00DF1B85">
      <w:pPr>
        <w:pStyle w:val="ConsPlusTitle"/>
        <w:jc w:val="center"/>
      </w:pPr>
      <w:r>
        <w:t>В 50-Е ГОДЫ, РАСПОЛОЖЕННОГО ПО АДРЕСУ: Г. ВОЛГОГРАД,</w:t>
      </w:r>
    </w:p>
    <w:p w:rsidR="00DF1B85" w:rsidRDefault="00DF1B85">
      <w:pPr>
        <w:pStyle w:val="ConsPlusTitle"/>
        <w:jc w:val="center"/>
      </w:pPr>
      <w:r>
        <w:t>ВОРОШИЛОВСКИЙ РАЙОН, УЛ. КОВРОВСКАЯ, 26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"Административное здание (Детский приемник-распределитель)", нач. XX в., перестр. в 50-е годы, расположенного по адресу: г. Волгоград, Ворошиловский район, ул. Ковровская, 26, запрещается: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прокладки инженерных коммуникаций подземным способом;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lastRenderedPageBreak/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установка кондиционеров, антенн и иного инженерного оборудования на фасадах, формирующих территории общего пользования;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метра рекламных конструкций;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3) рекламных конструкций на крышах зданий;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5) вывесок высотой более 0,6 метра при условии их размещения не выше отметки нижнего края оконных проемов 2-го этажа здания в виде объемных букв и знаков;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квадратного метра;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квадратного метра (не более 0,4 м по горизонтали и 0,6 м по вертикали).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2) применения отдельно стоящего оборудования освещения, отвечающего характеристикам элементов исторической среды;</w:t>
      </w:r>
    </w:p>
    <w:p w:rsidR="00DF1B85" w:rsidRDefault="00DF1B85">
      <w:pPr>
        <w:pStyle w:val="ConsPlusNormal"/>
        <w:spacing w:before="220"/>
        <w:ind w:firstLine="540"/>
        <w:jc w:val="both"/>
      </w:pPr>
      <w:r>
        <w:t>3)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jc w:val="both"/>
      </w:pPr>
    </w:p>
    <w:p w:rsidR="00DF1B85" w:rsidRDefault="00DF1B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3" w:name="_GoBack"/>
      <w:bookmarkEnd w:id="3"/>
    </w:p>
    <w:sectPr w:rsidR="00663E23" w:rsidSect="006F6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B85"/>
    <w:rsid w:val="00663E23"/>
    <w:rsid w:val="00DF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E5F76-0408-4766-BF10-F58E78ED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1B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1B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BF5DA56150A27C56B6DA1F86D58BFB92204D5D51BE31AC4AA00F396028D2BDF4B59887E888CDF210F96A84C2A0CD275560ABB263A7FFD9A6A5E1cBF9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BF5DA56150A27C56B6DA1F86D58BFB92204D5D5EBD39A64EA00F396028D2BDF4B59895E8D0C1F315E76B8FD7F69C61c0F0Q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BF5DA56150A27C56B6C41290B9D4FE932316545FBE3BF215FF54643721D8EAB3FAC1C5AC85CCF218F23EDC8DA191620573ABB563A4FDC5cAF4Q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0BF5DA56150A27C56B6C41290B9D4FE9323115956B83BF215FF54643721D8EAA1FA99C9AD80D2F312E7688DCBcFF4Q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0BF5DA56150A27C56B6DA1F86D58BFB92204D5D56BA31A24BA252336871DEBFF3BAC790EFC1C1F310F96A8CCAFFC8324438A7B678B8FCC5BAA7E3BBc2F5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6934</Characters>
  <Application>Microsoft Office Word</Application>
  <DocSecurity>0</DocSecurity>
  <Lines>57</Lines>
  <Paragraphs>16</Paragraphs>
  <ScaleCrop>false</ScaleCrop>
  <Company>diakov.net</Company>
  <LinksUpToDate>false</LinksUpToDate>
  <CharactersWithSpaces>8134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2020-12-15T16:05:00Z</dcterms:created>
  <dcterms:modified xsi:type="dcterms:W3CDTF">2020-12-15T16:05:00Z</dcterms:modified>
</cp:coreProperties>
</file>