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E4E74" w14:textId="36D93C35" w:rsidR="00E63FF0" w:rsidRDefault="00E63FF0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4F6F04" w:rsidRPr="004F6F04">
        <w:t>Приказ комитета культуры Волгоградской обл. от 23.12.2016 N 01-20/457 "Об утверждении границ зон охраны объекта культурного наследия регионального значения "Жилой дом", 1930-е гг., расположенного по адресу: г. Волгоград, Центральный район, ул. Новороссийская, 77, а также требований к режимам использования земель и градостроительным регламентам в границах данных зон"</w:t>
      </w:r>
    </w:p>
    <w:p w14:paraId="7784A41C" w14:textId="77777777" w:rsidR="00E63FF0" w:rsidRDefault="00E63FF0">
      <w:pPr>
        <w:pStyle w:val="ConsPlusNormal"/>
        <w:jc w:val="both"/>
        <w:outlineLvl w:val="0"/>
      </w:pPr>
    </w:p>
    <w:p w14:paraId="3698BC8F" w14:textId="77777777" w:rsidR="00E63FF0" w:rsidRDefault="00E63FF0">
      <w:pPr>
        <w:pStyle w:val="ConsPlusTitle"/>
        <w:jc w:val="center"/>
        <w:outlineLvl w:val="0"/>
      </w:pPr>
      <w:r>
        <w:t>КОМИТЕТ КУЛЬТУРЫ</w:t>
      </w:r>
    </w:p>
    <w:p w14:paraId="1C86937E" w14:textId="77777777" w:rsidR="00E63FF0" w:rsidRDefault="00E63FF0">
      <w:pPr>
        <w:pStyle w:val="ConsPlusTitle"/>
        <w:jc w:val="center"/>
      </w:pPr>
      <w:r>
        <w:t>ВОЛГОГРАДСКОЙ ОБЛАСТИ</w:t>
      </w:r>
    </w:p>
    <w:p w14:paraId="71D4FE92" w14:textId="77777777" w:rsidR="00E63FF0" w:rsidRDefault="00E63FF0">
      <w:pPr>
        <w:pStyle w:val="ConsPlusTitle"/>
        <w:jc w:val="center"/>
      </w:pPr>
    </w:p>
    <w:p w14:paraId="133710EA" w14:textId="77777777" w:rsidR="00E63FF0" w:rsidRDefault="00E63FF0">
      <w:pPr>
        <w:pStyle w:val="ConsPlusTitle"/>
        <w:jc w:val="center"/>
      </w:pPr>
      <w:r>
        <w:t>ПРИКАЗ</w:t>
      </w:r>
    </w:p>
    <w:p w14:paraId="4290ADCF" w14:textId="77777777" w:rsidR="00E63FF0" w:rsidRDefault="00E63FF0">
      <w:pPr>
        <w:pStyle w:val="ConsPlusTitle"/>
        <w:jc w:val="center"/>
      </w:pPr>
      <w:r>
        <w:t>от 23 декабря 2016 г. N 01-20/457</w:t>
      </w:r>
    </w:p>
    <w:p w14:paraId="4368BF02" w14:textId="77777777" w:rsidR="00E63FF0" w:rsidRDefault="00E63FF0">
      <w:pPr>
        <w:pStyle w:val="ConsPlusTitle"/>
        <w:jc w:val="center"/>
      </w:pPr>
    </w:p>
    <w:p w14:paraId="24747D48" w14:textId="77777777" w:rsidR="00E63FF0" w:rsidRDefault="00E63FF0">
      <w:pPr>
        <w:pStyle w:val="ConsPlusTitle"/>
        <w:jc w:val="center"/>
      </w:pPr>
      <w:r>
        <w:t>ОБ УТВЕРЖДЕНИИ ГРАНИЦ ЗОН ОХРАНЫ ОБЪЕКТА КУЛЬТУРНОГО</w:t>
      </w:r>
    </w:p>
    <w:p w14:paraId="23F6E68F" w14:textId="77777777" w:rsidR="00E63FF0" w:rsidRDefault="00E63FF0">
      <w:pPr>
        <w:pStyle w:val="ConsPlusTitle"/>
        <w:jc w:val="center"/>
      </w:pPr>
      <w:r>
        <w:t>НАСЛЕДИЯ РЕГИОНАЛЬНОГО ЗНАЧЕНИЯ "ЖИЛОЙ ДОМ", 1930-Е ГГ.,</w:t>
      </w:r>
    </w:p>
    <w:p w14:paraId="51F7C6A7" w14:textId="77777777" w:rsidR="00E63FF0" w:rsidRDefault="00E63FF0">
      <w:pPr>
        <w:pStyle w:val="ConsPlusTitle"/>
        <w:jc w:val="center"/>
      </w:pPr>
      <w:r>
        <w:t>РАСПОЛОЖЕННОГО ПО АДРЕСУ: Г. ВОЛГОГРАД, ЦЕНТРАЛЬНЫЙ РАЙОН,</w:t>
      </w:r>
    </w:p>
    <w:p w14:paraId="298CD22E" w14:textId="77777777" w:rsidR="00E63FF0" w:rsidRDefault="00E63FF0">
      <w:pPr>
        <w:pStyle w:val="ConsPlusTitle"/>
        <w:jc w:val="center"/>
      </w:pPr>
      <w:r>
        <w:t>УЛ. НОВОРОССИЙСКАЯ, 77, А ТАКЖЕ ТРЕБОВАНИЙ К РЕЖИМАМ</w:t>
      </w:r>
    </w:p>
    <w:p w14:paraId="1A67FC90" w14:textId="77777777" w:rsidR="00E63FF0" w:rsidRDefault="00E63FF0">
      <w:pPr>
        <w:pStyle w:val="ConsPlusTitle"/>
        <w:jc w:val="center"/>
      </w:pPr>
      <w:r>
        <w:t>ИСПОЛЬЗОВАНИЯ ЗЕМЕЛЬ И ГРАДОСТРОИТЕЛЬНЫМ РЕГЛАМЕНТАМ</w:t>
      </w:r>
    </w:p>
    <w:p w14:paraId="2250EF97" w14:textId="77777777" w:rsidR="00E63FF0" w:rsidRDefault="00E63FF0">
      <w:pPr>
        <w:pStyle w:val="ConsPlusTitle"/>
        <w:jc w:val="center"/>
      </w:pPr>
      <w:r>
        <w:t>В ГРАНИЦАХ ДАННЫХ ЗОН</w:t>
      </w:r>
    </w:p>
    <w:p w14:paraId="16042E14" w14:textId="77777777" w:rsidR="00E63FF0" w:rsidRDefault="00E63FF0">
      <w:pPr>
        <w:pStyle w:val="ConsPlusNormal"/>
        <w:jc w:val="both"/>
      </w:pPr>
    </w:p>
    <w:p w14:paraId="39686DEA" w14:textId="77777777" w:rsidR="00E63FF0" w:rsidRDefault="00E63FF0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7" w:history="1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8" w:history="1">
        <w:r>
          <w:rPr>
            <w:color w:val="0000FF"/>
          </w:rPr>
          <w:t>Порядком</w:t>
        </w:r>
      </w:hyperlink>
      <w:r>
        <w:t xml:space="preserve"> утверждения границ зон охраны объектов культурного наследия регионального значения, режимов использования земель и градостроительных регламентов в границах указанных зон, утвержденным постановлением Администрации Волгоградской области от 21 ноября 2011 г. N 714-п,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 "Об утверждении Положения о комитете культуры Волгоградской области", приказываю:</w:t>
      </w:r>
    </w:p>
    <w:p w14:paraId="764D69C5" w14:textId="77777777" w:rsidR="00E63FF0" w:rsidRDefault="00E63FF0">
      <w:pPr>
        <w:pStyle w:val="ConsPlusNormal"/>
        <w:spacing w:before="220"/>
        <w:ind w:firstLine="540"/>
        <w:jc w:val="both"/>
      </w:pPr>
      <w:r>
        <w:t xml:space="preserve">1. Утвердить границы зон охраны объекта культурного наследия регионального значения "Жилой дом", 1930-е гг., расположенного по адресу: г. Волгоград, Центральный район, ул. Новороссийская, 77, согласно </w:t>
      </w:r>
      <w:hyperlink w:anchor="P32" w:history="1">
        <w:r>
          <w:rPr>
            <w:color w:val="0000FF"/>
          </w:rPr>
          <w:t>приложениям 1</w:t>
        </w:r>
      </w:hyperlink>
      <w:r>
        <w:t xml:space="preserve"> и </w:t>
      </w:r>
      <w:hyperlink w:anchor="P49" w:history="1">
        <w:r>
          <w:rPr>
            <w:color w:val="0000FF"/>
          </w:rPr>
          <w:t>2</w:t>
        </w:r>
      </w:hyperlink>
      <w:r>
        <w:t>.</w:t>
      </w:r>
    </w:p>
    <w:p w14:paraId="12DF9A83" w14:textId="77777777" w:rsidR="00E63FF0" w:rsidRDefault="00E63FF0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70" w:history="1">
        <w:r>
          <w:rPr>
            <w:color w:val="0000FF"/>
          </w:rPr>
          <w:t>требования</w:t>
        </w:r>
      </w:hyperlink>
      <w:r>
        <w:t xml:space="preserve"> к режимам использования земель и градостроительным регламентам в границах зон охраны объекта культурного наследия регионального значения "Жилой дом", 1930-е гг., расположенного по адресу: г. Волгоград, Центральный район, ул. Новороссийская, 77, согласно приложению 3.</w:t>
      </w:r>
    </w:p>
    <w:p w14:paraId="27375574" w14:textId="77777777" w:rsidR="00E63FF0" w:rsidRDefault="00E63FF0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14:paraId="10D61005" w14:textId="77777777" w:rsidR="00E63FF0" w:rsidRDefault="00E63FF0">
      <w:pPr>
        <w:pStyle w:val="ConsPlusNormal"/>
        <w:jc w:val="both"/>
      </w:pPr>
    </w:p>
    <w:p w14:paraId="7F31513A" w14:textId="77777777" w:rsidR="00E63FF0" w:rsidRDefault="00E63FF0">
      <w:pPr>
        <w:pStyle w:val="ConsPlusNormal"/>
        <w:jc w:val="right"/>
      </w:pPr>
      <w:r>
        <w:t>Председатель комитета</w:t>
      </w:r>
    </w:p>
    <w:p w14:paraId="22060DDE" w14:textId="77777777" w:rsidR="00E63FF0" w:rsidRDefault="00E63FF0">
      <w:pPr>
        <w:pStyle w:val="ConsPlusNormal"/>
        <w:jc w:val="right"/>
      </w:pPr>
      <w:r>
        <w:t>В.П.ГЕПФНЕР</w:t>
      </w:r>
    </w:p>
    <w:p w14:paraId="5D4EB16C" w14:textId="77777777" w:rsidR="00E63FF0" w:rsidRDefault="00E63FF0">
      <w:pPr>
        <w:pStyle w:val="ConsPlusNormal"/>
        <w:jc w:val="both"/>
      </w:pPr>
    </w:p>
    <w:p w14:paraId="2EF969C8" w14:textId="77777777" w:rsidR="00E63FF0" w:rsidRDefault="00E63FF0">
      <w:pPr>
        <w:pStyle w:val="ConsPlusNormal"/>
        <w:jc w:val="both"/>
      </w:pPr>
    </w:p>
    <w:p w14:paraId="315BE690" w14:textId="77777777" w:rsidR="00E63FF0" w:rsidRDefault="00E63FF0">
      <w:pPr>
        <w:pStyle w:val="ConsPlusNormal"/>
        <w:jc w:val="both"/>
      </w:pPr>
    </w:p>
    <w:p w14:paraId="2DA8F20A" w14:textId="77777777" w:rsidR="00E63FF0" w:rsidRDefault="00E63FF0">
      <w:pPr>
        <w:pStyle w:val="ConsPlusNormal"/>
        <w:jc w:val="both"/>
      </w:pPr>
    </w:p>
    <w:p w14:paraId="455A274C" w14:textId="77777777" w:rsidR="00E63FF0" w:rsidRDefault="00E63FF0">
      <w:pPr>
        <w:pStyle w:val="ConsPlusNormal"/>
        <w:jc w:val="both"/>
      </w:pPr>
    </w:p>
    <w:p w14:paraId="2EA27B42" w14:textId="77777777" w:rsidR="00E63FF0" w:rsidRDefault="00E63FF0">
      <w:pPr>
        <w:pStyle w:val="ConsPlusNormal"/>
        <w:jc w:val="right"/>
        <w:outlineLvl w:val="0"/>
      </w:pPr>
      <w:r>
        <w:lastRenderedPageBreak/>
        <w:t>Приложение 1</w:t>
      </w:r>
    </w:p>
    <w:p w14:paraId="2A5F54FD" w14:textId="77777777" w:rsidR="00E63FF0" w:rsidRDefault="00E63FF0">
      <w:pPr>
        <w:pStyle w:val="ConsPlusNormal"/>
        <w:jc w:val="right"/>
      </w:pPr>
      <w:r>
        <w:t>к приказу</w:t>
      </w:r>
    </w:p>
    <w:p w14:paraId="264C48BA" w14:textId="77777777" w:rsidR="00E63FF0" w:rsidRDefault="00E63FF0">
      <w:pPr>
        <w:pStyle w:val="ConsPlusNormal"/>
        <w:jc w:val="right"/>
      </w:pPr>
      <w:r>
        <w:t>комитета культуры</w:t>
      </w:r>
    </w:p>
    <w:p w14:paraId="578EC0BD" w14:textId="77777777" w:rsidR="00E63FF0" w:rsidRDefault="00E63FF0">
      <w:pPr>
        <w:pStyle w:val="ConsPlusNormal"/>
        <w:jc w:val="right"/>
      </w:pPr>
      <w:r>
        <w:t>Волгоградской области</w:t>
      </w:r>
    </w:p>
    <w:p w14:paraId="1A850334" w14:textId="77777777" w:rsidR="00E63FF0" w:rsidRDefault="00E63FF0">
      <w:pPr>
        <w:pStyle w:val="ConsPlusNormal"/>
        <w:jc w:val="right"/>
      </w:pPr>
      <w:r>
        <w:t>от 23.12.2016 N 01-20/457</w:t>
      </w:r>
    </w:p>
    <w:p w14:paraId="7BD8B4FC" w14:textId="77777777" w:rsidR="00E63FF0" w:rsidRDefault="00E63FF0">
      <w:pPr>
        <w:pStyle w:val="ConsPlusNormal"/>
        <w:jc w:val="both"/>
      </w:pPr>
    </w:p>
    <w:p w14:paraId="43A4123F" w14:textId="77777777" w:rsidR="00E63FF0" w:rsidRDefault="00E63FF0">
      <w:pPr>
        <w:pStyle w:val="ConsPlusTitle"/>
        <w:jc w:val="center"/>
      </w:pPr>
      <w:bookmarkStart w:id="0" w:name="P32"/>
      <w:bookmarkEnd w:id="0"/>
      <w:r>
        <w:t>СХЕМА</w:t>
      </w:r>
    </w:p>
    <w:p w14:paraId="085CC78B" w14:textId="77777777" w:rsidR="00E63FF0" w:rsidRDefault="00E63FF0">
      <w:pPr>
        <w:pStyle w:val="ConsPlusTitle"/>
        <w:jc w:val="center"/>
      </w:pPr>
      <w:r>
        <w:t>ГРАНИЦ ЗОН ОХРАНЫ ОБЪЕКТА КУЛЬТУРНОГО НАСЛЕДИЯ РЕГИОНАЛЬНОГО</w:t>
      </w:r>
    </w:p>
    <w:p w14:paraId="6A5FCC00" w14:textId="77777777" w:rsidR="00E63FF0" w:rsidRDefault="00E63FF0">
      <w:pPr>
        <w:pStyle w:val="ConsPlusTitle"/>
        <w:jc w:val="center"/>
      </w:pPr>
      <w:r>
        <w:t>ЗНАЧЕНИЯ "ЖИЛОЙ ДОМ", 1930-Е ГГ., РАСПОЛОЖЕННОГО ПО АДРЕСУ:</w:t>
      </w:r>
    </w:p>
    <w:p w14:paraId="78221827" w14:textId="77777777" w:rsidR="00E63FF0" w:rsidRDefault="00E63FF0">
      <w:pPr>
        <w:pStyle w:val="ConsPlusTitle"/>
        <w:jc w:val="center"/>
      </w:pPr>
      <w:r>
        <w:t>Г. ВОЛГОГРАД, ЦЕНТРАЛЬНЫЙ РАЙОН, УЛ. НОВОРОССИЙСКАЯ, 77</w:t>
      </w:r>
    </w:p>
    <w:p w14:paraId="4F058F8C" w14:textId="77777777" w:rsidR="00E63FF0" w:rsidRDefault="00E63FF0">
      <w:pPr>
        <w:pStyle w:val="ConsPlusNormal"/>
        <w:jc w:val="both"/>
      </w:pPr>
    </w:p>
    <w:p w14:paraId="2360BF9C" w14:textId="77777777" w:rsidR="00E63FF0" w:rsidRDefault="004F6F04">
      <w:pPr>
        <w:pStyle w:val="ConsPlusNormal"/>
        <w:jc w:val="center"/>
      </w:pPr>
      <w:r>
        <w:rPr>
          <w:position w:val="-331"/>
        </w:rPr>
        <w:pict w14:anchorId="6D63E185">
          <v:shape id="_x0000_i1025" style="width:259.5pt;height:342.75pt" coordsize="" o:spt="100" adj="0,,0" path="" filled="f" stroked="f">
            <v:stroke joinstyle="miter"/>
            <v:imagedata r:id="rId10" o:title="base_23732_146414_32768"/>
            <v:formulas/>
            <v:path o:connecttype="segments"/>
          </v:shape>
        </w:pict>
      </w:r>
    </w:p>
    <w:p w14:paraId="51A37DAA" w14:textId="77777777" w:rsidR="00E63FF0" w:rsidRDefault="00E63FF0">
      <w:pPr>
        <w:pStyle w:val="ConsPlusNormal"/>
        <w:jc w:val="both"/>
      </w:pPr>
    </w:p>
    <w:p w14:paraId="0818D33B" w14:textId="77777777" w:rsidR="00E63FF0" w:rsidRDefault="00E63FF0">
      <w:pPr>
        <w:pStyle w:val="ConsPlusNormal"/>
        <w:jc w:val="both"/>
      </w:pPr>
    </w:p>
    <w:p w14:paraId="3B6C2433" w14:textId="77777777" w:rsidR="00E63FF0" w:rsidRDefault="00E63FF0">
      <w:pPr>
        <w:pStyle w:val="ConsPlusNormal"/>
        <w:jc w:val="both"/>
      </w:pPr>
    </w:p>
    <w:p w14:paraId="3EB580FC" w14:textId="77777777" w:rsidR="00E63FF0" w:rsidRDefault="00E63FF0">
      <w:pPr>
        <w:pStyle w:val="ConsPlusNormal"/>
        <w:jc w:val="both"/>
      </w:pPr>
    </w:p>
    <w:p w14:paraId="54220FD3" w14:textId="77777777" w:rsidR="00E63FF0" w:rsidRDefault="00E63FF0">
      <w:pPr>
        <w:pStyle w:val="ConsPlusNormal"/>
        <w:jc w:val="both"/>
      </w:pPr>
    </w:p>
    <w:p w14:paraId="39C5E80C" w14:textId="77777777" w:rsidR="00E63FF0" w:rsidRDefault="00E63FF0">
      <w:pPr>
        <w:pStyle w:val="ConsPlusNormal"/>
        <w:jc w:val="right"/>
        <w:outlineLvl w:val="0"/>
      </w:pPr>
      <w:r>
        <w:t>Приложение 2</w:t>
      </w:r>
    </w:p>
    <w:p w14:paraId="7863D864" w14:textId="77777777" w:rsidR="00E63FF0" w:rsidRDefault="00E63FF0">
      <w:pPr>
        <w:pStyle w:val="ConsPlusNormal"/>
        <w:jc w:val="right"/>
      </w:pPr>
      <w:r>
        <w:t>к приказу</w:t>
      </w:r>
    </w:p>
    <w:p w14:paraId="297171D6" w14:textId="77777777" w:rsidR="00E63FF0" w:rsidRDefault="00E63FF0">
      <w:pPr>
        <w:pStyle w:val="ConsPlusNormal"/>
        <w:jc w:val="right"/>
      </w:pPr>
      <w:r>
        <w:t>комитета культуры</w:t>
      </w:r>
    </w:p>
    <w:p w14:paraId="0028DBD0" w14:textId="77777777" w:rsidR="00E63FF0" w:rsidRDefault="00E63FF0">
      <w:pPr>
        <w:pStyle w:val="ConsPlusNormal"/>
        <w:jc w:val="right"/>
      </w:pPr>
      <w:r>
        <w:t>Волгоградской области</w:t>
      </w:r>
    </w:p>
    <w:p w14:paraId="3A856F76" w14:textId="77777777" w:rsidR="00E63FF0" w:rsidRDefault="00E63FF0">
      <w:pPr>
        <w:pStyle w:val="ConsPlusNormal"/>
        <w:jc w:val="right"/>
      </w:pPr>
      <w:r>
        <w:t>от 23.12.2016 N 01-20/457</w:t>
      </w:r>
    </w:p>
    <w:p w14:paraId="2C11E4DA" w14:textId="77777777" w:rsidR="00E63FF0" w:rsidRDefault="00E63FF0">
      <w:pPr>
        <w:pStyle w:val="ConsPlusNormal"/>
        <w:jc w:val="both"/>
      </w:pPr>
    </w:p>
    <w:p w14:paraId="45853F09" w14:textId="77777777" w:rsidR="00E63FF0" w:rsidRDefault="00E63FF0">
      <w:pPr>
        <w:pStyle w:val="ConsPlusTitle"/>
        <w:jc w:val="center"/>
      </w:pPr>
      <w:bookmarkStart w:id="1" w:name="P49"/>
      <w:bookmarkEnd w:id="1"/>
      <w:r>
        <w:t>ОПИСАНИЕ ГРАНИЦ ОХРАННОЙ ЗОНЫ ОБЪЕКТА КУЛЬТУРНОГО НАСЛЕДИЯ</w:t>
      </w:r>
    </w:p>
    <w:p w14:paraId="23D00CD2" w14:textId="77777777" w:rsidR="00E63FF0" w:rsidRDefault="00E63FF0">
      <w:pPr>
        <w:pStyle w:val="ConsPlusTitle"/>
        <w:jc w:val="center"/>
      </w:pPr>
      <w:r>
        <w:t>РЕГИОНАЛЬНОГО ЗНАЧЕНИЯ "ЖИЛОЙ ДОМ", 1930-Е ГГ.,</w:t>
      </w:r>
    </w:p>
    <w:p w14:paraId="7F8891E0" w14:textId="77777777" w:rsidR="00E63FF0" w:rsidRDefault="00E63FF0">
      <w:pPr>
        <w:pStyle w:val="ConsPlusTitle"/>
        <w:jc w:val="center"/>
      </w:pPr>
      <w:r>
        <w:t>РАСПОЛОЖЕННОГО ПО АДРЕСУ: Г. ВОЛГОГРАД, ЦЕНТРАЛЬНЫЙ РАЙОН,</w:t>
      </w:r>
    </w:p>
    <w:p w14:paraId="35514A6B" w14:textId="77777777" w:rsidR="00E63FF0" w:rsidRDefault="00E63FF0">
      <w:pPr>
        <w:pStyle w:val="ConsPlusTitle"/>
        <w:jc w:val="center"/>
      </w:pPr>
      <w:r>
        <w:t>УЛ. НОВОРОССИЙСКАЯ, 77</w:t>
      </w:r>
    </w:p>
    <w:p w14:paraId="0AA0B115" w14:textId="77777777" w:rsidR="00E63FF0" w:rsidRDefault="00E63FF0">
      <w:pPr>
        <w:pStyle w:val="ConsPlusNormal"/>
        <w:jc w:val="both"/>
      </w:pPr>
    </w:p>
    <w:p w14:paraId="51B62DAC" w14:textId="77777777" w:rsidR="00E63FF0" w:rsidRDefault="00E63FF0">
      <w:pPr>
        <w:pStyle w:val="ConsPlusNormal"/>
        <w:ind w:firstLine="540"/>
        <w:jc w:val="both"/>
      </w:pPr>
      <w:r>
        <w:t xml:space="preserve">Границы охранной зоны объекта культурного наследия регионального значения "Жилой </w:t>
      </w:r>
      <w:r>
        <w:lastRenderedPageBreak/>
        <w:t xml:space="preserve">дом", 1930-е гг., расположенного по адресу: г. Волгоград, Центральный район, ул. Новороссийская, 77, устанавливаются согласно </w:t>
      </w:r>
      <w:hyperlink w:anchor="P32" w:history="1">
        <w:r>
          <w:rPr>
            <w:color w:val="0000FF"/>
          </w:rPr>
          <w:t>схеме</w:t>
        </w:r>
      </w:hyperlink>
      <w:r>
        <w:t xml:space="preserve"> по линиям, обозначенным цифрами:</w:t>
      </w:r>
    </w:p>
    <w:p w14:paraId="5502FE6B" w14:textId="77777777" w:rsidR="00E63FF0" w:rsidRDefault="00E63FF0">
      <w:pPr>
        <w:pStyle w:val="ConsPlusNormal"/>
        <w:spacing w:before="220"/>
        <w:ind w:firstLine="540"/>
        <w:jc w:val="both"/>
      </w:pPr>
      <w:r>
        <w:t>от точки 5 до точки 6 - на север - 167,0 м;</w:t>
      </w:r>
    </w:p>
    <w:p w14:paraId="6EE72E07" w14:textId="77777777" w:rsidR="00E63FF0" w:rsidRDefault="00E63FF0">
      <w:pPr>
        <w:pStyle w:val="ConsPlusNormal"/>
        <w:spacing w:before="220"/>
        <w:ind w:firstLine="540"/>
        <w:jc w:val="both"/>
      </w:pPr>
      <w:r>
        <w:t>от точки 6 до точки 7 - на восток - 65,0 м;</w:t>
      </w:r>
    </w:p>
    <w:p w14:paraId="35DDB69C" w14:textId="77777777" w:rsidR="00E63FF0" w:rsidRDefault="00E63FF0">
      <w:pPr>
        <w:pStyle w:val="ConsPlusNormal"/>
        <w:spacing w:before="220"/>
        <w:ind w:firstLine="540"/>
        <w:jc w:val="both"/>
      </w:pPr>
      <w:r>
        <w:t>от точки 7 до точки 8 - на юг - 167,0 м;</w:t>
      </w:r>
    </w:p>
    <w:p w14:paraId="15B34016" w14:textId="77777777" w:rsidR="00E63FF0" w:rsidRDefault="00E63FF0">
      <w:pPr>
        <w:pStyle w:val="ConsPlusNormal"/>
        <w:spacing w:before="220"/>
        <w:ind w:firstLine="540"/>
        <w:jc w:val="both"/>
      </w:pPr>
      <w:r>
        <w:t>от точки 8 до точки 5 - на запад до замыкания контура в точке 5 - 65,0 м.</w:t>
      </w:r>
    </w:p>
    <w:p w14:paraId="18AE556D" w14:textId="77777777" w:rsidR="00E63FF0" w:rsidRDefault="00E63FF0">
      <w:pPr>
        <w:pStyle w:val="ConsPlusNormal"/>
        <w:jc w:val="both"/>
      </w:pPr>
    </w:p>
    <w:p w14:paraId="730FEA5F" w14:textId="77777777" w:rsidR="00E63FF0" w:rsidRDefault="00E63FF0">
      <w:pPr>
        <w:pStyle w:val="ConsPlusNormal"/>
        <w:jc w:val="both"/>
      </w:pPr>
    </w:p>
    <w:p w14:paraId="449F2C0F" w14:textId="77777777" w:rsidR="00E63FF0" w:rsidRDefault="00E63FF0">
      <w:pPr>
        <w:pStyle w:val="ConsPlusNormal"/>
        <w:jc w:val="both"/>
      </w:pPr>
    </w:p>
    <w:p w14:paraId="296A0482" w14:textId="77777777" w:rsidR="00E63FF0" w:rsidRDefault="00E63FF0">
      <w:pPr>
        <w:pStyle w:val="ConsPlusNormal"/>
        <w:jc w:val="both"/>
      </w:pPr>
    </w:p>
    <w:p w14:paraId="633BA686" w14:textId="77777777" w:rsidR="00E63FF0" w:rsidRDefault="00E63FF0">
      <w:pPr>
        <w:pStyle w:val="ConsPlusNormal"/>
        <w:jc w:val="both"/>
      </w:pPr>
    </w:p>
    <w:p w14:paraId="02703E79" w14:textId="77777777" w:rsidR="00E63FF0" w:rsidRDefault="00E63FF0">
      <w:pPr>
        <w:pStyle w:val="ConsPlusNormal"/>
        <w:jc w:val="right"/>
        <w:outlineLvl w:val="0"/>
      </w:pPr>
      <w:r>
        <w:t>Приложение 3</w:t>
      </w:r>
    </w:p>
    <w:p w14:paraId="271948A1" w14:textId="77777777" w:rsidR="00E63FF0" w:rsidRDefault="00E63FF0">
      <w:pPr>
        <w:pStyle w:val="ConsPlusNormal"/>
        <w:jc w:val="right"/>
      </w:pPr>
      <w:r>
        <w:t>к приказу</w:t>
      </w:r>
    </w:p>
    <w:p w14:paraId="10040376" w14:textId="77777777" w:rsidR="00E63FF0" w:rsidRDefault="00E63FF0">
      <w:pPr>
        <w:pStyle w:val="ConsPlusNormal"/>
        <w:jc w:val="right"/>
      </w:pPr>
      <w:r>
        <w:t>комитета культуры</w:t>
      </w:r>
    </w:p>
    <w:p w14:paraId="05058E7A" w14:textId="77777777" w:rsidR="00E63FF0" w:rsidRDefault="00E63FF0">
      <w:pPr>
        <w:pStyle w:val="ConsPlusNormal"/>
        <w:jc w:val="right"/>
      </w:pPr>
      <w:r>
        <w:t>Волгоградской области</w:t>
      </w:r>
    </w:p>
    <w:p w14:paraId="4137922C" w14:textId="77777777" w:rsidR="00E63FF0" w:rsidRDefault="00E63FF0">
      <w:pPr>
        <w:pStyle w:val="ConsPlusNormal"/>
        <w:jc w:val="right"/>
      </w:pPr>
      <w:r>
        <w:t>от 23.12.2016 N 01-20/457</w:t>
      </w:r>
    </w:p>
    <w:p w14:paraId="0BEF7023" w14:textId="77777777" w:rsidR="00E63FF0" w:rsidRDefault="00E63FF0">
      <w:pPr>
        <w:pStyle w:val="ConsPlusNormal"/>
        <w:jc w:val="both"/>
      </w:pPr>
    </w:p>
    <w:p w14:paraId="7BADB37F" w14:textId="77777777" w:rsidR="00E63FF0" w:rsidRDefault="00E63FF0">
      <w:pPr>
        <w:pStyle w:val="ConsPlusTitle"/>
        <w:jc w:val="center"/>
      </w:pPr>
      <w:bookmarkStart w:id="2" w:name="P70"/>
      <w:bookmarkEnd w:id="2"/>
      <w:r>
        <w:t>ТРЕБОВАНИЯ</w:t>
      </w:r>
    </w:p>
    <w:p w14:paraId="51CC0599" w14:textId="77777777" w:rsidR="00E63FF0" w:rsidRDefault="00E63FF0">
      <w:pPr>
        <w:pStyle w:val="ConsPlusTitle"/>
        <w:jc w:val="center"/>
      </w:pPr>
      <w:r>
        <w:t>К РЕЖИМАМ ИСПОЛЬЗОВАНИЯ ЗЕМЕЛЬ И ГРАДОСТРОИТЕЛЬНЫМ</w:t>
      </w:r>
    </w:p>
    <w:p w14:paraId="1AFF9F2B" w14:textId="77777777" w:rsidR="00E63FF0" w:rsidRDefault="00E63FF0">
      <w:pPr>
        <w:pStyle w:val="ConsPlusTitle"/>
        <w:jc w:val="center"/>
      </w:pPr>
      <w:r>
        <w:t>РЕГЛАМЕНТАМ В ГРАНИЦАХ ОХРАННОЙ ЗОНЫ ОБЪЕКТА КУЛЬТУРНОГО</w:t>
      </w:r>
    </w:p>
    <w:p w14:paraId="5B89ED44" w14:textId="77777777" w:rsidR="00E63FF0" w:rsidRDefault="00E63FF0">
      <w:pPr>
        <w:pStyle w:val="ConsPlusTitle"/>
        <w:jc w:val="center"/>
      </w:pPr>
      <w:r>
        <w:t>НАСЛЕДИЯ РЕГИОНАЛЬНОГО ЗНАЧЕНИЯ "ЖИЛОЙ ДОМ", 1930-Е ГГ.,</w:t>
      </w:r>
    </w:p>
    <w:p w14:paraId="55602FD4" w14:textId="77777777" w:rsidR="00E63FF0" w:rsidRDefault="00E63FF0">
      <w:pPr>
        <w:pStyle w:val="ConsPlusTitle"/>
        <w:jc w:val="center"/>
      </w:pPr>
      <w:r>
        <w:t>РАСПОЛОЖЕННОГО ПО АДРЕСУ: Г. ВОЛГОГРАД, ЦЕНТРАЛЬНЫЙ РАЙОН,</w:t>
      </w:r>
    </w:p>
    <w:p w14:paraId="6617C7F5" w14:textId="77777777" w:rsidR="00E63FF0" w:rsidRDefault="00E63FF0">
      <w:pPr>
        <w:pStyle w:val="ConsPlusTitle"/>
        <w:jc w:val="center"/>
      </w:pPr>
      <w:r>
        <w:t>УЛ. НОВОРОССИЙСКАЯ, 77</w:t>
      </w:r>
    </w:p>
    <w:p w14:paraId="395EEA14" w14:textId="77777777" w:rsidR="00E63FF0" w:rsidRDefault="00E63FF0">
      <w:pPr>
        <w:pStyle w:val="ConsPlusNormal"/>
        <w:jc w:val="both"/>
      </w:pPr>
    </w:p>
    <w:p w14:paraId="0946E693" w14:textId="77777777" w:rsidR="00E63FF0" w:rsidRDefault="00E63FF0">
      <w:pPr>
        <w:pStyle w:val="ConsPlusNormal"/>
        <w:ind w:firstLine="540"/>
        <w:jc w:val="both"/>
      </w:pPr>
      <w:r>
        <w:t>В границах охранной зоны объекта культурного наследия регионального значения "Жилой дом", 1930-е гг., расположенного по адресу: г. Волгоград, Центральный район, ул. Новороссийская, 77, запрещается:</w:t>
      </w:r>
    </w:p>
    <w:p w14:paraId="000838B3" w14:textId="77777777" w:rsidR="00E63FF0" w:rsidRDefault="00E63FF0">
      <w:pPr>
        <w:pStyle w:val="ConsPlusNormal"/>
        <w:spacing w:before="220"/>
        <w:ind w:firstLine="540"/>
        <w:jc w:val="both"/>
      </w:pPr>
      <w:r>
        <w:t>возведение объектов капитального строительства и линейных объектов, за исключением прокладки подземных инженерных коммуникаций и строительства подземных сооружений (подземных парковок), при наличии инженерно-геологических исследований, подтверждающих отсутствие негативного влияния этих сооружений на объект культурного наследия;</w:t>
      </w:r>
    </w:p>
    <w:p w14:paraId="5673CD58" w14:textId="77777777" w:rsidR="00E63FF0" w:rsidRDefault="00E63FF0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и негативное воздействие на объект культурного наследия;</w:t>
      </w:r>
    </w:p>
    <w:p w14:paraId="33998A27" w14:textId="77777777" w:rsidR="00E63FF0" w:rsidRDefault="00E63FF0">
      <w:pPr>
        <w:pStyle w:val="ConsPlusNormal"/>
        <w:spacing w:before="220"/>
        <w:ind w:firstLine="540"/>
        <w:jc w:val="both"/>
      </w:pPr>
      <w:r>
        <w:t>изменение существующих градостроительных (планировочных, типологических) характеристик историко-градостроительной среды;</w:t>
      </w:r>
    </w:p>
    <w:p w14:paraId="2455D1D6" w14:textId="77777777" w:rsidR="00E63FF0" w:rsidRDefault="00E63FF0">
      <w:pPr>
        <w:pStyle w:val="ConsPlusNormal"/>
        <w:spacing w:before="220"/>
        <w:ind w:firstLine="540"/>
        <w:jc w:val="both"/>
      </w:pPr>
      <w:r>
        <w:t>изменение исторически сложившихся границ земельных участков;</w:t>
      </w:r>
    </w:p>
    <w:p w14:paraId="0B5FC627" w14:textId="77777777" w:rsidR="00E63FF0" w:rsidRDefault="00E63FF0">
      <w:pPr>
        <w:pStyle w:val="ConsPlusNormal"/>
        <w:spacing w:before="220"/>
        <w:ind w:firstLine="540"/>
        <w:jc w:val="both"/>
      </w:pPr>
      <w:r>
        <w:t>изменение существующего рельефа;</w:t>
      </w:r>
    </w:p>
    <w:p w14:paraId="74417D9D" w14:textId="77777777" w:rsidR="00E63FF0" w:rsidRDefault="00E63FF0">
      <w:pPr>
        <w:pStyle w:val="ConsPlusNormal"/>
        <w:spacing w:before="220"/>
        <w:ind w:firstLine="540"/>
        <w:jc w:val="both"/>
      </w:pPr>
      <w:r>
        <w:t>отделка фасадов зданий, формирующих территории общего пользования, без использования традиционных натуральных отделочных материалов (или имитирующих натуральные);</w:t>
      </w:r>
    </w:p>
    <w:p w14:paraId="0F7CD9C3" w14:textId="77777777" w:rsidR="00E63FF0" w:rsidRDefault="00E63FF0">
      <w:pPr>
        <w:pStyle w:val="ConsPlusNormal"/>
        <w:spacing w:before="220"/>
        <w:ind w:firstLine="540"/>
        <w:jc w:val="both"/>
      </w:pPr>
      <w:r>
        <w:t>установка временных построек, киосков, навесов;</w:t>
      </w:r>
    </w:p>
    <w:p w14:paraId="43BACCB4" w14:textId="77777777" w:rsidR="00E63FF0" w:rsidRDefault="00E63FF0">
      <w:pPr>
        <w:pStyle w:val="ConsPlusNormal"/>
        <w:spacing w:before="220"/>
        <w:ind w:firstLine="540"/>
        <w:jc w:val="both"/>
      </w:pPr>
      <w:r>
        <w:t>установка следующих видов средств наружной рекламы и информации:</w:t>
      </w:r>
    </w:p>
    <w:p w14:paraId="704BFE70" w14:textId="77777777" w:rsidR="00E63FF0" w:rsidRDefault="00E63FF0">
      <w:pPr>
        <w:pStyle w:val="ConsPlusNormal"/>
        <w:spacing w:before="220"/>
        <w:ind w:firstLine="540"/>
        <w:jc w:val="both"/>
      </w:pPr>
      <w:r>
        <w:t>1) отдельно стоящих крупногабаритных свыше 2,0 м рекламных конструкций;</w:t>
      </w:r>
    </w:p>
    <w:p w14:paraId="2E6D01DB" w14:textId="77777777" w:rsidR="00E63FF0" w:rsidRDefault="00E63FF0">
      <w:pPr>
        <w:pStyle w:val="ConsPlusNormal"/>
        <w:spacing w:before="220"/>
        <w:ind w:firstLine="540"/>
        <w:jc w:val="both"/>
      </w:pPr>
      <w:r>
        <w:lastRenderedPageBreak/>
        <w:t>2) транспарантов-перетяжек;</w:t>
      </w:r>
    </w:p>
    <w:p w14:paraId="26ECE914" w14:textId="77777777" w:rsidR="00E63FF0" w:rsidRDefault="00E63FF0">
      <w:pPr>
        <w:pStyle w:val="ConsPlusNormal"/>
        <w:spacing w:before="220"/>
        <w:ind w:firstLine="540"/>
        <w:jc w:val="both"/>
      </w:pPr>
      <w:r>
        <w:t>3) рекламных конструкций на крышах зданий;</w:t>
      </w:r>
    </w:p>
    <w:p w14:paraId="69B678C8" w14:textId="77777777" w:rsidR="00E63FF0" w:rsidRDefault="00E63FF0">
      <w:pPr>
        <w:pStyle w:val="ConsPlusNormal"/>
        <w:spacing w:before="220"/>
        <w:ind w:firstLine="540"/>
        <w:jc w:val="both"/>
      </w:pPr>
      <w:r>
        <w:t>4) использование открытого способа свечения;</w:t>
      </w:r>
    </w:p>
    <w:p w14:paraId="18448CAA" w14:textId="77777777" w:rsidR="00E63FF0" w:rsidRDefault="00E63FF0">
      <w:pPr>
        <w:pStyle w:val="ConsPlusNormal"/>
        <w:spacing w:before="220"/>
        <w:ind w:firstLine="540"/>
        <w:jc w:val="both"/>
      </w:pPr>
      <w:r>
        <w:t>5) вывесок высотой более 0,6 м при условии их размещения не выше отметки нижнего края оконных проемов 2-го этажа здания в виде объемных букв и знаков;</w:t>
      </w:r>
    </w:p>
    <w:p w14:paraId="18D520D7" w14:textId="77777777" w:rsidR="00E63FF0" w:rsidRDefault="00E63FF0">
      <w:pPr>
        <w:pStyle w:val="ConsPlusNormal"/>
        <w:spacing w:before="220"/>
        <w:ind w:firstLine="540"/>
        <w:jc w:val="both"/>
      </w:pPr>
      <w:r>
        <w:t>6) учрежденческих досок с площадью информационного поля более 0,3 кв. м;</w:t>
      </w:r>
    </w:p>
    <w:p w14:paraId="43598BBB" w14:textId="77777777" w:rsidR="00E63FF0" w:rsidRDefault="00E63FF0">
      <w:pPr>
        <w:pStyle w:val="ConsPlusNormal"/>
        <w:spacing w:before="220"/>
        <w:ind w:firstLine="540"/>
        <w:jc w:val="both"/>
      </w:pPr>
      <w:r>
        <w:t>7) режимных табличек с площадью информационного поля более 0,24 кв. м (более 0,4 м по горизонтали и 0,6 м по вертикали).</w:t>
      </w:r>
    </w:p>
    <w:p w14:paraId="5D52648A" w14:textId="77777777" w:rsidR="00E63FF0" w:rsidRDefault="00E63FF0">
      <w:pPr>
        <w:pStyle w:val="ConsPlusNormal"/>
        <w:spacing w:before="220"/>
        <w:ind w:firstLine="540"/>
        <w:jc w:val="both"/>
      </w:pPr>
      <w:r>
        <w:t>Благоустройство территории осуществляется при условии:</w:t>
      </w:r>
    </w:p>
    <w:p w14:paraId="3CE7F9A5" w14:textId="77777777" w:rsidR="00E63FF0" w:rsidRDefault="00E63FF0">
      <w:pPr>
        <w:pStyle w:val="ConsPlusNormal"/>
        <w:spacing w:before="220"/>
        <w:ind w:firstLine="540"/>
        <w:jc w:val="both"/>
      </w:pPr>
      <w:r>
        <w:t>1) использования в покрытии пешеходных площадок, тротуаров традиционных материалов (камень, гранит и иные материалы и (или) имитирующие натуральные);</w:t>
      </w:r>
    </w:p>
    <w:p w14:paraId="2A60FDEB" w14:textId="77777777" w:rsidR="00E63FF0" w:rsidRDefault="00E63FF0">
      <w:pPr>
        <w:pStyle w:val="ConsPlusNormal"/>
        <w:spacing w:before="220"/>
        <w:ind w:firstLine="540"/>
        <w:jc w:val="both"/>
      </w:pPr>
      <w:r>
        <w:t>2) сохранения ценных пород деревьев, регенерации исторических аллейных посадок вдоль улиц;</w:t>
      </w:r>
    </w:p>
    <w:p w14:paraId="65F9E514" w14:textId="77777777" w:rsidR="00E63FF0" w:rsidRDefault="00E63FF0">
      <w:pPr>
        <w:pStyle w:val="ConsPlusNormal"/>
        <w:spacing w:before="220"/>
        <w:ind w:firstLine="540"/>
        <w:jc w:val="both"/>
      </w:pPr>
      <w:r>
        <w:t>3) проведения работ по укреплению склонов с последующим посевом трав;</w:t>
      </w:r>
    </w:p>
    <w:p w14:paraId="3ED61FC2" w14:textId="77777777" w:rsidR="00E63FF0" w:rsidRDefault="00E63FF0">
      <w:pPr>
        <w:pStyle w:val="ConsPlusNormal"/>
        <w:spacing w:before="220"/>
        <w:ind w:firstLine="540"/>
        <w:jc w:val="both"/>
      </w:pPr>
      <w:r>
        <w:t>4) применения отдельно стоящего оборудования освещения, отвечающего характеристикам элементов исторической среды;</w:t>
      </w:r>
    </w:p>
    <w:p w14:paraId="378D3A1B" w14:textId="77777777" w:rsidR="00E63FF0" w:rsidRDefault="00E63FF0">
      <w:pPr>
        <w:pStyle w:val="ConsPlusNormal"/>
        <w:spacing w:before="220"/>
        <w:ind w:firstLine="540"/>
        <w:jc w:val="both"/>
      </w:pPr>
      <w:r>
        <w:t>5) устройства открытых парковок для обеспечения расчетного количества стояночных мест, обслуживающих только объект культурного наследия.</w:t>
      </w:r>
    </w:p>
    <w:p w14:paraId="3FFAF57A" w14:textId="77777777" w:rsidR="00E63FF0" w:rsidRDefault="00E63FF0">
      <w:pPr>
        <w:pStyle w:val="ConsPlusNormal"/>
        <w:jc w:val="both"/>
      </w:pPr>
    </w:p>
    <w:p w14:paraId="19A810BB" w14:textId="77777777" w:rsidR="00E63FF0" w:rsidRDefault="00E63FF0">
      <w:pPr>
        <w:pStyle w:val="ConsPlusNormal"/>
        <w:jc w:val="both"/>
      </w:pPr>
    </w:p>
    <w:p w14:paraId="5F968D61" w14:textId="77777777" w:rsidR="00E63FF0" w:rsidRDefault="00E63FF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DBAABF7" w14:textId="77777777" w:rsidR="00DF747B" w:rsidRDefault="00DF747B"/>
    <w:sectPr w:rsidR="00DF747B" w:rsidSect="006D4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FF0"/>
    <w:rsid w:val="004F6F04"/>
    <w:rsid w:val="006D425B"/>
    <w:rsid w:val="00DF747B"/>
    <w:rsid w:val="00E63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F011F"/>
  <w15:chartTrackingRefBased/>
  <w15:docId w15:val="{C80707ED-B202-4255-BBA0-0BC577492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3F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63F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63F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C84588442DDC3FED50D4C79A9E3495D0B905F4570F88C5B2AB6CD44F7D4D14B1856E312DF8129058B8088F9230DFBEA7149B62C9F43FA835D7B3Fk013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C84588442DDC3FED50D4C79A9E3495D0B905F457FFB84512EB6CD44F7D4D14B1856E312DF8129058B808DF3230DFBEA7149B62C9F43FA835D7B3Fk013H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C84588442DDC3FED50D5274BF8F16580A93074875F6860575E99619A0DDDB1C5F19BA509B8C28038E8BDCA16C0CA7AF225AB6289F40F89Fk51FH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DC84588442DDC3FED50D5274BF8F1658099B004A7EF8860575E99619A0DDDB1C5F19BA509B8C2A07888BDCA16C0CA7AF225AB6289F40F89Fk51FH" TargetMode="External"/><Relationship Id="rId10" Type="http://schemas.openxmlformats.org/officeDocument/2006/relationships/image" Target="media/image1.png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DC84588442DDC3FED50D4C79A9E3495D0B905F4577FA8E5A29BA904EFF8DDD491F59BC05D8C825048B8088F12B52FEFF6011BA2B875CF99F41793D01kA1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1101</Words>
  <Characters>6282</Characters>
  <Application>Microsoft Office Word</Application>
  <DocSecurity>0</DocSecurity>
  <Lines>52</Lines>
  <Paragraphs>14</Paragraphs>
  <ScaleCrop>false</ScaleCrop>
  <Company>diakov.net</Company>
  <LinksUpToDate>false</LinksUpToDate>
  <CharactersWithSpaces>7369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555</cp:lastModifiedBy>
  <cp:revision>3</cp:revision>
  <dcterms:created xsi:type="dcterms:W3CDTF">2020-12-16T07:53:00Z</dcterms:created>
  <dcterms:modified xsi:type="dcterms:W3CDTF">2024-04-21T18:14:00Z</dcterms:modified>
</cp:coreProperties>
</file>