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2C9" w:rsidRDefault="002262C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262C9" w:rsidRDefault="002262C9">
      <w:pPr>
        <w:pStyle w:val="ConsPlusNormal"/>
        <w:jc w:val="both"/>
        <w:outlineLvl w:val="0"/>
      </w:pPr>
    </w:p>
    <w:p w:rsidR="002262C9" w:rsidRDefault="002262C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2262C9" w:rsidRDefault="002262C9">
      <w:pPr>
        <w:pStyle w:val="ConsPlusTitle"/>
        <w:jc w:val="center"/>
      </w:pPr>
      <w:r>
        <w:t>КУЛЬТУРНОГО НАСЛЕДИЯ ВОЛГОГРАДСКОЙ ОБЛАСТИ</w:t>
      </w:r>
    </w:p>
    <w:p w:rsidR="002262C9" w:rsidRDefault="002262C9">
      <w:pPr>
        <w:pStyle w:val="ConsPlusTitle"/>
        <w:jc w:val="both"/>
      </w:pPr>
    </w:p>
    <w:p w:rsidR="002262C9" w:rsidRDefault="002262C9">
      <w:pPr>
        <w:pStyle w:val="ConsPlusTitle"/>
        <w:jc w:val="center"/>
      </w:pPr>
      <w:r>
        <w:t>ПРИКАЗ</w:t>
      </w:r>
    </w:p>
    <w:p w:rsidR="002262C9" w:rsidRDefault="002262C9">
      <w:pPr>
        <w:pStyle w:val="ConsPlusTitle"/>
        <w:jc w:val="center"/>
      </w:pPr>
      <w:r>
        <w:t>от 10 марта 2020 г. N 33</w:t>
      </w:r>
    </w:p>
    <w:p w:rsidR="002262C9" w:rsidRDefault="002262C9">
      <w:pPr>
        <w:pStyle w:val="ConsPlusTitle"/>
        <w:jc w:val="both"/>
      </w:pPr>
    </w:p>
    <w:p w:rsidR="002262C9" w:rsidRDefault="002262C9">
      <w:pPr>
        <w:pStyle w:val="ConsPlusTitle"/>
        <w:jc w:val="center"/>
      </w:pPr>
      <w:r>
        <w:t>ОБ УСТАНОВЛЕНИИ ЗОН ОХРАНЫ ОБЪЕКТА КУЛЬТУРНОГО НАСЛЕДИЯ</w:t>
      </w:r>
    </w:p>
    <w:p w:rsidR="002262C9" w:rsidRDefault="002262C9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2262C9" w:rsidRDefault="002262C9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2262C9" w:rsidRDefault="002262C9">
      <w:pPr>
        <w:pStyle w:val="ConsPlusTitle"/>
        <w:jc w:val="center"/>
      </w:pPr>
      <w:r>
        <w:t>ПО АДРЕСУ: ВОЛГОГРАДСКАЯ ОБЛАСТЬ, СРЕДНЕАХТУБИНСКИЙ РАЙОН,</w:t>
      </w:r>
    </w:p>
    <w:p w:rsidR="002262C9" w:rsidRDefault="002262C9">
      <w:pPr>
        <w:pStyle w:val="ConsPlusTitle"/>
        <w:jc w:val="center"/>
      </w:pPr>
      <w:r>
        <w:t>ПОС. КАЛИНИНА, УТВЕРЖДЕНИИ ТРЕБОВАНИЙ К ГРАДОСТРОИТЕЛЬНЫМ</w:t>
      </w:r>
    </w:p>
    <w:p w:rsidR="002262C9" w:rsidRDefault="002262C9">
      <w:pPr>
        <w:pStyle w:val="ConsPlusTitle"/>
        <w:jc w:val="center"/>
      </w:pPr>
      <w:r>
        <w:t>РЕГЛАМЕНТАМ В ГРАНИЦАХ ТЕРРИТОРИЙ ДАННЫХ ЗОН</w:t>
      </w: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7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 xml:space="preserve">1. Установить зоны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Среднеахтубинский район, пос. Калинина, согласно </w:t>
      </w:r>
      <w:hyperlink w:anchor="P35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90" w:history="1">
        <w:r>
          <w:rPr>
            <w:color w:val="0000FF"/>
          </w:rPr>
          <w:t>3</w:t>
        </w:r>
      </w:hyperlink>
      <w:r>
        <w:t>.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220" w:history="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территорий зон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Среднеахтубинский район, пос. Калинина, согласно приложению 4.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 xml:space="preserve">3. Убытки, причиненные ограничениями прав в связи с установлением зон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Среднеахтубинский район, пос. Калинина, возмещаются региональным органом охраны объектов культурного наследия Волгоградской области в срок, предусмотренный </w:t>
      </w:r>
      <w:hyperlink r:id="rId12" w:history="1">
        <w:r>
          <w:rPr>
            <w:color w:val="0000FF"/>
          </w:rPr>
          <w:t>статьей 57.1</w:t>
        </w:r>
      </w:hyperlink>
      <w:r>
        <w:t xml:space="preserve"> Земельного кодекса Российской Федерации.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right"/>
      </w:pPr>
      <w:r>
        <w:t>Председатель комитета</w:t>
      </w:r>
    </w:p>
    <w:p w:rsidR="002262C9" w:rsidRDefault="002262C9">
      <w:pPr>
        <w:pStyle w:val="ConsPlusNormal"/>
        <w:jc w:val="right"/>
      </w:pPr>
      <w:r>
        <w:lastRenderedPageBreak/>
        <w:t>А.Ю.БАЖЕНОВ</w:t>
      </w: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right"/>
        <w:outlineLvl w:val="0"/>
      </w:pPr>
      <w:r>
        <w:t>Приложение 1</w:t>
      </w:r>
    </w:p>
    <w:p w:rsidR="002262C9" w:rsidRDefault="002262C9">
      <w:pPr>
        <w:pStyle w:val="ConsPlusNormal"/>
        <w:jc w:val="right"/>
      </w:pPr>
      <w:r>
        <w:t>к приказу</w:t>
      </w:r>
    </w:p>
    <w:p w:rsidR="002262C9" w:rsidRDefault="002262C9">
      <w:pPr>
        <w:pStyle w:val="ConsPlusNormal"/>
        <w:jc w:val="right"/>
      </w:pPr>
      <w:r>
        <w:t>комитета государственной</w:t>
      </w:r>
    </w:p>
    <w:p w:rsidR="002262C9" w:rsidRDefault="002262C9">
      <w:pPr>
        <w:pStyle w:val="ConsPlusNormal"/>
        <w:jc w:val="right"/>
      </w:pPr>
      <w:r>
        <w:t>охраны объектов</w:t>
      </w:r>
    </w:p>
    <w:p w:rsidR="002262C9" w:rsidRDefault="002262C9">
      <w:pPr>
        <w:pStyle w:val="ConsPlusNormal"/>
        <w:jc w:val="right"/>
      </w:pPr>
      <w:r>
        <w:t>культурного наследия</w:t>
      </w:r>
    </w:p>
    <w:p w:rsidR="002262C9" w:rsidRDefault="002262C9">
      <w:pPr>
        <w:pStyle w:val="ConsPlusNormal"/>
        <w:jc w:val="right"/>
      </w:pPr>
      <w:r>
        <w:t>Волгоградской области</w:t>
      </w:r>
    </w:p>
    <w:p w:rsidR="002262C9" w:rsidRDefault="002262C9">
      <w:pPr>
        <w:pStyle w:val="ConsPlusNormal"/>
        <w:jc w:val="right"/>
      </w:pPr>
      <w:r>
        <w:t>от 10.03.2020 N 33</w:t>
      </w: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Title"/>
        <w:jc w:val="center"/>
      </w:pPr>
      <w:bookmarkStart w:id="0" w:name="P35"/>
      <w:bookmarkEnd w:id="0"/>
      <w:r>
        <w:t>ОПИСАНИЕ ГРАНИЦ ОХРАННОЙ ЗОНЫ ОБЪЕКТА КУЛЬТУРНОГО НАСЛЕДИЯ</w:t>
      </w:r>
    </w:p>
    <w:p w:rsidR="002262C9" w:rsidRDefault="002262C9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2262C9" w:rsidRDefault="002262C9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2262C9" w:rsidRDefault="002262C9">
      <w:pPr>
        <w:pStyle w:val="ConsPlusTitle"/>
        <w:jc w:val="center"/>
      </w:pPr>
      <w:r>
        <w:t>ПО АДРЕСУ: ВОЛГОГРАДСКАЯ ОБЛАСТЬ, СРЕДНЕАХТУБИНСКИЙ РАЙОН,</w:t>
      </w:r>
    </w:p>
    <w:p w:rsidR="002262C9" w:rsidRDefault="002262C9">
      <w:pPr>
        <w:pStyle w:val="ConsPlusTitle"/>
        <w:jc w:val="center"/>
      </w:pPr>
      <w:r>
        <w:t>ПОС. КАЛИНИНА</w:t>
      </w: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ind w:firstLine="540"/>
        <w:jc w:val="both"/>
      </w:pPr>
      <w:r>
        <w:t>Границы охранной зоны объекта культурного наследия устанавливаются согласно схеме зон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Среднеахтубинский район, пос. Калинина (</w:t>
      </w:r>
      <w:hyperlink w:anchor="P70" w:history="1">
        <w:r>
          <w:rPr>
            <w:color w:val="0000FF"/>
          </w:rPr>
          <w:t>приложение 2</w:t>
        </w:r>
      </w:hyperlink>
      <w:r>
        <w:t xml:space="preserve"> к настоящему приказу), по линиям, обозначенным цифрами: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от точки н1 до точки н2 в направлении на юго-восток - 10,2 м;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от точки н2 до точки н3 в направлении на юго-запад - 20,1 м;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от точки н3 до точки н4 в направлении на северо-запад - 10,2 м;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от точки н4 до точки н1 в направлении на северо-восток, замыкая контур, - 20,1 м;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от точки н5 до точки н6 в направлении на северо-запад - 25,28 м;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от точки н6 до точки н7 в направлении на восток - 42,32 м;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от точки н7 до точки н8 в направлении на северо-восток - 30,66 м;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от точки н8 до точки н9 в направлении на юго-восток - 74,83 м.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от точки н9 до точки н10 в направлении на юго-запад - 72,05 м;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от точки н10 до точки н11 в направлении на северо-запад - 18,16 м;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от точки н11 до точки н12 в направлении на юго-запад - 51,79 м;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от точки н12 до точки н13 в направлении на северо-запад - 36,33 м;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от точки н13 до точки н14 в направлении на северо-запад - 35,98 м;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от точки н14 до точки н15 в направлении на север - 51,58 м;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от точки н15 до точки н5 в направлении на запад, замыкая контур, - 30,26 м.</w:t>
      </w: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right"/>
        <w:outlineLvl w:val="0"/>
      </w:pPr>
      <w:r>
        <w:t>Приложение 2</w:t>
      </w:r>
    </w:p>
    <w:p w:rsidR="002262C9" w:rsidRDefault="002262C9">
      <w:pPr>
        <w:pStyle w:val="ConsPlusNormal"/>
        <w:jc w:val="right"/>
      </w:pPr>
      <w:r>
        <w:t>к приказу</w:t>
      </w:r>
    </w:p>
    <w:p w:rsidR="002262C9" w:rsidRDefault="002262C9">
      <w:pPr>
        <w:pStyle w:val="ConsPlusNormal"/>
        <w:jc w:val="right"/>
      </w:pPr>
      <w:r>
        <w:t>комитета государственной</w:t>
      </w:r>
    </w:p>
    <w:p w:rsidR="002262C9" w:rsidRDefault="002262C9">
      <w:pPr>
        <w:pStyle w:val="ConsPlusNormal"/>
        <w:jc w:val="right"/>
      </w:pPr>
      <w:r>
        <w:t>охраны объектов</w:t>
      </w:r>
    </w:p>
    <w:p w:rsidR="002262C9" w:rsidRDefault="002262C9">
      <w:pPr>
        <w:pStyle w:val="ConsPlusNormal"/>
        <w:jc w:val="right"/>
      </w:pPr>
      <w:r>
        <w:t>культурного наследия</w:t>
      </w:r>
    </w:p>
    <w:p w:rsidR="002262C9" w:rsidRDefault="002262C9">
      <w:pPr>
        <w:pStyle w:val="ConsPlusNormal"/>
        <w:jc w:val="right"/>
      </w:pPr>
      <w:r>
        <w:t>Волгоградской области</w:t>
      </w:r>
    </w:p>
    <w:p w:rsidR="002262C9" w:rsidRDefault="002262C9">
      <w:pPr>
        <w:pStyle w:val="ConsPlusNormal"/>
        <w:jc w:val="right"/>
      </w:pPr>
      <w:r>
        <w:t>от 10.03.2020 N 33</w:t>
      </w: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Title"/>
        <w:jc w:val="center"/>
      </w:pPr>
      <w:bookmarkStart w:id="1" w:name="P70"/>
      <w:bookmarkEnd w:id="1"/>
      <w:r>
        <w:t>СХЕМА</w:t>
      </w:r>
    </w:p>
    <w:p w:rsidR="002262C9" w:rsidRDefault="002262C9">
      <w:pPr>
        <w:pStyle w:val="ConsPlusTitle"/>
        <w:jc w:val="center"/>
      </w:pPr>
      <w:r>
        <w:t>ЗОН ОХРАНЫ ОБЪЕКТА КУЛЬТУРНОГО НАСЛЕДИЯ РЕГИОНАЛЬНОГО</w:t>
      </w:r>
    </w:p>
    <w:p w:rsidR="002262C9" w:rsidRDefault="002262C9">
      <w:pPr>
        <w:pStyle w:val="ConsPlusTitle"/>
        <w:jc w:val="center"/>
      </w:pPr>
      <w:r>
        <w:t>ЗНАЧЕНИЯ "БРАТСКАЯ МОГИЛА СОВЕТСКИХ ВОИНОВ, ПОГИБШИХ</w:t>
      </w:r>
    </w:p>
    <w:p w:rsidR="002262C9" w:rsidRDefault="002262C9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2262C9" w:rsidRDefault="002262C9">
      <w:pPr>
        <w:pStyle w:val="ConsPlusTitle"/>
        <w:jc w:val="center"/>
      </w:pPr>
      <w:r>
        <w:t>ВОЛГОГРАДСКАЯ ОБЛАСТЬ, СРЕДНЕАХТУБИНСКИЙ РАЙОН,</w:t>
      </w:r>
    </w:p>
    <w:p w:rsidR="002262C9" w:rsidRDefault="002262C9">
      <w:pPr>
        <w:pStyle w:val="ConsPlusTitle"/>
        <w:jc w:val="center"/>
      </w:pPr>
      <w:r>
        <w:t>ПОС. КАЛИНИНА</w:t>
      </w:r>
    </w:p>
    <w:p w:rsidR="002262C9" w:rsidRDefault="002262C9">
      <w:pPr>
        <w:pStyle w:val="ConsPlusNormal"/>
        <w:spacing w:before="220"/>
        <w:jc w:val="center"/>
      </w:pPr>
      <w:r w:rsidRPr="004D0B8D">
        <w:rPr>
          <w:position w:val="-380"/>
        </w:rPr>
        <w:pict>
          <v:shape id="_x0000_i1025" style="width:345pt;height:392.25pt" coordsize="" o:spt="100" adj="0,,0" path="" filled="f" stroked="f">
            <v:stroke joinstyle="miter"/>
            <v:imagedata r:id="rId13" o:title="base_23732_203115_32768"/>
            <v:formulas/>
            <v:path o:connecttype="segments"/>
          </v:shape>
        </w:pict>
      </w: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right"/>
        <w:outlineLvl w:val="0"/>
      </w:pPr>
      <w:r>
        <w:t>Приложение 3</w:t>
      </w:r>
    </w:p>
    <w:p w:rsidR="002262C9" w:rsidRDefault="002262C9">
      <w:pPr>
        <w:pStyle w:val="ConsPlusNormal"/>
        <w:jc w:val="right"/>
      </w:pPr>
      <w:r>
        <w:lastRenderedPageBreak/>
        <w:t>к приказу</w:t>
      </w:r>
    </w:p>
    <w:p w:rsidR="002262C9" w:rsidRDefault="002262C9">
      <w:pPr>
        <w:pStyle w:val="ConsPlusNormal"/>
        <w:jc w:val="right"/>
      </w:pPr>
      <w:r>
        <w:t>комитета государственной</w:t>
      </w:r>
    </w:p>
    <w:p w:rsidR="002262C9" w:rsidRDefault="002262C9">
      <w:pPr>
        <w:pStyle w:val="ConsPlusNormal"/>
        <w:jc w:val="right"/>
      </w:pPr>
      <w:r>
        <w:t>охраны объектов</w:t>
      </w:r>
    </w:p>
    <w:p w:rsidR="002262C9" w:rsidRDefault="002262C9">
      <w:pPr>
        <w:pStyle w:val="ConsPlusNormal"/>
        <w:jc w:val="right"/>
      </w:pPr>
      <w:r>
        <w:t>культурного наследия</w:t>
      </w:r>
    </w:p>
    <w:p w:rsidR="002262C9" w:rsidRDefault="002262C9">
      <w:pPr>
        <w:pStyle w:val="ConsPlusNormal"/>
        <w:jc w:val="right"/>
      </w:pPr>
      <w:r>
        <w:t>Волгоградской области</w:t>
      </w:r>
    </w:p>
    <w:p w:rsidR="002262C9" w:rsidRDefault="002262C9">
      <w:pPr>
        <w:pStyle w:val="ConsPlusNormal"/>
        <w:jc w:val="right"/>
      </w:pPr>
      <w:r>
        <w:t>от 10.03.2020 N 33</w:t>
      </w: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Title"/>
        <w:jc w:val="center"/>
      </w:pPr>
      <w:bookmarkStart w:id="2" w:name="P90"/>
      <w:bookmarkEnd w:id="2"/>
      <w:r>
        <w:t>ПЕРЕЧЕНЬ</w:t>
      </w:r>
    </w:p>
    <w:p w:rsidR="002262C9" w:rsidRDefault="002262C9">
      <w:pPr>
        <w:pStyle w:val="ConsPlusTitle"/>
        <w:jc w:val="center"/>
      </w:pPr>
      <w:r>
        <w:t>КООРДИНАТ ХАРАКТЕРНЫХ ТОЧЕК ГРАНИЦ ТЕРРИТОРИИ ОХРАННОЙ ЗОНЫ</w:t>
      </w:r>
    </w:p>
    <w:p w:rsidR="002262C9" w:rsidRDefault="002262C9">
      <w:pPr>
        <w:pStyle w:val="ConsPlusTitle"/>
        <w:jc w:val="center"/>
      </w:pPr>
      <w:r>
        <w:t>ОБЪЕКТА КУЛЬТУРНОГО НАСЛЕДИЯ РЕГИОНАЛЬНОГО ЗНАЧЕНИЯ</w:t>
      </w:r>
    </w:p>
    <w:p w:rsidR="002262C9" w:rsidRDefault="002262C9">
      <w:pPr>
        <w:pStyle w:val="ConsPlusTitle"/>
        <w:jc w:val="center"/>
      </w:pPr>
      <w:r>
        <w:t>"БРАТСКАЯ МОГИЛА СОВЕТСКИХ ВОИНОВ, ПОГИБШИХ В ПЕРИОД</w:t>
      </w:r>
    </w:p>
    <w:p w:rsidR="002262C9" w:rsidRDefault="002262C9">
      <w:pPr>
        <w:pStyle w:val="ConsPlusTitle"/>
        <w:jc w:val="center"/>
      </w:pPr>
      <w:r>
        <w:t>СТАЛИНГРАДСКОЙ БИТВЫ", РАСПОЛОЖЕННОГО ПО АДРЕСУ:</w:t>
      </w:r>
    </w:p>
    <w:p w:rsidR="002262C9" w:rsidRDefault="002262C9">
      <w:pPr>
        <w:pStyle w:val="ConsPlusTitle"/>
        <w:jc w:val="center"/>
      </w:pPr>
      <w:r>
        <w:t>ВОЛГОГРАДСКАЯ ОБЛАСТЬ, СРЕДНЕАХТУБИНСКИЙ РАЙОН,</w:t>
      </w:r>
    </w:p>
    <w:p w:rsidR="002262C9" w:rsidRDefault="002262C9">
      <w:pPr>
        <w:pStyle w:val="ConsPlusTitle"/>
        <w:jc w:val="center"/>
      </w:pPr>
      <w:r>
        <w:t>ПОС. КАЛИНИНА</w:t>
      </w: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Title"/>
        <w:jc w:val="center"/>
        <w:outlineLvl w:val="1"/>
      </w:pPr>
      <w:r>
        <w:t>Система координат: МСК-34 зона 2</w:t>
      </w:r>
    </w:p>
    <w:p w:rsidR="002262C9" w:rsidRDefault="002262C9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X координата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Y координата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478807.28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2218273.32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478804.86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2218283.23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478785.33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2218278.47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478787.75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2218268.56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478807.28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2218273.32</w:t>
            </w:r>
          </w:p>
        </w:tc>
      </w:tr>
      <w:tr w:rsidR="002262C9">
        <w:tc>
          <w:tcPr>
            <w:tcW w:w="9070" w:type="dxa"/>
            <w:gridSpan w:val="3"/>
          </w:tcPr>
          <w:p w:rsidR="002262C9" w:rsidRDefault="002262C9">
            <w:pPr>
              <w:pStyle w:val="ConsPlusNormal"/>
            </w:pP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478852.85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2218219.36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478878.11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2218220.43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478876.32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2218262.71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478901.18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2218280.66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478867.59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2218347.53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478800.88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2218320.3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478805.93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2218302.86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478756.2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2218288.4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478764.19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2218252.96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478799.87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2218248.31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478851.43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2218249.59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478852.85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2218219.36</w:t>
            </w:r>
          </w:p>
        </w:tc>
      </w:tr>
    </w:tbl>
    <w:p w:rsidR="002262C9" w:rsidRDefault="002262C9">
      <w:pPr>
        <w:pStyle w:val="ConsPlusNormal"/>
        <w:jc w:val="both"/>
      </w:pPr>
    </w:p>
    <w:p w:rsidR="002262C9" w:rsidRDefault="002262C9">
      <w:pPr>
        <w:pStyle w:val="ConsPlusTitle"/>
        <w:jc w:val="center"/>
        <w:outlineLvl w:val="1"/>
      </w:pPr>
      <w:r>
        <w:t>Система координат: WGS 84</w:t>
      </w:r>
    </w:p>
    <w:p w:rsidR="002262C9" w:rsidRDefault="002262C9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lastRenderedPageBreak/>
              <w:t>Номер характерной точки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E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48°40'9.95" С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44°56'20.33" В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48°40'9.88" С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44°56'20.82" В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48°40'9.24" С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44°56'20.60" В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48°40'9.32" С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44°56'20.11" В</w:t>
            </w:r>
          </w:p>
        </w:tc>
      </w:tr>
      <w:tr w:rsidR="002262C9">
        <w:tc>
          <w:tcPr>
            <w:tcW w:w="9070" w:type="dxa"/>
            <w:gridSpan w:val="3"/>
          </w:tcPr>
          <w:p w:rsidR="002262C9" w:rsidRDefault="002262C9">
            <w:pPr>
              <w:pStyle w:val="ConsPlusNormal"/>
            </w:pP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48°40'11.40" С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44°56'17.66" В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48°40'12.22" С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44°56'17.70" В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48°40'12.18" С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44°56'19.76" В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48°40'12.99" С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44°56'20.62" В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48°40'11.94" С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44°56'23.92" В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48°40'9.77" С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44°56'22.63" В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48°40'9.92" С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44°56'21.78" В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48°40'8.30" С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44°56'21.11" В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48°40'8.55" С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44°56'19.37" В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48°40'9.70" С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44°56'19.12" В</w:t>
            </w:r>
          </w:p>
        </w:tc>
      </w:tr>
      <w:tr w:rsidR="002262C9">
        <w:tc>
          <w:tcPr>
            <w:tcW w:w="3288" w:type="dxa"/>
          </w:tcPr>
          <w:p w:rsidR="002262C9" w:rsidRDefault="002262C9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48°40'11.37" С</w:t>
            </w:r>
          </w:p>
        </w:tc>
        <w:tc>
          <w:tcPr>
            <w:tcW w:w="2891" w:type="dxa"/>
          </w:tcPr>
          <w:p w:rsidR="002262C9" w:rsidRDefault="002262C9">
            <w:pPr>
              <w:pStyle w:val="ConsPlusNormal"/>
              <w:jc w:val="center"/>
            </w:pPr>
            <w:r>
              <w:t>44°56'19.14" В</w:t>
            </w:r>
          </w:p>
        </w:tc>
      </w:tr>
    </w:tbl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right"/>
        <w:outlineLvl w:val="0"/>
      </w:pPr>
      <w:r>
        <w:t>Приложение 4</w:t>
      </w:r>
    </w:p>
    <w:p w:rsidR="002262C9" w:rsidRDefault="002262C9">
      <w:pPr>
        <w:pStyle w:val="ConsPlusNormal"/>
        <w:jc w:val="right"/>
      </w:pPr>
      <w:r>
        <w:t>к приказу</w:t>
      </w:r>
    </w:p>
    <w:p w:rsidR="002262C9" w:rsidRDefault="002262C9">
      <w:pPr>
        <w:pStyle w:val="ConsPlusNormal"/>
        <w:jc w:val="right"/>
      </w:pPr>
      <w:r>
        <w:t>комитета государственной</w:t>
      </w:r>
    </w:p>
    <w:p w:rsidR="002262C9" w:rsidRDefault="002262C9">
      <w:pPr>
        <w:pStyle w:val="ConsPlusNormal"/>
        <w:jc w:val="right"/>
      </w:pPr>
      <w:r>
        <w:t>охраны объектов</w:t>
      </w:r>
    </w:p>
    <w:p w:rsidR="002262C9" w:rsidRDefault="002262C9">
      <w:pPr>
        <w:pStyle w:val="ConsPlusNormal"/>
        <w:jc w:val="right"/>
      </w:pPr>
      <w:r>
        <w:t>культурного наследия</w:t>
      </w:r>
    </w:p>
    <w:p w:rsidR="002262C9" w:rsidRDefault="002262C9">
      <w:pPr>
        <w:pStyle w:val="ConsPlusNormal"/>
        <w:jc w:val="right"/>
      </w:pPr>
      <w:r>
        <w:t>Волгоградской области</w:t>
      </w:r>
    </w:p>
    <w:p w:rsidR="002262C9" w:rsidRDefault="002262C9">
      <w:pPr>
        <w:pStyle w:val="ConsPlusNormal"/>
        <w:jc w:val="right"/>
      </w:pPr>
      <w:r>
        <w:t>от 10.03.2020 N 33</w:t>
      </w: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Title"/>
        <w:jc w:val="center"/>
      </w:pPr>
      <w:bookmarkStart w:id="3" w:name="P220"/>
      <w:bookmarkEnd w:id="3"/>
      <w:r>
        <w:t>ТРЕБОВАНИЯ</w:t>
      </w:r>
    </w:p>
    <w:p w:rsidR="002262C9" w:rsidRDefault="002262C9">
      <w:pPr>
        <w:pStyle w:val="ConsPlusTitle"/>
        <w:jc w:val="center"/>
      </w:pPr>
      <w:r>
        <w:t>К ГРАДОСТРОИТЕЛЬНЫМ РЕГЛАМЕНТАМ В ГРАНИЦАХ ТЕРРИТОРИИ</w:t>
      </w:r>
    </w:p>
    <w:p w:rsidR="002262C9" w:rsidRDefault="002262C9">
      <w:pPr>
        <w:pStyle w:val="ConsPlusTitle"/>
        <w:jc w:val="center"/>
      </w:pPr>
      <w:r>
        <w:t>ОХРАННОЙ ЗОНЫ ОБЪЕКТА КУЛЬТУРНОГО НАСЛЕДИЯ РЕГИОНАЛЬНОГО</w:t>
      </w:r>
    </w:p>
    <w:p w:rsidR="002262C9" w:rsidRDefault="002262C9">
      <w:pPr>
        <w:pStyle w:val="ConsPlusTitle"/>
        <w:jc w:val="center"/>
      </w:pPr>
      <w:r>
        <w:t>ЗНАЧЕНИЯ "БРАТСКАЯ МОГИЛА СОВЕТСКИХ ВОИНОВ, ПОГИБШИХ</w:t>
      </w:r>
    </w:p>
    <w:p w:rsidR="002262C9" w:rsidRDefault="002262C9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2262C9" w:rsidRDefault="002262C9">
      <w:pPr>
        <w:pStyle w:val="ConsPlusTitle"/>
        <w:jc w:val="center"/>
      </w:pPr>
      <w:r>
        <w:t>ВОЛГОГРАДСКАЯ ОБЛАСТЬ, СРЕДНЕАХТУБИНСКИЙ РАЙОН,</w:t>
      </w:r>
    </w:p>
    <w:p w:rsidR="002262C9" w:rsidRDefault="002262C9">
      <w:pPr>
        <w:pStyle w:val="ConsPlusTitle"/>
        <w:jc w:val="center"/>
      </w:pPr>
      <w:r>
        <w:t>ПОС. КАЛИНИНА</w:t>
      </w: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ind w:firstLine="540"/>
        <w:jc w:val="both"/>
      </w:pPr>
      <w:r>
        <w:t xml:space="preserve">В границах охранной зоны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</w:t>
      </w:r>
      <w:r>
        <w:lastRenderedPageBreak/>
        <w:t>Волгоградская область, Среднеахтубинский район, пос. Калинина, запрещается строительство объектов капитального строительства и возведение временных построек, а также проведение строительных, мелиоративных, хозяйственных и иных работ, за исключением: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применения специальных мер, направленных на сохранение и регенерацию историко-градостроительной или природной среды объекта культурного наследия: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наследия;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работ по благоустройству территории;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ремонта, реконструкции, демонтажа существующих линейных объектов;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работ по берегоукреплению;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установки малых архитектурных форм, не доминирующих в ландшафте.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Осуществление указанных разрешенных работ в границах охранной зоны осуществляется при условии если они: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не связаны с увеличением объемно-пространственных характеристик существующих инженерных коммуникаций и не оказывают негативного воздействия на объект культурного наследия или его отдельные элементы, не препятствуют визуальному раскрытию и восприятию в окружающей среде мемориального сооружения;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выполняются при соблюдении требований в области охраны окружающей среды, необходимой для обеспечения сохранности объекта культурного наследия в его градостроительном окружении.</w:t>
      </w:r>
    </w:p>
    <w:p w:rsidR="002262C9" w:rsidRDefault="002262C9">
      <w:pPr>
        <w:pStyle w:val="ConsPlusNormal"/>
        <w:spacing w:before="220"/>
        <w:ind w:firstLine="540"/>
        <w:jc w:val="both"/>
      </w:pPr>
      <w:r>
        <w:t>Проведение работ в границах охранной зоны осуществляется при условии разработки разделов об обеспечении сохранности объекта культурного наследия, получивших положительное заключение государственной историко-культурной экспертизы и согласованных органом исполнительной власти Волгоградской области, уполномоченным в области государственной охраны объектов культурного наследия.</w:t>
      </w: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jc w:val="both"/>
      </w:pPr>
    </w:p>
    <w:p w:rsidR="002262C9" w:rsidRDefault="002262C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571F" w:rsidRDefault="0061571F">
      <w:bookmarkStart w:id="4" w:name="_GoBack"/>
      <w:bookmarkEnd w:id="4"/>
    </w:p>
    <w:sectPr w:rsidR="0061571F" w:rsidSect="00533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2C9"/>
    <w:rsid w:val="002262C9"/>
    <w:rsid w:val="0061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C9A9A7-E45A-4EBA-B4D7-9D3CE874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62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62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62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3C9A4373F83A5231628F979455F8F9E3148A50A9E2AA67DE23799F2352E4AC402D45309B19837D7FCF3365F70130434FC3DB79DD80322Cs1A7D" TargetMode="External"/><Relationship Id="rId13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03C9A4373F83A5231628F979455F8F9E1188E50A9EBAA67DE23799F2352E4AC402D4530931080702E952361BE563D5F4EDFC479C380s3A2D" TargetMode="External"/><Relationship Id="rId12" Type="http://schemas.openxmlformats.org/officeDocument/2006/relationships/hyperlink" Target="consultantplus://offline/ref=403C9A4373F83A5231628F979455F8F9E1188E50A9EBAA67DE23799F2352E4AC402D4530931986702E952361BE563D5F4EDFC479C380s3A2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03C9A4373F83A5231628F979455F8F9E1188E50A9EBAA67DE23799F2352E4AC402D4530931986702E952361BE563D5F4EDFC479C380s3A2D" TargetMode="External"/><Relationship Id="rId11" Type="http://schemas.openxmlformats.org/officeDocument/2006/relationships/hyperlink" Target="consultantplus://offline/ref=403C9A4373F83A523162919A8239A7FCE217D25DABE3A93086727FC87C02E2F9006D4365D85D8E7A7AC46735B35F69100B88D779C39C332C09E8DE45sCADD" TargetMode="External"/><Relationship Id="rId5" Type="http://schemas.openxmlformats.org/officeDocument/2006/relationships/hyperlink" Target="consultantplus://offline/ref=403C9A4373F83A5231628F979455F8F9E11E8553AFE2AA67DE23799F2352E4AC402D45309B19817979CF3365F70130434FC3DB79DD80322Cs1A7D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03C9A4373F83A523162919A8239A7FCE217D25DABE2A23287717FC87C02E2F9006D4365D85D8E7A7AC46734BA5F69100B88D779C39C332C09E8DE45sCADD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03C9A4373F83A523162919A8239A7FCE217D25DABE2A63280717FC87C02E2F9006D4365D85D8E7A7AC46532BA5F69100B88D779C39C332C09E8DE45sCAD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1563</Words>
  <Characters>8912</Characters>
  <Application>Microsoft Office Word</Application>
  <DocSecurity>0</DocSecurity>
  <Lines>74</Lines>
  <Paragraphs>20</Paragraphs>
  <ScaleCrop>false</ScaleCrop>
  <Company>diakov.net</Company>
  <LinksUpToDate>false</LinksUpToDate>
  <CharactersWithSpaces>10455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2020-12-20T03:00:00Z</dcterms:created>
  <dcterms:modified xsi:type="dcterms:W3CDTF">2020-12-20T03:00:00Z</dcterms:modified>
</cp:coreProperties>
</file>