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4926" w14:textId="3D0E1701" w:rsidR="00202284" w:rsidRDefault="0020228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02284">
        <w:t>Приказ комитета государственной охраны объектов культурного наследия Волгоградской обл. от 02.09.2025 N 359-од "О внесении изменений в приказ комитета государственной охраны объектов культурного наследия Волгоградской области от 08 июня 2018 г. N 99 "Об утверждении предмета охраны объекта культурного наследия регионального значения "Комплекс застройки города гидростроителей", расположенного по адресу: Волгоградская область, г. Волжский, 1-ая очередь города"</w:t>
      </w:r>
    </w:p>
    <w:p w14:paraId="734621F3" w14:textId="77777777" w:rsidR="00202284" w:rsidRDefault="00202284">
      <w:pPr>
        <w:pStyle w:val="ConsPlusNormal"/>
        <w:jc w:val="both"/>
        <w:outlineLvl w:val="0"/>
      </w:pPr>
    </w:p>
    <w:p w14:paraId="64915DBD" w14:textId="77777777" w:rsidR="00202284" w:rsidRDefault="0020228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7C5FC3E" w14:textId="77777777" w:rsidR="00202284" w:rsidRDefault="00202284">
      <w:pPr>
        <w:pStyle w:val="ConsPlusTitle"/>
        <w:jc w:val="center"/>
      </w:pPr>
      <w:r>
        <w:t>КУЛЬТУРНОГО НАСЛЕДИЯ ВОЛГОГРАДСКОЙ ОБЛАСТИ</w:t>
      </w:r>
    </w:p>
    <w:p w14:paraId="416AB588" w14:textId="77777777" w:rsidR="00202284" w:rsidRDefault="00202284">
      <w:pPr>
        <w:pStyle w:val="ConsPlusTitle"/>
        <w:jc w:val="both"/>
      </w:pPr>
    </w:p>
    <w:p w14:paraId="35C30889" w14:textId="77777777" w:rsidR="00202284" w:rsidRDefault="00202284">
      <w:pPr>
        <w:pStyle w:val="ConsPlusTitle"/>
        <w:jc w:val="center"/>
      </w:pPr>
      <w:r>
        <w:t>ПРИКАЗ</w:t>
      </w:r>
    </w:p>
    <w:p w14:paraId="162B395A" w14:textId="77777777" w:rsidR="00202284" w:rsidRDefault="00202284">
      <w:pPr>
        <w:pStyle w:val="ConsPlusTitle"/>
        <w:jc w:val="center"/>
      </w:pPr>
      <w:r>
        <w:t>от 2 сентября 2025 г. N 359-од</w:t>
      </w:r>
    </w:p>
    <w:p w14:paraId="1343F369" w14:textId="77777777" w:rsidR="00202284" w:rsidRDefault="00202284">
      <w:pPr>
        <w:pStyle w:val="ConsPlusTitle"/>
        <w:jc w:val="both"/>
      </w:pPr>
    </w:p>
    <w:p w14:paraId="30DDC216" w14:textId="77777777" w:rsidR="00202284" w:rsidRDefault="00202284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466B8FA6" w14:textId="77777777" w:rsidR="00202284" w:rsidRDefault="00202284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27729BFD" w14:textId="77777777" w:rsidR="00202284" w:rsidRDefault="00202284">
      <w:pPr>
        <w:pStyle w:val="ConsPlusTitle"/>
        <w:jc w:val="center"/>
      </w:pPr>
      <w:r>
        <w:t>ОТ 08 ИЮНЯ 2018 Г. N 99 "ОБ УТВЕРЖДЕНИИ ПРЕДМЕТА ОХРАНЫ</w:t>
      </w:r>
    </w:p>
    <w:p w14:paraId="72D6F3BA" w14:textId="77777777" w:rsidR="00202284" w:rsidRDefault="00202284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B5116F7" w14:textId="77777777" w:rsidR="00202284" w:rsidRDefault="00202284">
      <w:pPr>
        <w:pStyle w:val="ConsPlusTitle"/>
        <w:jc w:val="center"/>
      </w:pPr>
      <w:r>
        <w:t>"КОМПЛЕКС ЗАСТРОЙКИ ГОРОДА ГИДРОСТРОИТЕЛЕЙ", РАСПОЛОЖЕННОГО</w:t>
      </w:r>
    </w:p>
    <w:p w14:paraId="30EAC6E4" w14:textId="77777777" w:rsidR="00202284" w:rsidRDefault="00202284">
      <w:pPr>
        <w:pStyle w:val="ConsPlusTitle"/>
        <w:jc w:val="center"/>
      </w:pPr>
      <w:r>
        <w:t>ПО АДРЕСУ: ВОЛГОГРАДСКАЯ ОБЛАСТЬ, Г. ВОЛЖСКИЙ, 1-АЯ ОЧЕРЕДЬ</w:t>
      </w:r>
    </w:p>
    <w:p w14:paraId="39DCE568" w14:textId="77777777" w:rsidR="00202284" w:rsidRDefault="00202284">
      <w:pPr>
        <w:pStyle w:val="ConsPlusTitle"/>
        <w:jc w:val="center"/>
      </w:pPr>
      <w:r>
        <w:t>ГОРОДА"</w:t>
      </w:r>
    </w:p>
    <w:p w14:paraId="6A5992AE" w14:textId="77777777" w:rsidR="00202284" w:rsidRDefault="00202284">
      <w:pPr>
        <w:pStyle w:val="ConsPlusNormal"/>
        <w:jc w:val="both"/>
      </w:pPr>
    </w:p>
    <w:p w14:paraId="095D1D7E" w14:textId="77777777" w:rsidR="00202284" w:rsidRDefault="00202284">
      <w:pPr>
        <w:pStyle w:val="ConsPlusNormal"/>
        <w:ind w:firstLine="540"/>
        <w:jc w:val="both"/>
      </w:pPr>
      <w:r>
        <w:t>Приказываю:</w:t>
      </w:r>
    </w:p>
    <w:p w14:paraId="54411D0D" w14:textId="77777777" w:rsidR="00202284" w:rsidRDefault="00202284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08 июня 2018 г. N 99 "Об утверждении предмета охраны объекта культурного наследия регионального значения "Комплекс застройки города гидростроителей", расположенного по адресу: Волгоградская область, г. Волжский, 1-ая очередь города" (далее именуется - приказ) следующие изменения:</w:t>
      </w:r>
    </w:p>
    <w:p w14:paraId="610450FD" w14:textId="77777777" w:rsidR="00202284" w:rsidRDefault="00202284">
      <w:pPr>
        <w:pStyle w:val="ConsPlusNormal"/>
        <w:spacing w:before="240"/>
        <w:ind w:firstLine="540"/>
        <w:jc w:val="both"/>
      </w:pPr>
      <w:r>
        <w:t xml:space="preserve">1.1. В предмете охраны объекта культурного наследия регионального значения "Комплекс застройки города гидростроителей", расположенного по адресу: Волгоградская область, г. Волжский, 1-ая очередь города, утвержденном приказом (далее именуется - предмет охраны), в </w:t>
      </w:r>
      <w:hyperlink r:id="rId6">
        <w:r>
          <w:rPr>
            <w:color w:val="0000FF"/>
          </w:rPr>
          <w:t>абзаце четырнадцатом</w:t>
        </w:r>
      </w:hyperlink>
      <w:r>
        <w:t xml:space="preserve"> цифру и знак "4;" исключить.</w:t>
      </w:r>
    </w:p>
    <w:p w14:paraId="7DA3EEDF" w14:textId="77777777" w:rsidR="00202284" w:rsidRDefault="00202284">
      <w:pPr>
        <w:pStyle w:val="ConsPlusNormal"/>
        <w:spacing w:before="240"/>
        <w:ind w:firstLine="540"/>
        <w:jc w:val="both"/>
      </w:pPr>
      <w:r>
        <w:t xml:space="preserve">1.2. Предмет охраны </w:t>
      </w:r>
      <w:hyperlink r:id="rId7">
        <w:r>
          <w:rPr>
            <w:color w:val="0000FF"/>
          </w:rPr>
          <w:t>дополнить</w:t>
        </w:r>
      </w:hyperlink>
      <w:r>
        <w:t xml:space="preserve"> приложением 3 согласно </w:t>
      </w:r>
      <w:hyperlink w:anchor="P50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150FCF9C" w14:textId="77777777" w:rsidR="00202284" w:rsidRDefault="0020228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A9C4B0C" w14:textId="77777777" w:rsidR="00202284" w:rsidRDefault="00202284">
      <w:pPr>
        <w:pStyle w:val="ConsPlusNormal"/>
        <w:jc w:val="both"/>
      </w:pPr>
    </w:p>
    <w:p w14:paraId="78F7C7C0" w14:textId="77777777" w:rsidR="00202284" w:rsidRDefault="00202284">
      <w:pPr>
        <w:pStyle w:val="ConsPlusNormal"/>
        <w:jc w:val="right"/>
      </w:pPr>
      <w:r>
        <w:t>Председатель комитета</w:t>
      </w:r>
    </w:p>
    <w:p w14:paraId="54B6FA06" w14:textId="77777777" w:rsidR="00202284" w:rsidRDefault="00202284">
      <w:pPr>
        <w:pStyle w:val="ConsPlusNormal"/>
        <w:jc w:val="right"/>
      </w:pPr>
      <w:r>
        <w:t>А.Ю.БАЖЕНОВ</w:t>
      </w:r>
    </w:p>
    <w:p w14:paraId="0AA299F7" w14:textId="77777777" w:rsidR="00202284" w:rsidRDefault="00202284">
      <w:pPr>
        <w:pStyle w:val="ConsPlusNormal"/>
        <w:jc w:val="both"/>
      </w:pPr>
    </w:p>
    <w:p w14:paraId="1AF94DC8" w14:textId="77777777" w:rsidR="00202284" w:rsidRDefault="00202284">
      <w:pPr>
        <w:pStyle w:val="ConsPlusNormal"/>
        <w:jc w:val="both"/>
      </w:pPr>
    </w:p>
    <w:p w14:paraId="6929BC35" w14:textId="77777777" w:rsidR="00202284" w:rsidRDefault="00202284">
      <w:pPr>
        <w:pStyle w:val="ConsPlusNormal"/>
        <w:jc w:val="both"/>
      </w:pPr>
    </w:p>
    <w:p w14:paraId="01263332" w14:textId="77777777" w:rsidR="00202284" w:rsidRDefault="00202284">
      <w:pPr>
        <w:pStyle w:val="ConsPlusNormal"/>
        <w:jc w:val="both"/>
      </w:pPr>
    </w:p>
    <w:p w14:paraId="3186B4E5" w14:textId="77777777" w:rsidR="00202284" w:rsidRDefault="00202284">
      <w:pPr>
        <w:pStyle w:val="ConsPlusNormal"/>
        <w:jc w:val="both"/>
      </w:pPr>
    </w:p>
    <w:p w14:paraId="17D683B8" w14:textId="77777777" w:rsidR="00202284" w:rsidRDefault="00202284">
      <w:pPr>
        <w:pStyle w:val="ConsPlusNormal"/>
        <w:jc w:val="right"/>
        <w:outlineLvl w:val="0"/>
      </w:pPr>
      <w:r>
        <w:t>Приложение</w:t>
      </w:r>
    </w:p>
    <w:p w14:paraId="1B87F69C" w14:textId="77777777" w:rsidR="00202284" w:rsidRDefault="00202284">
      <w:pPr>
        <w:pStyle w:val="ConsPlusNormal"/>
        <w:jc w:val="right"/>
      </w:pPr>
      <w:r>
        <w:t>к приказу</w:t>
      </w:r>
    </w:p>
    <w:p w14:paraId="4A0C88D0" w14:textId="77777777" w:rsidR="00202284" w:rsidRDefault="00202284">
      <w:pPr>
        <w:pStyle w:val="ConsPlusNormal"/>
        <w:jc w:val="right"/>
      </w:pPr>
      <w:r>
        <w:t>комитета государственной</w:t>
      </w:r>
    </w:p>
    <w:p w14:paraId="5DE9765B" w14:textId="77777777" w:rsidR="00202284" w:rsidRDefault="00202284">
      <w:pPr>
        <w:pStyle w:val="ConsPlusNormal"/>
        <w:jc w:val="right"/>
      </w:pPr>
      <w:r>
        <w:lastRenderedPageBreak/>
        <w:t>охраны объектов</w:t>
      </w:r>
    </w:p>
    <w:p w14:paraId="606E5AAC" w14:textId="77777777" w:rsidR="00202284" w:rsidRDefault="00202284">
      <w:pPr>
        <w:pStyle w:val="ConsPlusNormal"/>
        <w:jc w:val="right"/>
      </w:pPr>
      <w:r>
        <w:t>культурного наследия</w:t>
      </w:r>
    </w:p>
    <w:p w14:paraId="04995B9E" w14:textId="77777777" w:rsidR="00202284" w:rsidRDefault="00202284">
      <w:pPr>
        <w:pStyle w:val="ConsPlusNormal"/>
        <w:jc w:val="right"/>
      </w:pPr>
      <w:r>
        <w:t>Волгоградской области</w:t>
      </w:r>
    </w:p>
    <w:p w14:paraId="0A5C7BCB" w14:textId="77777777" w:rsidR="00202284" w:rsidRDefault="00202284">
      <w:pPr>
        <w:pStyle w:val="ConsPlusNormal"/>
        <w:jc w:val="right"/>
      </w:pPr>
      <w:r>
        <w:t>от 02 сентября 2025 г. N 359-од</w:t>
      </w:r>
    </w:p>
    <w:p w14:paraId="1905C17D" w14:textId="77777777" w:rsidR="00202284" w:rsidRDefault="00202284">
      <w:pPr>
        <w:pStyle w:val="ConsPlusNormal"/>
        <w:jc w:val="both"/>
      </w:pPr>
    </w:p>
    <w:p w14:paraId="0CDC885E" w14:textId="77777777" w:rsidR="00202284" w:rsidRDefault="00202284">
      <w:pPr>
        <w:pStyle w:val="ConsPlusNormal"/>
        <w:jc w:val="right"/>
      </w:pPr>
      <w:r>
        <w:t>"Приложение 3</w:t>
      </w:r>
    </w:p>
    <w:p w14:paraId="03683B38" w14:textId="77777777" w:rsidR="00202284" w:rsidRDefault="00202284">
      <w:pPr>
        <w:pStyle w:val="ConsPlusNormal"/>
        <w:jc w:val="right"/>
      </w:pPr>
      <w:r>
        <w:t>к предмету охраны объекта</w:t>
      </w:r>
    </w:p>
    <w:p w14:paraId="50B4883E" w14:textId="77777777" w:rsidR="00202284" w:rsidRDefault="00202284">
      <w:pPr>
        <w:pStyle w:val="ConsPlusNormal"/>
        <w:jc w:val="right"/>
      </w:pPr>
      <w:r>
        <w:t>культурного наследия</w:t>
      </w:r>
    </w:p>
    <w:p w14:paraId="38DB9581" w14:textId="77777777" w:rsidR="00202284" w:rsidRDefault="00202284">
      <w:pPr>
        <w:pStyle w:val="ConsPlusNormal"/>
        <w:jc w:val="right"/>
      </w:pPr>
      <w:r>
        <w:t>регионального значения</w:t>
      </w:r>
    </w:p>
    <w:p w14:paraId="5B034DAE" w14:textId="77777777" w:rsidR="00202284" w:rsidRDefault="00202284">
      <w:pPr>
        <w:pStyle w:val="ConsPlusNormal"/>
        <w:jc w:val="right"/>
      </w:pPr>
      <w:r>
        <w:t>"Комплекс застройки города</w:t>
      </w:r>
    </w:p>
    <w:p w14:paraId="28C7E18E" w14:textId="77777777" w:rsidR="00202284" w:rsidRDefault="00202284">
      <w:pPr>
        <w:pStyle w:val="ConsPlusNormal"/>
        <w:jc w:val="right"/>
      </w:pPr>
      <w:r>
        <w:t>гидростроителей", расположенного</w:t>
      </w:r>
    </w:p>
    <w:p w14:paraId="1724DA28" w14:textId="77777777" w:rsidR="00202284" w:rsidRDefault="00202284">
      <w:pPr>
        <w:pStyle w:val="ConsPlusNormal"/>
        <w:jc w:val="right"/>
      </w:pPr>
      <w:r>
        <w:t>по адресу: Волгоградская область,</w:t>
      </w:r>
    </w:p>
    <w:p w14:paraId="7BD1F4A3" w14:textId="77777777" w:rsidR="00202284" w:rsidRDefault="00202284">
      <w:pPr>
        <w:pStyle w:val="ConsPlusNormal"/>
        <w:jc w:val="right"/>
      </w:pPr>
      <w:r>
        <w:t>г. Волжский, 1-ая очередь города,</w:t>
      </w:r>
    </w:p>
    <w:p w14:paraId="40A315B0" w14:textId="77777777" w:rsidR="00202284" w:rsidRDefault="00202284">
      <w:pPr>
        <w:pStyle w:val="ConsPlusNormal"/>
        <w:jc w:val="right"/>
      </w:pPr>
      <w:r>
        <w:t>утвержденному приказом комитета</w:t>
      </w:r>
    </w:p>
    <w:p w14:paraId="4B83E02C" w14:textId="77777777" w:rsidR="00202284" w:rsidRDefault="00202284">
      <w:pPr>
        <w:pStyle w:val="ConsPlusNormal"/>
        <w:jc w:val="right"/>
      </w:pPr>
      <w:r>
        <w:t>государственной охраны</w:t>
      </w:r>
    </w:p>
    <w:p w14:paraId="1D3BCCA8" w14:textId="77777777" w:rsidR="00202284" w:rsidRDefault="00202284">
      <w:pPr>
        <w:pStyle w:val="ConsPlusNormal"/>
        <w:jc w:val="right"/>
      </w:pPr>
      <w:r>
        <w:t>объектов культурного наследия</w:t>
      </w:r>
    </w:p>
    <w:p w14:paraId="1A270640" w14:textId="77777777" w:rsidR="00202284" w:rsidRDefault="00202284">
      <w:pPr>
        <w:pStyle w:val="ConsPlusNormal"/>
        <w:jc w:val="right"/>
      </w:pPr>
      <w:r>
        <w:t>Волгоградской области</w:t>
      </w:r>
    </w:p>
    <w:p w14:paraId="66278816" w14:textId="77777777" w:rsidR="00202284" w:rsidRDefault="00202284">
      <w:pPr>
        <w:pStyle w:val="ConsPlusNormal"/>
        <w:jc w:val="right"/>
      </w:pPr>
      <w:r>
        <w:t>от 08 июня 2018 г. N 99</w:t>
      </w:r>
    </w:p>
    <w:p w14:paraId="159C8EBC" w14:textId="77777777" w:rsidR="00202284" w:rsidRDefault="00202284">
      <w:pPr>
        <w:pStyle w:val="ConsPlusNormal"/>
        <w:jc w:val="both"/>
      </w:pPr>
    </w:p>
    <w:p w14:paraId="321C7480" w14:textId="77777777" w:rsidR="00202284" w:rsidRDefault="00202284">
      <w:pPr>
        <w:pStyle w:val="ConsPlusTitle"/>
        <w:jc w:val="center"/>
      </w:pPr>
      <w:bookmarkStart w:id="0" w:name="P50"/>
      <w:bookmarkEnd w:id="0"/>
      <w:r>
        <w:t>ПРЕДМЕТ ОХРАНЫ ЗДАНИЯ ПО АДРЕСУ: ВОЛГОГРАДСКАЯ</w:t>
      </w:r>
    </w:p>
    <w:p w14:paraId="08AE20CE" w14:textId="77777777" w:rsidR="00202284" w:rsidRDefault="00202284">
      <w:pPr>
        <w:pStyle w:val="ConsPlusTitle"/>
        <w:jc w:val="center"/>
      </w:pPr>
      <w:r>
        <w:t>ОБЛАСТЬ, Г. ВОЛЖСКИЙ, УЛ. ЦИОЛКОВСКОГО, 4, ВХОДЯЩЕГО</w:t>
      </w:r>
    </w:p>
    <w:p w14:paraId="1B2D2B32" w14:textId="77777777" w:rsidR="00202284" w:rsidRDefault="00202284">
      <w:pPr>
        <w:pStyle w:val="ConsPlusTitle"/>
        <w:jc w:val="center"/>
      </w:pPr>
      <w:r>
        <w:t>В "КОМПЛЕКС ЗАСТРОЙКИ ГОРОДА ГИДРОСТРОИТЕЛЕЙ",</w:t>
      </w:r>
    </w:p>
    <w:p w14:paraId="2EDEE506" w14:textId="77777777" w:rsidR="00202284" w:rsidRDefault="00202284">
      <w:pPr>
        <w:pStyle w:val="ConsPlusTitle"/>
        <w:jc w:val="center"/>
      </w:pPr>
      <w:r>
        <w:t>РАСПОЛОЖЕННОГО ПО АДРЕСУ: ВОЛГОГРАДСКАЯ</w:t>
      </w:r>
    </w:p>
    <w:p w14:paraId="3804D213" w14:textId="77777777" w:rsidR="00202284" w:rsidRDefault="00202284">
      <w:pPr>
        <w:pStyle w:val="ConsPlusTitle"/>
        <w:jc w:val="center"/>
      </w:pPr>
      <w:r>
        <w:t>ОБЛАСТЬ, Г. ВОЛЖСКИЙ, 1-АЯ ОЧЕРЕДЬ ГОРОДА &lt;1&gt;</w:t>
      </w:r>
    </w:p>
    <w:p w14:paraId="2BFBF3E7" w14:textId="77777777" w:rsidR="00202284" w:rsidRDefault="00202284">
      <w:pPr>
        <w:pStyle w:val="ConsPlusNormal"/>
        <w:jc w:val="both"/>
      </w:pPr>
    </w:p>
    <w:p w14:paraId="7BC8A5F4" w14:textId="77777777" w:rsidR="00202284" w:rsidRDefault="00202284">
      <w:pPr>
        <w:pStyle w:val="ConsPlusNormal"/>
        <w:ind w:firstLine="540"/>
        <w:jc w:val="both"/>
      </w:pPr>
      <w:r>
        <w:t>--------------------------------</w:t>
      </w:r>
    </w:p>
    <w:p w14:paraId="5B9374F4" w14:textId="77777777" w:rsidR="00202284" w:rsidRDefault="00202284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2FAA376" w14:textId="77777777" w:rsidR="00202284" w:rsidRDefault="00202284">
      <w:pPr>
        <w:pStyle w:val="ConsPlusNormal"/>
        <w:spacing w:before="240"/>
        <w:ind w:firstLine="540"/>
        <w:jc w:val="both"/>
      </w:pPr>
      <w:r>
        <w:t>Современный адрес здания: Волгоградская область, г. Волжский, ул. 19 Партсъезда, д. 10.</w:t>
      </w:r>
    </w:p>
    <w:p w14:paraId="245DB225" w14:textId="77777777" w:rsidR="00202284" w:rsidRDefault="0020228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438"/>
        <w:gridCol w:w="3798"/>
      </w:tblGrid>
      <w:tr w:rsidR="00202284" w14:paraId="72A80DA7" w14:textId="77777777">
        <w:tc>
          <w:tcPr>
            <w:tcW w:w="510" w:type="dxa"/>
          </w:tcPr>
          <w:p w14:paraId="39880BD6" w14:textId="77777777" w:rsidR="00202284" w:rsidRDefault="0020228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333AD4C7" w14:textId="77777777" w:rsidR="00202284" w:rsidRDefault="0020228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7301AD6F" w14:textId="77777777" w:rsidR="00202284" w:rsidRDefault="0020228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22675EAE" w14:textId="77777777" w:rsidR="00202284" w:rsidRDefault="0020228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02284" w14:paraId="5A9EF32E" w14:textId="77777777">
        <w:tc>
          <w:tcPr>
            <w:tcW w:w="510" w:type="dxa"/>
          </w:tcPr>
          <w:p w14:paraId="3420B4B5" w14:textId="77777777" w:rsidR="00202284" w:rsidRDefault="00202284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269" w:type="dxa"/>
          </w:tcPr>
          <w:p w14:paraId="65C1531A" w14:textId="77777777" w:rsidR="00202284" w:rsidRDefault="0020228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449DF3FF" w14:textId="77777777" w:rsidR="00202284" w:rsidRDefault="00202284">
            <w:pPr>
              <w:pStyle w:val="ConsPlusNormal"/>
            </w:pPr>
            <w:r>
              <w:t>здание расположено в квартале N 8, ограниченном улицами Циолковского, 19 Партсъезда, Логинова, им. Карла Маркса г. Волжского Волгоградской области и участвует в формировании композиционной структуры ул. Циолковского</w:t>
            </w:r>
          </w:p>
        </w:tc>
        <w:tc>
          <w:tcPr>
            <w:tcW w:w="3798" w:type="dxa"/>
          </w:tcPr>
          <w:p w14:paraId="7AA65885" w14:textId="77777777" w:rsidR="00202284" w:rsidRDefault="00202284">
            <w:pPr>
              <w:pStyle w:val="ConsPlusNormal"/>
              <w:jc w:val="center"/>
            </w:pPr>
            <w:r>
              <w:rPr>
                <w:noProof/>
                <w:position w:val="-252"/>
              </w:rPr>
              <w:drawing>
                <wp:inline distT="0" distB="0" distL="0" distR="0" wp14:anchorId="6AF5BB25" wp14:editId="70197B9D">
                  <wp:extent cx="2332990" cy="33604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36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2284" w14:paraId="36979667" w14:textId="77777777">
        <w:tc>
          <w:tcPr>
            <w:tcW w:w="510" w:type="dxa"/>
          </w:tcPr>
          <w:p w14:paraId="1EE41822" w14:textId="77777777" w:rsidR="00202284" w:rsidRDefault="0020228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2F7EA3D3" w14:textId="77777777" w:rsidR="00202284" w:rsidRDefault="00202284">
            <w:pPr>
              <w:pStyle w:val="ConsPlusNormal"/>
            </w:pPr>
            <w:r>
              <w:t>Композиционное решение и архитектурно-художественное оформление юго-восточного, северо-восточного и юго-западного фасадов</w:t>
            </w:r>
          </w:p>
        </w:tc>
        <w:tc>
          <w:tcPr>
            <w:tcW w:w="2438" w:type="dxa"/>
          </w:tcPr>
          <w:p w14:paraId="285F9678" w14:textId="77777777" w:rsidR="00202284" w:rsidRDefault="0020228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61C31A3" w14:textId="77777777" w:rsidR="00202284" w:rsidRDefault="00202284">
            <w:pPr>
              <w:pStyle w:val="ConsPlusNormal"/>
            </w:pPr>
            <w:r>
              <w:t>- цоколь;</w:t>
            </w:r>
          </w:p>
          <w:p w14:paraId="32A93553" w14:textId="77777777" w:rsidR="00202284" w:rsidRDefault="00202284">
            <w:pPr>
              <w:pStyle w:val="ConsPlusNormal"/>
            </w:pPr>
            <w:r>
              <w:t>- руст на углах фасадов;</w:t>
            </w:r>
          </w:p>
          <w:p w14:paraId="206F756A" w14:textId="77777777" w:rsidR="00202284" w:rsidRDefault="00202284">
            <w:pPr>
              <w:pStyle w:val="ConsPlusNormal"/>
            </w:pPr>
            <w:r>
              <w:t>- профилированные наличники, объединяющие оконные проемы 1, 2-го этажей здания;</w:t>
            </w:r>
          </w:p>
          <w:p w14:paraId="6EF82930" w14:textId="77777777" w:rsidR="00202284" w:rsidRDefault="00202284">
            <w:pPr>
              <w:pStyle w:val="ConsPlusNormal"/>
            </w:pPr>
            <w:r>
              <w:t>- профилированные наличники, объединяющие оконные проемы лестничных клеток;</w:t>
            </w:r>
          </w:p>
          <w:p w14:paraId="415113CB" w14:textId="77777777" w:rsidR="00202284" w:rsidRDefault="00202284">
            <w:pPr>
              <w:pStyle w:val="ConsPlusNormal"/>
            </w:pPr>
            <w:r>
              <w:t>- подоконные полочки;</w:t>
            </w:r>
          </w:p>
          <w:p w14:paraId="5E71283D" w14:textId="77777777" w:rsidR="00202284" w:rsidRDefault="00202284">
            <w:pPr>
              <w:pStyle w:val="ConsPlusNormal"/>
            </w:pPr>
            <w:r>
              <w:t>- гладкие выступающие плоскости стены - "карты" сложной формы между оконными проемами</w:t>
            </w:r>
          </w:p>
          <w:p w14:paraId="36218FAA" w14:textId="77777777" w:rsidR="00202284" w:rsidRDefault="00202284">
            <w:pPr>
              <w:pStyle w:val="ConsPlusNormal"/>
            </w:pPr>
            <w:r>
              <w:t>1, 2-го этажей здания;</w:t>
            </w:r>
          </w:p>
          <w:p w14:paraId="40914EFD" w14:textId="77777777" w:rsidR="00202284" w:rsidRDefault="00202284">
            <w:pPr>
              <w:pStyle w:val="ConsPlusNormal"/>
            </w:pPr>
            <w:r>
              <w:lastRenderedPageBreak/>
              <w:t>- гладкая выступающая плоскость стены - "карта" прямоугольной формы между оконными проемами лестничной клетки северо-восточного фасада;</w:t>
            </w:r>
          </w:p>
          <w:p w14:paraId="21901EC6" w14:textId="77777777" w:rsidR="00202284" w:rsidRDefault="00202284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98" w:type="dxa"/>
          </w:tcPr>
          <w:p w14:paraId="30F943C2" w14:textId="77777777" w:rsidR="00202284" w:rsidRDefault="00202284">
            <w:pPr>
              <w:pStyle w:val="ConsPlusNormal"/>
              <w:jc w:val="center"/>
            </w:pPr>
            <w:r>
              <w:rPr>
                <w:noProof/>
                <w:position w:val="-91"/>
              </w:rPr>
              <w:lastRenderedPageBreak/>
              <w:drawing>
                <wp:inline distT="0" distB="0" distL="0" distR="0" wp14:anchorId="1CA83BEF" wp14:editId="7D100A13">
                  <wp:extent cx="2332990" cy="1317625"/>
                  <wp:effectExtent l="0" t="0" r="0" b="0"/>
                  <wp:docPr id="12915954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A93B4C" w14:textId="77777777" w:rsidR="00202284" w:rsidRDefault="00202284">
            <w:pPr>
              <w:pStyle w:val="ConsPlusNormal"/>
            </w:pPr>
          </w:p>
          <w:p w14:paraId="2854B9F0" w14:textId="77777777" w:rsidR="00202284" w:rsidRDefault="00202284">
            <w:pPr>
              <w:pStyle w:val="ConsPlusNormal"/>
              <w:jc w:val="center"/>
            </w:pPr>
            <w:r>
              <w:t>юго-восточный фасад</w:t>
            </w:r>
          </w:p>
          <w:p w14:paraId="556DF22B" w14:textId="77777777" w:rsidR="00202284" w:rsidRDefault="00202284">
            <w:pPr>
              <w:pStyle w:val="ConsPlusNormal"/>
            </w:pPr>
          </w:p>
          <w:p w14:paraId="75F04E7C" w14:textId="77777777" w:rsidR="00202284" w:rsidRDefault="00202284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6B5F7B54" wp14:editId="490B2C3E">
                  <wp:extent cx="2332990" cy="1568450"/>
                  <wp:effectExtent l="0" t="0" r="0" b="0"/>
                  <wp:docPr id="15179075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FD659" w14:textId="77777777" w:rsidR="00202284" w:rsidRDefault="00202284">
            <w:pPr>
              <w:pStyle w:val="ConsPlusNormal"/>
            </w:pPr>
          </w:p>
          <w:p w14:paraId="57CECC01" w14:textId="77777777" w:rsidR="00202284" w:rsidRDefault="00202284">
            <w:pPr>
              <w:pStyle w:val="ConsPlusNormal"/>
              <w:jc w:val="center"/>
            </w:pPr>
            <w:r>
              <w:t>северо-восточный фасад</w:t>
            </w:r>
          </w:p>
          <w:p w14:paraId="33751AA1" w14:textId="77777777" w:rsidR="00202284" w:rsidRDefault="00202284">
            <w:pPr>
              <w:pStyle w:val="ConsPlusNormal"/>
            </w:pPr>
          </w:p>
          <w:p w14:paraId="2E8B6B48" w14:textId="77777777" w:rsidR="00202284" w:rsidRDefault="00202284">
            <w:pPr>
              <w:pStyle w:val="ConsPlusNormal"/>
              <w:jc w:val="center"/>
            </w:pPr>
            <w:r>
              <w:rPr>
                <w:noProof/>
                <w:position w:val="-91"/>
              </w:rPr>
              <w:drawing>
                <wp:inline distT="0" distB="0" distL="0" distR="0" wp14:anchorId="4CAD2190" wp14:editId="28ED5F64">
                  <wp:extent cx="2332990" cy="1310640"/>
                  <wp:effectExtent l="0" t="0" r="0" b="0"/>
                  <wp:docPr id="4378666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F6600" w14:textId="77777777" w:rsidR="00202284" w:rsidRDefault="00202284">
            <w:pPr>
              <w:pStyle w:val="ConsPlusNormal"/>
            </w:pPr>
          </w:p>
          <w:p w14:paraId="3F18D45C" w14:textId="77777777" w:rsidR="00202284" w:rsidRDefault="00202284">
            <w:pPr>
              <w:pStyle w:val="ConsPlusNormal"/>
              <w:jc w:val="center"/>
            </w:pPr>
            <w:r>
              <w:lastRenderedPageBreak/>
              <w:t>юго-западный фасад</w:t>
            </w:r>
          </w:p>
        </w:tc>
      </w:tr>
      <w:tr w:rsidR="00202284" w14:paraId="005E911D" w14:textId="77777777">
        <w:tc>
          <w:tcPr>
            <w:tcW w:w="510" w:type="dxa"/>
          </w:tcPr>
          <w:p w14:paraId="7071C41B" w14:textId="77777777" w:rsidR="00202284" w:rsidRDefault="0020228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577D4614" w14:textId="77777777" w:rsidR="00202284" w:rsidRDefault="00202284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438" w:type="dxa"/>
          </w:tcPr>
          <w:p w14:paraId="7BF65A48" w14:textId="77777777" w:rsidR="00202284" w:rsidRDefault="00202284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4F28760" w14:textId="77777777" w:rsidR="00202284" w:rsidRDefault="00202284">
            <w:pPr>
              <w:pStyle w:val="ConsPlusNormal"/>
            </w:pPr>
            <w:r>
              <w:t>- цоколь;</w:t>
            </w:r>
          </w:p>
          <w:p w14:paraId="5740343B" w14:textId="77777777" w:rsidR="00202284" w:rsidRDefault="00202284">
            <w:pPr>
              <w:pStyle w:val="ConsPlusNormal"/>
            </w:pPr>
            <w:r>
              <w:t>- руст на углах фасада;</w:t>
            </w:r>
          </w:p>
          <w:p w14:paraId="5520AAC7" w14:textId="77777777" w:rsidR="00202284" w:rsidRDefault="00202284">
            <w:pPr>
              <w:pStyle w:val="ConsPlusNormal"/>
            </w:pPr>
            <w:r>
              <w:t>- подоконные полочки;</w:t>
            </w:r>
          </w:p>
          <w:p w14:paraId="61446AFC" w14:textId="77777777" w:rsidR="00202284" w:rsidRDefault="00202284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98" w:type="dxa"/>
          </w:tcPr>
          <w:p w14:paraId="18C92575" w14:textId="77777777" w:rsidR="00202284" w:rsidRDefault="00202284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35713D25" wp14:editId="544388A9">
                  <wp:extent cx="2332990" cy="1554480"/>
                  <wp:effectExtent l="0" t="0" r="0" b="0"/>
                  <wp:docPr id="2679722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EC029" w14:textId="77777777" w:rsidR="00202284" w:rsidRDefault="00202284">
            <w:pPr>
              <w:pStyle w:val="ConsPlusNormal"/>
            </w:pPr>
          </w:p>
          <w:p w14:paraId="060EC9C0" w14:textId="77777777" w:rsidR="00202284" w:rsidRDefault="00202284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202284" w14:paraId="186EB022" w14:textId="77777777">
        <w:tc>
          <w:tcPr>
            <w:tcW w:w="510" w:type="dxa"/>
          </w:tcPr>
          <w:p w14:paraId="46F1A827" w14:textId="77777777" w:rsidR="00202284" w:rsidRDefault="0020228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3FCCB6DD" w14:textId="77777777" w:rsidR="00202284" w:rsidRDefault="00202284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2B900438" w14:textId="77777777" w:rsidR="00202284" w:rsidRDefault="00202284">
            <w:pPr>
              <w:pStyle w:val="ConsPlusNormal"/>
            </w:pPr>
            <w:r>
              <w:t>штукатурка стен с последующей окраской</w:t>
            </w:r>
          </w:p>
        </w:tc>
        <w:tc>
          <w:tcPr>
            <w:tcW w:w="3798" w:type="dxa"/>
          </w:tcPr>
          <w:p w14:paraId="4EFE9A35" w14:textId="77777777" w:rsidR="00202284" w:rsidRDefault="00202284">
            <w:pPr>
              <w:pStyle w:val="ConsPlusNormal"/>
            </w:pPr>
          </w:p>
        </w:tc>
      </w:tr>
      <w:tr w:rsidR="00202284" w14:paraId="7FF36D68" w14:textId="77777777">
        <w:tc>
          <w:tcPr>
            <w:tcW w:w="510" w:type="dxa"/>
          </w:tcPr>
          <w:p w14:paraId="6967C9C3" w14:textId="77777777" w:rsidR="00202284" w:rsidRDefault="00202284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4DB42DA2" w14:textId="77777777" w:rsidR="00202284" w:rsidRDefault="00202284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38" w:type="dxa"/>
          </w:tcPr>
          <w:p w14:paraId="144779FE" w14:textId="77777777" w:rsidR="00202284" w:rsidRDefault="00202284">
            <w:pPr>
              <w:pStyle w:val="ConsPlusNormal"/>
            </w:pPr>
            <w:r>
              <w:t>несущие кирпичные стены"</w:t>
            </w:r>
          </w:p>
        </w:tc>
        <w:tc>
          <w:tcPr>
            <w:tcW w:w="3798" w:type="dxa"/>
          </w:tcPr>
          <w:p w14:paraId="151FCC75" w14:textId="77777777" w:rsidR="00202284" w:rsidRDefault="00202284">
            <w:pPr>
              <w:pStyle w:val="ConsPlusNormal"/>
            </w:pPr>
          </w:p>
        </w:tc>
      </w:tr>
    </w:tbl>
    <w:p w14:paraId="38B924DE" w14:textId="77777777" w:rsidR="00202284" w:rsidRDefault="00202284">
      <w:pPr>
        <w:pStyle w:val="ConsPlusNormal"/>
        <w:jc w:val="both"/>
      </w:pPr>
    </w:p>
    <w:p w14:paraId="31C83CAE" w14:textId="77777777" w:rsidR="00202284" w:rsidRDefault="00202284">
      <w:pPr>
        <w:pStyle w:val="ConsPlusNormal"/>
        <w:jc w:val="both"/>
      </w:pPr>
    </w:p>
    <w:p w14:paraId="69CCA57E" w14:textId="77777777" w:rsidR="00202284" w:rsidRDefault="0020228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CEB1A10" w14:textId="77777777" w:rsidR="00202284" w:rsidRDefault="00202284"/>
    <w:sectPr w:rsidR="00202284" w:rsidSect="00202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284"/>
    <w:rsid w:val="00202284"/>
    <w:rsid w:val="004C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2891E"/>
  <w15:chartTrackingRefBased/>
  <w15:docId w15:val="{7B79CC99-4EC6-45D6-9161-409D07C5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2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2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2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22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22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22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22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22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22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2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2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2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2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22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22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22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2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22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228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022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22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22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ECCED6FEC709F16E9C96F7CCEBE3F2DF5A3775F82081FAB17A4D2803DEF17E71BDC2355D2EC106225F52EA01582038902FA4D38BB8E9C32CE1DC82W9SEN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ECCED6FEC709F16E9C96F7CCEBE3F2DF5A3775F82081FAB17A4D2803DEF17E71BDC2355D2EC106225F52E80B582038902FA4D38BB8E9C32CE1DC82W9SEN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A6ECCED6FEC709F16E9C96F7CCEBE3F2DF5A3775F82081FAB17A4D2803DEF17E71BDC2354F2E990A205E4CEB094D7669D6W7SFN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2025-11-21T13:18:00Z</dcterms:created>
  <dcterms:modified xsi:type="dcterms:W3CDTF">2025-11-21T13:19:00Z</dcterms:modified>
</cp:coreProperties>
</file>