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2C6B3F" w14:textId="2186A9A7" w:rsidR="00912C10" w:rsidRDefault="00912C1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12C10">
        <w:t>Приказ комитета государственной охраны объектов культурного наследия Волгоградской обл. от 23.07.2024 N 59-н "О внесении изменения в приказ комитета государственной охраны объектов культурного наследия Волгоградской области от 29 мая 2024 г. N 44-н "Об установлении зон охраны объектов культурного наследия регионального значения, расположенных на территории Суровикинского района Волгоградской области, утверждении требований к градостроительным регламентам в границах данных зон и о внесении изменений в приказ комитета государственной охраны объектов культурного наследия Волгоградской области от 15 сентября 2022 г. N 467 "Об утверждении описания местоположения границ защитных зон объектов культурного наследия регионального значения, расположенных на территории Суровикинского и Чернышковского районов Волгоградской области, режима использования земель в границах данных защитных зон"</w:t>
      </w:r>
    </w:p>
    <w:p w14:paraId="0D1B3591" w14:textId="77777777" w:rsidR="00912C10" w:rsidRDefault="00912C10">
      <w:pPr>
        <w:pStyle w:val="ConsPlusNormal"/>
        <w:jc w:val="both"/>
        <w:outlineLvl w:val="0"/>
      </w:pPr>
    </w:p>
    <w:p w14:paraId="67E2C1CE" w14:textId="77777777" w:rsidR="00912C10" w:rsidRDefault="00912C10">
      <w:pPr>
        <w:pStyle w:val="ConsPlusTitle"/>
        <w:jc w:val="center"/>
      </w:pPr>
      <w:r>
        <w:t>КОМИТЕТ ГОСУДАРСТВЕННОЙ ОХРАНЫ ОБЪЕКТОВ</w:t>
      </w:r>
    </w:p>
    <w:p w14:paraId="0131FCA4" w14:textId="77777777" w:rsidR="00912C10" w:rsidRDefault="00912C10">
      <w:pPr>
        <w:pStyle w:val="ConsPlusTitle"/>
        <w:jc w:val="center"/>
      </w:pPr>
      <w:r>
        <w:t>КУЛЬТУРНОГО НАСЛЕДИЯ ВОЛГОГРАДСКОЙ ОБЛАСТИ</w:t>
      </w:r>
    </w:p>
    <w:p w14:paraId="75B5DC44" w14:textId="77777777" w:rsidR="00912C10" w:rsidRDefault="00912C10">
      <w:pPr>
        <w:pStyle w:val="ConsPlusTitle"/>
        <w:jc w:val="both"/>
      </w:pPr>
    </w:p>
    <w:p w14:paraId="5CD021DA" w14:textId="77777777" w:rsidR="00912C10" w:rsidRDefault="00912C10">
      <w:pPr>
        <w:pStyle w:val="ConsPlusTitle"/>
        <w:jc w:val="center"/>
      </w:pPr>
      <w:r>
        <w:t>ПРИКАЗ</w:t>
      </w:r>
    </w:p>
    <w:p w14:paraId="37AF8508" w14:textId="77777777" w:rsidR="00912C10" w:rsidRDefault="00912C10">
      <w:pPr>
        <w:pStyle w:val="ConsPlusTitle"/>
        <w:jc w:val="center"/>
      </w:pPr>
      <w:r>
        <w:t>от 23 июля 2024 г. N 59-н</w:t>
      </w:r>
    </w:p>
    <w:p w14:paraId="638F5FC4" w14:textId="77777777" w:rsidR="00912C10" w:rsidRDefault="00912C10">
      <w:pPr>
        <w:pStyle w:val="ConsPlusTitle"/>
        <w:jc w:val="both"/>
      </w:pPr>
    </w:p>
    <w:p w14:paraId="0E59D692" w14:textId="77777777" w:rsidR="00912C10" w:rsidRDefault="00912C10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278955E3" w14:textId="77777777" w:rsidR="00912C10" w:rsidRDefault="00912C10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5AB0BDCE" w14:textId="77777777" w:rsidR="00912C10" w:rsidRDefault="00912C10">
      <w:pPr>
        <w:pStyle w:val="ConsPlusTitle"/>
        <w:jc w:val="center"/>
      </w:pPr>
      <w:r>
        <w:t>ОТ 29 МАЯ 2024 Г. N 44-Н "ОБ УСТАНОВЛЕНИИ ЗОН ОХРАНЫ</w:t>
      </w:r>
    </w:p>
    <w:p w14:paraId="496E6798" w14:textId="77777777" w:rsidR="00912C10" w:rsidRDefault="00912C10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2B89114E" w14:textId="77777777" w:rsidR="00912C10" w:rsidRDefault="00912C10">
      <w:pPr>
        <w:pStyle w:val="ConsPlusTitle"/>
        <w:jc w:val="center"/>
      </w:pPr>
      <w:r>
        <w:t>РАСПОЛОЖЕННЫХ НА ТЕРРИТОРИИ СУРОВИКИНСКОГО РАЙОНА</w:t>
      </w:r>
    </w:p>
    <w:p w14:paraId="4469A411" w14:textId="77777777" w:rsidR="00912C10" w:rsidRDefault="00912C10">
      <w:pPr>
        <w:pStyle w:val="ConsPlusTitle"/>
        <w:jc w:val="center"/>
      </w:pPr>
      <w:r>
        <w:t>ВОЛГОГРАДСКОЙ ОБЛАСТИ, УТВЕРЖДЕНИИ ТРЕБОВАНИЙ</w:t>
      </w:r>
    </w:p>
    <w:p w14:paraId="23C80C00" w14:textId="77777777" w:rsidR="00912C10" w:rsidRDefault="00912C10">
      <w:pPr>
        <w:pStyle w:val="ConsPlusTitle"/>
        <w:jc w:val="center"/>
      </w:pPr>
      <w:r>
        <w:t>К ГРАДОСТРОИТЕЛЬНЫМ РЕГЛАМЕНТАМ В ГРАНИЦАХ ДАННЫХ ЗОН</w:t>
      </w:r>
    </w:p>
    <w:p w14:paraId="4C811E16" w14:textId="77777777" w:rsidR="00912C10" w:rsidRDefault="00912C10">
      <w:pPr>
        <w:pStyle w:val="ConsPlusTitle"/>
        <w:jc w:val="center"/>
      </w:pPr>
      <w:r>
        <w:t>И О ВНЕСЕНИИ ИЗМЕНЕНИЙ В ПРИКАЗ КОМИТЕТА ГОСУДАРСТВЕННОЙ</w:t>
      </w:r>
    </w:p>
    <w:p w14:paraId="106C13C7" w14:textId="77777777" w:rsidR="00912C10" w:rsidRDefault="00912C10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1D3F6E58" w14:textId="77777777" w:rsidR="00912C10" w:rsidRDefault="00912C10">
      <w:pPr>
        <w:pStyle w:val="ConsPlusTitle"/>
        <w:jc w:val="center"/>
      </w:pPr>
      <w:r>
        <w:t>ОТ 15 СЕНТЯБРЯ 2022 Г. N 467 "ОБ УТВЕРЖДЕНИИ ОПИСАНИЯ</w:t>
      </w:r>
    </w:p>
    <w:p w14:paraId="2578F086" w14:textId="77777777" w:rsidR="00912C10" w:rsidRDefault="00912C10">
      <w:pPr>
        <w:pStyle w:val="ConsPlusTitle"/>
        <w:jc w:val="center"/>
      </w:pPr>
      <w:r>
        <w:t>МЕСТОПОЛОЖЕНИЯ ГРАНИЦ ЗАЩИТНЫХ ЗОН ОБЪЕКТОВ КУЛЬТУРНОГО</w:t>
      </w:r>
    </w:p>
    <w:p w14:paraId="2BB01441" w14:textId="77777777" w:rsidR="00912C10" w:rsidRDefault="00912C10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14:paraId="1D05D7B5" w14:textId="77777777" w:rsidR="00912C10" w:rsidRDefault="00912C10">
      <w:pPr>
        <w:pStyle w:val="ConsPlusTitle"/>
        <w:jc w:val="center"/>
      </w:pPr>
      <w:r>
        <w:t>СУРОВИКИНСКОГО И ЧЕРНЫШКОВСКОГО РАЙОНОВ ВОЛГОГРАДСКОЙ</w:t>
      </w:r>
    </w:p>
    <w:p w14:paraId="04310948" w14:textId="77777777" w:rsidR="00912C10" w:rsidRDefault="00912C10">
      <w:pPr>
        <w:pStyle w:val="ConsPlusTitle"/>
        <w:jc w:val="center"/>
      </w:pPr>
      <w:r>
        <w:t>ОБЛАСТИ, РЕЖИМА ИСПОЛЬЗОВАНИЯ ЗЕМЕЛЬ В ГРАНИЦАХ ДАННЫХ</w:t>
      </w:r>
    </w:p>
    <w:p w14:paraId="683DD06B" w14:textId="77777777" w:rsidR="00912C10" w:rsidRDefault="00912C10">
      <w:pPr>
        <w:pStyle w:val="ConsPlusTitle"/>
        <w:jc w:val="center"/>
      </w:pPr>
      <w:r>
        <w:t>ЗАЩИТНЫХ ЗОН"</w:t>
      </w:r>
    </w:p>
    <w:p w14:paraId="26717ABB" w14:textId="77777777" w:rsidR="00912C10" w:rsidRDefault="00912C10">
      <w:pPr>
        <w:pStyle w:val="ConsPlusNormal"/>
        <w:jc w:val="both"/>
      </w:pPr>
    </w:p>
    <w:p w14:paraId="6A7E13F3" w14:textId="77777777" w:rsidR="00912C10" w:rsidRDefault="00912C10">
      <w:pPr>
        <w:pStyle w:val="ConsPlusNormal"/>
        <w:ind w:firstLine="540"/>
        <w:jc w:val="both"/>
      </w:pPr>
      <w:r>
        <w:t>Приказываю:</w:t>
      </w:r>
    </w:p>
    <w:p w14:paraId="01D03E14" w14:textId="77777777" w:rsidR="00912C10" w:rsidRDefault="00912C10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29 мая 2024 г. N 44-н "Об установлении зон охраны объектов культурного наследия регионального значения, расположенных на территории Суровикинского района Волгоградской области, утверждении требований к градостроительным регламентам в границах данных зон и о внесении изменений в приказ комитета государственной охраны объектов культурного наследия Волгоградской области от 15 сентября 2022 г. N 467 "Об утверждении описания местоположения границ защитных зон объектов культурного наследия регионального значения, расположенных на территории Суровикинского и Чернышковского районов Волгоградской области, режима использования земель в границах данных защитных зон" изменение, изложив </w:t>
      </w:r>
      <w:hyperlink r:id="rId6">
        <w:r>
          <w:rPr>
            <w:color w:val="0000FF"/>
          </w:rPr>
          <w:t>таблицу раздела</w:t>
        </w:r>
      </w:hyperlink>
      <w:r>
        <w:t xml:space="preserve"> "1.2. Сведения о местоположении границ зоны охраны" приложения 1 к названному приказу в следующей редакции:</w:t>
      </w:r>
    </w:p>
    <w:p w14:paraId="2CEA2EDA" w14:textId="77777777" w:rsidR="00912C10" w:rsidRDefault="00912C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304"/>
        <w:gridCol w:w="1474"/>
        <w:gridCol w:w="1871"/>
        <w:gridCol w:w="1928"/>
        <w:gridCol w:w="1531"/>
      </w:tblGrid>
      <w:tr w:rsidR="00912C10" w14:paraId="3BB224B2" w14:textId="77777777"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1433C5" w14:textId="77777777" w:rsidR="00912C10" w:rsidRDefault="00912C10">
            <w:pPr>
              <w:pStyle w:val="ConsPlusNormal"/>
              <w:jc w:val="center"/>
            </w:pPr>
            <w:r>
              <w:t>"Обозначение характерных точек границ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12DD7D" w14:textId="77777777" w:rsidR="00912C10" w:rsidRDefault="00912C10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FC7E4D8" w14:textId="77777777" w:rsidR="00912C10" w:rsidRDefault="00912C10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2A3038B" w14:textId="77777777" w:rsidR="00912C10" w:rsidRDefault="00912C10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2CBB380" w14:textId="77777777" w:rsidR="00912C10" w:rsidRDefault="00912C10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12C10" w14:paraId="5EF407C7" w14:textId="77777777"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36896C" w14:textId="77777777" w:rsidR="00912C10" w:rsidRDefault="00912C1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1342B606" w14:textId="77777777" w:rsidR="00912C10" w:rsidRDefault="00912C1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014DCA18" w14:textId="77777777" w:rsidR="00912C10" w:rsidRDefault="00912C10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4E99E4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27288E3" w14:textId="77777777" w:rsidR="00912C10" w:rsidRDefault="00912C10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EFA2F43" w14:textId="77777777" w:rsidR="00912C10" w:rsidRDefault="00912C10">
            <w:pPr>
              <w:pStyle w:val="ConsPlusNormal"/>
            </w:pPr>
          </w:p>
        </w:tc>
      </w:tr>
      <w:tr w:rsidR="00912C10" w14:paraId="6BB79424" w14:textId="77777777"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DB3BC7" w14:textId="77777777" w:rsidR="00912C10" w:rsidRDefault="00912C1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3F911D01" w14:textId="77777777" w:rsidR="00912C10" w:rsidRDefault="00912C1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D1295CA" w14:textId="77777777" w:rsidR="00912C10" w:rsidRDefault="00912C1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0D094BD7" w14:textId="77777777" w:rsidR="00912C10" w:rsidRDefault="00912C1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38AF2856" w14:textId="77777777" w:rsidR="00912C10" w:rsidRDefault="00912C1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32AB2BAF" w14:textId="77777777" w:rsidR="00912C10" w:rsidRDefault="00912C10">
            <w:pPr>
              <w:pStyle w:val="ConsPlusNormal"/>
              <w:jc w:val="center"/>
            </w:pPr>
            <w:r>
              <w:t>6</w:t>
            </w:r>
          </w:p>
        </w:tc>
      </w:tr>
      <w:tr w:rsidR="00912C10" w14:paraId="31C0FE5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BB126D" w14:textId="77777777" w:rsidR="00912C10" w:rsidRDefault="00912C1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BEC86C" w14:textId="77777777" w:rsidR="00912C10" w:rsidRDefault="00912C10">
            <w:pPr>
              <w:pStyle w:val="ConsPlusNormal"/>
              <w:jc w:val="center"/>
            </w:pPr>
            <w:r>
              <w:t>457274,91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1BB592" w14:textId="77777777" w:rsidR="00912C10" w:rsidRDefault="00912C10">
            <w:pPr>
              <w:pStyle w:val="ConsPlusNormal"/>
              <w:jc w:val="center"/>
            </w:pPr>
            <w:r>
              <w:t>1311081,90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16FD0" w14:textId="77777777" w:rsidR="00912C10" w:rsidRDefault="00912C10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FB6D3B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9A5522" w14:textId="77777777" w:rsidR="00912C10" w:rsidRDefault="00912C10">
            <w:pPr>
              <w:pStyle w:val="ConsPlusNormal"/>
              <w:jc w:val="center"/>
            </w:pPr>
            <w:r>
              <w:t>-</w:t>
            </w:r>
          </w:p>
        </w:tc>
      </w:tr>
      <w:tr w:rsidR="00912C10" w14:paraId="3FC7737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3EA860E" w14:textId="77777777" w:rsidR="00912C10" w:rsidRDefault="00912C1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725AC3D" w14:textId="77777777" w:rsidR="00912C10" w:rsidRDefault="00912C10">
            <w:pPr>
              <w:pStyle w:val="ConsPlusNormal"/>
              <w:jc w:val="center"/>
            </w:pPr>
            <w:r>
              <w:t>457311,59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4D823E" w14:textId="77777777" w:rsidR="00912C10" w:rsidRDefault="00912C10">
            <w:pPr>
              <w:pStyle w:val="ConsPlusNormal"/>
              <w:jc w:val="center"/>
            </w:pPr>
            <w:r>
              <w:t>1311091,96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A5572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0FCD6D8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ECB13E8" w14:textId="77777777" w:rsidR="00912C10" w:rsidRDefault="00912C10">
            <w:pPr>
              <w:pStyle w:val="ConsPlusNormal"/>
              <w:jc w:val="center"/>
            </w:pPr>
            <w:r>
              <w:t>-</w:t>
            </w:r>
          </w:p>
        </w:tc>
      </w:tr>
      <w:tr w:rsidR="00912C10" w14:paraId="7B74FFD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1A46674" w14:textId="77777777" w:rsidR="00912C10" w:rsidRDefault="00912C1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AFB5704" w14:textId="77777777" w:rsidR="00912C10" w:rsidRDefault="00912C10">
            <w:pPr>
              <w:pStyle w:val="ConsPlusNormal"/>
              <w:jc w:val="center"/>
            </w:pPr>
            <w:r>
              <w:t>457297,48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461D5B" w14:textId="77777777" w:rsidR="00912C10" w:rsidRDefault="00912C10">
            <w:pPr>
              <w:pStyle w:val="ConsPlusNormal"/>
              <w:jc w:val="center"/>
            </w:pPr>
            <w:r>
              <w:t>1311143,10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E0EAEC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0AA148CA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87213F8" w14:textId="77777777" w:rsidR="00912C10" w:rsidRDefault="00912C10">
            <w:pPr>
              <w:pStyle w:val="ConsPlusNormal"/>
              <w:jc w:val="center"/>
            </w:pPr>
            <w:r>
              <w:t>-</w:t>
            </w:r>
          </w:p>
        </w:tc>
      </w:tr>
      <w:tr w:rsidR="00912C10" w14:paraId="6402EC7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287A06A" w14:textId="77777777" w:rsidR="00912C10" w:rsidRDefault="00912C1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821DD19" w14:textId="77777777" w:rsidR="00912C10" w:rsidRDefault="00912C10">
            <w:pPr>
              <w:pStyle w:val="ConsPlusNormal"/>
              <w:jc w:val="center"/>
            </w:pPr>
            <w:r>
              <w:t>457260,60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62BD2B7" w14:textId="77777777" w:rsidR="00912C10" w:rsidRDefault="00912C10">
            <w:pPr>
              <w:pStyle w:val="ConsPlusNormal"/>
              <w:jc w:val="center"/>
            </w:pPr>
            <w:r>
              <w:t>1311133,42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3F66A8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4D52335E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5896C0C" w14:textId="77777777" w:rsidR="00912C10" w:rsidRDefault="00912C10">
            <w:pPr>
              <w:pStyle w:val="ConsPlusNormal"/>
              <w:jc w:val="center"/>
            </w:pPr>
            <w:r>
              <w:t>-</w:t>
            </w:r>
          </w:p>
        </w:tc>
      </w:tr>
      <w:tr w:rsidR="00912C10" w14:paraId="61DE03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F365E7B" w14:textId="77777777" w:rsidR="00912C10" w:rsidRDefault="00912C1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3D378F0" w14:textId="77777777" w:rsidR="00912C10" w:rsidRDefault="00912C10">
            <w:pPr>
              <w:pStyle w:val="ConsPlusNormal"/>
              <w:jc w:val="center"/>
            </w:pPr>
            <w:r>
              <w:t>457274,91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2D36A61" w14:textId="77777777" w:rsidR="00912C10" w:rsidRDefault="00912C10">
            <w:pPr>
              <w:pStyle w:val="ConsPlusNormal"/>
              <w:jc w:val="center"/>
            </w:pPr>
            <w:r>
              <w:t>1311081,90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4C0E4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0288A068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E7E6463" w14:textId="77777777" w:rsidR="00912C10" w:rsidRDefault="00912C10">
            <w:pPr>
              <w:pStyle w:val="ConsPlusNormal"/>
              <w:jc w:val="center"/>
            </w:pPr>
            <w:r>
              <w:t>-</w:t>
            </w:r>
          </w:p>
        </w:tc>
      </w:tr>
      <w:tr w:rsidR="00912C10" w14:paraId="7498BD7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D281FCE" w14:textId="77777777" w:rsidR="00912C10" w:rsidRDefault="00912C10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758F502" w14:textId="77777777" w:rsidR="00912C10" w:rsidRDefault="00912C10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BC1908" w14:textId="77777777" w:rsidR="00912C10" w:rsidRDefault="00912C10">
            <w:pPr>
              <w:pStyle w:val="ConsPlusNormal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191070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05986BF0" w14:textId="77777777" w:rsidR="00912C10" w:rsidRDefault="00912C10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3718218" w14:textId="77777777" w:rsidR="00912C10" w:rsidRDefault="00912C10">
            <w:pPr>
              <w:pStyle w:val="ConsPlusNormal"/>
            </w:pPr>
          </w:p>
        </w:tc>
      </w:tr>
      <w:tr w:rsidR="00912C10" w14:paraId="00A5BF3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2AA5E65" w14:textId="77777777" w:rsidR="00912C10" w:rsidRDefault="00912C1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CF41770" w14:textId="77777777" w:rsidR="00912C10" w:rsidRDefault="00912C10">
            <w:pPr>
              <w:pStyle w:val="ConsPlusNormal"/>
              <w:jc w:val="center"/>
            </w:pPr>
            <w:r>
              <w:t>457294,82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B342038" w14:textId="77777777" w:rsidR="00912C10" w:rsidRDefault="00912C10">
            <w:pPr>
              <w:pStyle w:val="ConsPlusNormal"/>
              <w:jc w:val="center"/>
            </w:pPr>
            <w:r>
              <w:t>1311108,38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4D9FC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FEB89FC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A1988E6" w14:textId="77777777" w:rsidR="00912C10" w:rsidRDefault="00912C10">
            <w:pPr>
              <w:pStyle w:val="ConsPlusNormal"/>
              <w:jc w:val="center"/>
            </w:pPr>
            <w:r>
              <w:t>-</w:t>
            </w:r>
          </w:p>
        </w:tc>
      </w:tr>
      <w:tr w:rsidR="00912C10" w14:paraId="4D67A3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1A65F46" w14:textId="77777777" w:rsidR="00912C10" w:rsidRDefault="00912C1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6A1F1A6" w14:textId="77777777" w:rsidR="00912C10" w:rsidRDefault="00912C10">
            <w:pPr>
              <w:pStyle w:val="ConsPlusNormal"/>
              <w:jc w:val="center"/>
            </w:pPr>
            <w:r>
              <w:t>457292,43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C03E00" w14:textId="77777777" w:rsidR="00912C10" w:rsidRDefault="00912C10">
            <w:pPr>
              <w:pStyle w:val="ConsPlusNormal"/>
              <w:jc w:val="center"/>
            </w:pPr>
            <w:r>
              <w:t>1311117,06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1777E4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65F4344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FA44E96" w14:textId="77777777" w:rsidR="00912C10" w:rsidRDefault="00912C10">
            <w:pPr>
              <w:pStyle w:val="ConsPlusNormal"/>
              <w:jc w:val="center"/>
            </w:pPr>
            <w:r>
              <w:t>-</w:t>
            </w:r>
          </w:p>
        </w:tc>
      </w:tr>
      <w:tr w:rsidR="00912C10" w14:paraId="413D49F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C071BAD" w14:textId="77777777" w:rsidR="00912C10" w:rsidRDefault="00912C1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7BD7804" w14:textId="77777777" w:rsidR="00912C10" w:rsidRDefault="00912C10">
            <w:pPr>
              <w:pStyle w:val="ConsPlusNormal"/>
              <w:jc w:val="center"/>
            </w:pPr>
            <w:r>
              <w:t>457283,75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B205D3" w14:textId="77777777" w:rsidR="00912C10" w:rsidRDefault="00912C10">
            <w:pPr>
              <w:pStyle w:val="ConsPlusNormal"/>
              <w:jc w:val="center"/>
            </w:pPr>
            <w:r>
              <w:t>1311114,67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6375C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FD697BE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882D43" w14:textId="77777777" w:rsidR="00912C10" w:rsidRDefault="00912C10">
            <w:pPr>
              <w:pStyle w:val="ConsPlusNormal"/>
              <w:jc w:val="center"/>
            </w:pPr>
            <w:r>
              <w:t>-</w:t>
            </w:r>
          </w:p>
        </w:tc>
      </w:tr>
      <w:tr w:rsidR="00912C10" w14:paraId="359C41B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74C6944" w14:textId="77777777" w:rsidR="00912C10" w:rsidRDefault="00912C1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96F474B" w14:textId="77777777" w:rsidR="00912C10" w:rsidRDefault="00912C10">
            <w:pPr>
              <w:pStyle w:val="ConsPlusNormal"/>
              <w:jc w:val="center"/>
            </w:pPr>
            <w:r>
              <w:t>457286,14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D0EF02C" w14:textId="77777777" w:rsidR="00912C10" w:rsidRDefault="00912C10">
            <w:pPr>
              <w:pStyle w:val="ConsPlusNormal"/>
              <w:jc w:val="center"/>
            </w:pPr>
            <w:r>
              <w:t>1311105,99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209F6E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B90F176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28C260A" w14:textId="77777777" w:rsidR="00912C10" w:rsidRDefault="00912C10">
            <w:pPr>
              <w:pStyle w:val="ConsPlusNormal"/>
              <w:jc w:val="center"/>
            </w:pPr>
            <w:r>
              <w:t>-</w:t>
            </w:r>
          </w:p>
        </w:tc>
      </w:tr>
      <w:tr w:rsidR="00912C10" w14:paraId="2CDC2C6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691315D" w14:textId="77777777" w:rsidR="00912C10" w:rsidRDefault="00912C1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B1FA59C" w14:textId="77777777" w:rsidR="00912C10" w:rsidRDefault="00912C10">
            <w:pPr>
              <w:pStyle w:val="ConsPlusNormal"/>
              <w:jc w:val="center"/>
            </w:pPr>
            <w:r>
              <w:t>457294,82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212FEF" w14:textId="77777777" w:rsidR="00912C10" w:rsidRDefault="00912C10">
            <w:pPr>
              <w:pStyle w:val="ConsPlusNormal"/>
              <w:jc w:val="center"/>
            </w:pPr>
            <w:r>
              <w:t>1311108,38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C38AAA2" w14:textId="77777777" w:rsidR="00912C10" w:rsidRDefault="00912C1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34F6D548" w14:textId="77777777" w:rsidR="00912C10" w:rsidRDefault="00912C1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60E91E" w14:textId="77777777" w:rsidR="00912C10" w:rsidRDefault="00912C10">
            <w:pPr>
              <w:pStyle w:val="ConsPlusNormal"/>
              <w:jc w:val="center"/>
            </w:pPr>
            <w:r>
              <w:t>-".</w:t>
            </w:r>
          </w:p>
        </w:tc>
      </w:tr>
    </w:tbl>
    <w:p w14:paraId="15A0DCEA" w14:textId="77777777" w:rsidR="00912C10" w:rsidRDefault="00912C10">
      <w:pPr>
        <w:pStyle w:val="ConsPlusNormal"/>
        <w:jc w:val="both"/>
      </w:pPr>
    </w:p>
    <w:p w14:paraId="5747C0E4" w14:textId="77777777" w:rsidR="00912C10" w:rsidRDefault="00912C10">
      <w:pPr>
        <w:pStyle w:val="ConsPlusNormal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6BFDA65" w14:textId="77777777" w:rsidR="00912C10" w:rsidRDefault="00912C10">
      <w:pPr>
        <w:pStyle w:val="ConsPlusNormal"/>
        <w:jc w:val="both"/>
      </w:pPr>
    </w:p>
    <w:p w14:paraId="392A404A" w14:textId="77777777" w:rsidR="00912C10" w:rsidRDefault="00912C10">
      <w:pPr>
        <w:pStyle w:val="ConsPlusNormal"/>
        <w:jc w:val="right"/>
      </w:pPr>
      <w:r>
        <w:t>Председатель комитета</w:t>
      </w:r>
    </w:p>
    <w:p w14:paraId="24F12A6E" w14:textId="77777777" w:rsidR="00912C10" w:rsidRDefault="00912C10">
      <w:pPr>
        <w:pStyle w:val="ConsPlusNormal"/>
        <w:jc w:val="right"/>
      </w:pPr>
      <w:r>
        <w:t>А.Ю.БАЖЕНОВ</w:t>
      </w:r>
    </w:p>
    <w:p w14:paraId="52F585BE" w14:textId="77777777" w:rsidR="00912C10" w:rsidRDefault="00912C10">
      <w:pPr>
        <w:pStyle w:val="ConsPlusNormal"/>
        <w:jc w:val="both"/>
      </w:pPr>
    </w:p>
    <w:p w14:paraId="3018A450" w14:textId="77777777" w:rsidR="00912C10" w:rsidRDefault="00912C10">
      <w:pPr>
        <w:pStyle w:val="ConsPlusNormal"/>
        <w:jc w:val="both"/>
      </w:pPr>
    </w:p>
    <w:p w14:paraId="3C64662E" w14:textId="77777777" w:rsidR="00912C10" w:rsidRDefault="00912C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0C28CF1" w14:textId="77777777" w:rsidR="00912C10" w:rsidRDefault="00912C10"/>
    <w:sectPr w:rsidR="00912C10" w:rsidSect="00912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10"/>
    <w:rsid w:val="00912C10"/>
    <w:rsid w:val="00F0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94F5"/>
  <w15:chartTrackingRefBased/>
  <w15:docId w15:val="{EBC9F423-FB31-4BA4-85FF-6A07E7FB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C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12C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12C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B6F0DD81F9B8F4695D5C6AB2883F18FA138CB23316CD1ADEF519A5DB40976B7C62C7E5A02FF06CEC0E99039198F823A10198255E2C1667B491265D14hEL" TargetMode="External"/><Relationship Id="rId5" Type="http://schemas.openxmlformats.org/officeDocument/2006/relationships/hyperlink" Target="consultantplus://offline/ref=EBB6F0DD81F9B8F4695D5C6AB2883F18FA138CB23316CD1ADEF519A5DB40976B7C62C7E5B22FA860EC0987079D8DAE72E715h0L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2024-08-07T11:33:00Z</dcterms:created>
  <dcterms:modified xsi:type="dcterms:W3CDTF">2024-08-07T11:34:00Z</dcterms:modified>
</cp:coreProperties>
</file>