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E46" w:rsidRDefault="00E82E4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82E46" w:rsidRDefault="00E82E46">
      <w:pPr>
        <w:pStyle w:val="ConsPlusNormal"/>
        <w:jc w:val="both"/>
        <w:outlineLvl w:val="0"/>
      </w:pPr>
    </w:p>
    <w:p w:rsidR="00E82E46" w:rsidRDefault="00E82E4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E82E46" w:rsidRDefault="00E82E46">
      <w:pPr>
        <w:pStyle w:val="ConsPlusTitle"/>
        <w:jc w:val="center"/>
      </w:pPr>
      <w:r>
        <w:t>КУЛЬТУРНОГО НАСЛЕДИЯ ВОЛГОГРАДСКОЙ ОБЛАСТИ</w:t>
      </w:r>
    </w:p>
    <w:p w:rsidR="00E82E46" w:rsidRDefault="00E82E46">
      <w:pPr>
        <w:pStyle w:val="ConsPlusTitle"/>
        <w:jc w:val="both"/>
      </w:pPr>
    </w:p>
    <w:p w:rsidR="00E82E46" w:rsidRDefault="00E82E46">
      <w:pPr>
        <w:pStyle w:val="ConsPlusTitle"/>
        <w:jc w:val="center"/>
      </w:pPr>
      <w:r>
        <w:t>ПРИКАЗ</w:t>
      </w:r>
    </w:p>
    <w:p w:rsidR="00E82E46" w:rsidRDefault="00E82E46">
      <w:pPr>
        <w:pStyle w:val="ConsPlusTitle"/>
        <w:jc w:val="center"/>
      </w:pPr>
      <w:r>
        <w:t>от 15 марта 2021 г. N 172</w:t>
      </w:r>
    </w:p>
    <w:p w:rsidR="00E82E46" w:rsidRDefault="00E82E46">
      <w:pPr>
        <w:pStyle w:val="ConsPlusTitle"/>
        <w:jc w:val="both"/>
      </w:pPr>
    </w:p>
    <w:p w:rsidR="00E82E46" w:rsidRDefault="00E82E46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E82E46" w:rsidRDefault="00E82E46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E82E46" w:rsidRDefault="00E82E46">
      <w:pPr>
        <w:pStyle w:val="ConsPlusTitle"/>
        <w:jc w:val="center"/>
      </w:pPr>
      <w:r>
        <w:t>ЗНАЧЕНИЯ "МЕСТО, ГДЕ СРАЖАЛИСЬ ВОИНЫ 92 ОТДЕЛЬНОЙ СТРЕЛКОВОЙ</w:t>
      </w:r>
    </w:p>
    <w:p w:rsidR="00E82E46" w:rsidRDefault="00E82E46">
      <w:pPr>
        <w:pStyle w:val="ConsPlusTitle"/>
        <w:jc w:val="center"/>
      </w:pPr>
      <w:r>
        <w:t>БРИГАДЫ 62 АРМИИ", РАСПОЛОЖЕННОГО ПО АДРЕСУ: ВОЛГОГРАДСКАЯ</w:t>
      </w:r>
    </w:p>
    <w:p w:rsidR="00E82E46" w:rsidRDefault="00E82E46">
      <w:pPr>
        <w:pStyle w:val="ConsPlusTitle"/>
        <w:jc w:val="center"/>
      </w:pPr>
      <w:r>
        <w:t>ОБЛАСТЬ, Г. ВОЛГОГРАД, УЛИЦА АКАДЕМИЧЕСКАЯ, КИНОТЕАТР</w:t>
      </w:r>
    </w:p>
    <w:p w:rsidR="00E82E46" w:rsidRDefault="00E82E46">
      <w:pPr>
        <w:pStyle w:val="ConsPlusTitle"/>
        <w:jc w:val="center"/>
      </w:pPr>
      <w:r>
        <w:t>"ГВАРДЕЕЦ", ГРУЗОВОЙ РЕЧНОЙ ПОРТ</w:t>
      </w:r>
    </w:p>
    <w:p w:rsidR="00E82E46" w:rsidRDefault="00E82E46">
      <w:pPr>
        <w:pStyle w:val="ConsPlusNormal"/>
        <w:jc w:val="both"/>
      </w:pPr>
    </w:p>
    <w:p w:rsidR="00E82E46" w:rsidRDefault="00E82E46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E82E46" w:rsidRDefault="00E82E46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"Место, где сражались воины 92 отдельной стрелковой бригады 62 армии", расположенного по адресу: Волгоградская область, г. Волгоград, улица Академическая, кинотеатр "Гвардеец", грузовой речной порт,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26 ноября 2012 г. N 01-20/446 "Об установлении границы территории объекта культурного наследия регионального значения "Место, где сражались воины 92-й отдельной стрелковой бригады 62-й армии", сентябрь 1942 г. и установлении правовых режимов использования территории",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, </w:t>
      </w:r>
      <w:hyperlink w:anchor="P120" w:history="1">
        <w:r>
          <w:rPr>
            <w:color w:val="0000FF"/>
          </w:rPr>
          <w:t>2</w:t>
        </w:r>
      </w:hyperlink>
      <w:r>
        <w:t>.</w:t>
      </w:r>
    </w:p>
    <w:p w:rsidR="00E82E46" w:rsidRDefault="00E82E46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26 ноября 2012 г. N 01-20/446 "Об установлении границы территории объекта культурного наследия регионального значения "</w:t>
      </w:r>
      <w:bookmarkStart w:id="0" w:name="_GoBack"/>
      <w:r>
        <w:t xml:space="preserve">Место, где сражались воины 92-й </w:t>
      </w:r>
      <w:bookmarkEnd w:id="0"/>
      <w:r>
        <w:t>отдельной стрелковой бригады 62-й армии", сентябрь 1942 г. и установлении правовых режимов использования территории" утратившим силу.</w:t>
      </w:r>
    </w:p>
    <w:p w:rsidR="00E82E46" w:rsidRDefault="00E82E46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E82E46" w:rsidRDefault="00E82E46">
      <w:pPr>
        <w:pStyle w:val="ConsPlusNormal"/>
        <w:jc w:val="both"/>
      </w:pPr>
    </w:p>
    <w:p w:rsidR="00E82E46" w:rsidRDefault="00E82E46">
      <w:pPr>
        <w:pStyle w:val="ConsPlusNormal"/>
        <w:jc w:val="right"/>
      </w:pPr>
      <w:r>
        <w:t>Председатель комитета</w:t>
      </w:r>
    </w:p>
    <w:p w:rsidR="00E82E46" w:rsidRDefault="00E82E46">
      <w:pPr>
        <w:pStyle w:val="ConsPlusNormal"/>
        <w:jc w:val="right"/>
      </w:pPr>
      <w:r>
        <w:t>А.Ю.БАЖЕНОВ</w:t>
      </w:r>
    </w:p>
    <w:p w:rsidR="00E82E46" w:rsidRDefault="00E82E46">
      <w:pPr>
        <w:pStyle w:val="ConsPlusNormal"/>
        <w:jc w:val="both"/>
      </w:pPr>
    </w:p>
    <w:p w:rsidR="00E82E46" w:rsidRDefault="00E82E46">
      <w:pPr>
        <w:pStyle w:val="ConsPlusNormal"/>
        <w:jc w:val="both"/>
      </w:pPr>
    </w:p>
    <w:p w:rsidR="00E82E46" w:rsidRDefault="00E82E46">
      <w:pPr>
        <w:pStyle w:val="ConsPlusNormal"/>
        <w:jc w:val="both"/>
      </w:pPr>
    </w:p>
    <w:p w:rsidR="00E82E46" w:rsidRDefault="00E82E46">
      <w:pPr>
        <w:pStyle w:val="ConsPlusNormal"/>
        <w:jc w:val="both"/>
      </w:pPr>
    </w:p>
    <w:p w:rsidR="00E82E46" w:rsidRDefault="00E82E46">
      <w:pPr>
        <w:pStyle w:val="ConsPlusNormal"/>
        <w:jc w:val="both"/>
      </w:pPr>
    </w:p>
    <w:p w:rsidR="00E82E46" w:rsidRDefault="00E82E46">
      <w:pPr>
        <w:pStyle w:val="ConsPlusNormal"/>
        <w:jc w:val="right"/>
        <w:outlineLvl w:val="0"/>
      </w:pPr>
      <w:r>
        <w:t>Приложение 1</w:t>
      </w:r>
    </w:p>
    <w:p w:rsidR="00E82E46" w:rsidRDefault="00E82E46">
      <w:pPr>
        <w:pStyle w:val="ConsPlusNormal"/>
        <w:jc w:val="right"/>
      </w:pPr>
      <w:r>
        <w:t>к приказу</w:t>
      </w:r>
    </w:p>
    <w:p w:rsidR="00E82E46" w:rsidRDefault="00E82E46">
      <w:pPr>
        <w:pStyle w:val="ConsPlusNormal"/>
        <w:jc w:val="right"/>
      </w:pPr>
      <w:r>
        <w:t>комитета государственной охраны</w:t>
      </w:r>
    </w:p>
    <w:p w:rsidR="00E82E46" w:rsidRDefault="00E82E46">
      <w:pPr>
        <w:pStyle w:val="ConsPlusNormal"/>
        <w:jc w:val="right"/>
      </w:pPr>
      <w:r>
        <w:t>объектов культурного наследия</w:t>
      </w:r>
    </w:p>
    <w:p w:rsidR="00E82E46" w:rsidRDefault="00E82E46">
      <w:pPr>
        <w:pStyle w:val="ConsPlusNormal"/>
        <w:jc w:val="right"/>
      </w:pPr>
      <w:r>
        <w:lastRenderedPageBreak/>
        <w:t>Волгоградской области</w:t>
      </w:r>
    </w:p>
    <w:p w:rsidR="00E82E46" w:rsidRDefault="00E82E46">
      <w:pPr>
        <w:pStyle w:val="ConsPlusNormal"/>
        <w:jc w:val="right"/>
      </w:pPr>
      <w:r>
        <w:t>от 15.03.2021 N 172</w:t>
      </w:r>
    </w:p>
    <w:p w:rsidR="00E82E46" w:rsidRDefault="00E82E46">
      <w:pPr>
        <w:pStyle w:val="ConsPlusNormal"/>
        <w:jc w:val="both"/>
      </w:pPr>
    </w:p>
    <w:p w:rsidR="00E82E46" w:rsidRDefault="00E82E46">
      <w:pPr>
        <w:pStyle w:val="ConsPlusTitle"/>
        <w:jc w:val="center"/>
        <w:outlineLvl w:val="1"/>
      </w:pPr>
      <w:bookmarkStart w:id="1" w:name="P33"/>
      <w:bookmarkEnd w:id="1"/>
      <w:r>
        <w:t>Перечень координат характерных точек границ территории</w:t>
      </w:r>
    </w:p>
    <w:p w:rsidR="00E82E46" w:rsidRDefault="00E82E46">
      <w:pPr>
        <w:pStyle w:val="ConsPlusTitle"/>
        <w:jc w:val="center"/>
      </w:pPr>
      <w:r>
        <w:t>объекта культурного наследия регионального значения "Место,</w:t>
      </w:r>
    </w:p>
    <w:p w:rsidR="00E82E46" w:rsidRDefault="00E82E46">
      <w:pPr>
        <w:pStyle w:val="ConsPlusTitle"/>
        <w:jc w:val="center"/>
      </w:pPr>
      <w:r>
        <w:t>где сражались воины 92 отдельной стрелковой бригады</w:t>
      </w:r>
    </w:p>
    <w:p w:rsidR="00E82E46" w:rsidRDefault="00E82E46">
      <w:pPr>
        <w:pStyle w:val="ConsPlusTitle"/>
        <w:jc w:val="center"/>
      </w:pPr>
      <w:r>
        <w:t>62 армии", расположенного по адресу: Волгоградская</w:t>
      </w:r>
    </w:p>
    <w:p w:rsidR="00E82E46" w:rsidRDefault="00E82E46">
      <w:pPr>
        <w:pStyle w:val="ConsPlusTitle"/>
        <w:jc w:val="center"/>
      </w:pPr>
      <w:r>
        <w:t>область, г. Волгоград, улица Академическая,</w:t>
      </w:r>
    </w:p>
    <w:p w:rsidR="00E82E46" w:rsidRDefault="00E82E46">
      <w:pPr>
        <w:pStyle w:val="ConsPlusTitle"/>
        <w:jc w:val="center"/>
      </w:pPr>
      <w:r>
        <w:t>кинотеатр "Гвардеец"</w:t>
      </w:r>
    </w:p>
    <w:p w:rsidR="00E82E46" w:rsidRDefault="00E82E46">
      <w:pPr>
        <w:pStyle w:val="ConsPlusNormal"/>
        <w:jc w:val="both"/>
      </w:pPr>
    </w:p>
    <w:p w:rsidR="00E82E46" w:rsidRDefault="00E82E46">
      <w:pPr>
        <w:pStyle w:val="ConsPlusTitle"/>
        <w:jc w:val="center"/>
        <w:outlineLvl w:val="2"/>
      </w:pPr>
      <w:r>
        <w:t>Система координат: местная городская СК</w:t>
      </w:r>
    </w:p>
    <w:p w:rsidR="00E82E46" w:rsidRDefault="00E82E46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4"/>
        <w:gridCol w:w="1700"/>
        <w:gridCol w:w="2267"/>
        <w:gridCol w:w="2267"/>
      </w:tblGrid>
      <w:tr w:rsidR="00E82E46">
        <w:tc>
          <w:tcPr>
            <w:tcW w:w="2834" w:type="dxa"/>
          </w:tcPr>
          <w:p w:rsidR="00E82E46" w:rsidRDefault="00E82E46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0" w:type="dxa"/>
          </w:tcPr>
          <w:p w:rsidR="00E82E46" w:rsidRDefault="00E82E46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7" w:type="dxa"/>
          </w:tcPr>
          <w:p w:rsidR="00E82E46" w:rsidRDefault="00E82E4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:rsidR="00E82E46" w:rsidRDefault="00E82E46">
            <w:pPr>
              <w:pStyle w:val="ConsPlusNormal"/>
              <w:jc w:val="center"/>
            </w:pPr>
            <w:r>
              <w:t>У</w:t>
            </w: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E82E46" w:rsidRDefault="00E82E46">
            <w:pPr>
              <w:pStyle w:val="ConsPlusNormal"/>
            </w:pPr>
          </w:p>
        </w:tc>
        <w:tc>
          <w:tcPr>
            <w:tcW w:w="2267" w:type="dxa"/>
          </w:tcPr>
          <w:p w:rsidR="00E82E46" w:rsidRDefault="00E82E46">
            <w:pPr>
              <w:pStyle w:val="ConsPlusNormal"/>
              <w:jc w:val="center"/>
            </w:pPr>
            <w:r>
              <w:t>-1613,3</w:t>
            </w:r>
          </w:p>
        </w:tc>
        <w:tc>
          <w:tcPr>
            <w:tcW w:w="2267" w:type="dxa"/>
          </w:tcPr>
          <w:p w:rsidR="00E82E46" w:rsidRDefault="00E82E46">
            <w:pPr>
              <w:pStyle w:val="ConsPlusNormal"/>
              <w:jc w:val="center"/>
            </w:pPr>
            <w:r>
              <w:t>-974,19</w:t>
            </w: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</w:pPr>
          </w:p>
        </w:tc>
        <w:tc>
          <w:tcPr>
            <w:tcW w:w="1700" w:type="dxa"/>
          </w:tcPr>
          <w:p w:rsidR="00E82E46" w:rsidRDefault="00E82E46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2267" w:type="dxa"/>
          </w:tcPr>
          <w:p w:rsidR="00E82E46" w:rsidRDefault="00E82E46">
            <w:pPr>
              <w:pStyle w:val="ConsPlusNormal"/>
            </w:pPr>
          </w:p>
        </w:tc>
        <w:tc>
          <w:tcPr>
            <w:tcW w:w="2267" w:type="dxa"/>
          </w:tcPr>
          <w:p w:rsidR="00E82E46" w:rsidRDefault="00E82E46">
            <w:pPr>
              <w:pStyle w:val="ConsPlusNormal"/>
            </w:pP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0" w:type="dxa"/>
          </w:tcPr>
          <w:p w:rsidR="00E82E46" w:rsidRDefault="00E82E46">
            <w:pPr>
              <w:pStyle w:val="ConsPlusNormal"/>
            </w:pPr>
          </w:p>
        </w:tc>
        <w:tc>
          <w:tcPr>
            <w:tcW w:w="2267" w:type="dxa"/>
          </w:tcPr>
          <w:p w:rsidR="00E82E46" w:rsidRDefault="00E82E46">
            <w:pPr>
              <w:pStyle w:val="ConsPlusNormal"/>
              <w:jc w:val="center"/>
            </w:pPr>
            <w:r>
              <w:t>-1676,54</w:t>
            </w:r>
          </w:p>
        </w:tc>
        <w:tc>
          <w:tcPr>
            <w:tcW w:w="2267" w:type="dxa"/>
          </w:tcPr>
          <w:p w:rsidR="00E82E46" w:rsidRDefault="00E82E46">
            <w:pPr>
              <w:pStyle w:val="ConsPlusNormal"/>
              <w:jc w:val="center"/>
            </w:pPr>
            <w:r>
              <w:t>-917,39</w:t>
            </w: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</w:pPr>
          </w:p>
        </w:tc>
        <w:tc>
          <w:tcPr>
            <w:tcW w:w="1700" w:type="dxa"/>
          </w:tcPr>
          <w:p w:rsidR="00E82E46" w:rsidRDefault="00E82E46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267" w:type="dxa"/>
          </w:tcPr>
          <w:p w:rsidR="00E82E46" w:rsidRDefault="00E82E46">
            <w:pPr>
              <w:pStyle w:val="ConsPlusNormal"/>
            </w:pPr>
          </w:p>
        </w:tc>
        <w:tc>
          <w:tcPr>
            <w:tcW w:w="2267" w:type="dxa"/>
          </w:tcPr>
          <w:p w:rsidR="00E82E46" w:rsidRDefault="00E82E46">
            <w:pPr>
              <w:pStyle w:val="ConsPlusNormal"/>
            </w:pP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0" w:type="dxa"/>
          </w:tcPr>
          <w:p w:rsidR="00E82E46" w:rsidRDefault="00E82E46">
            <w:pPr>
              <w:pStyle w:val="ConsPlusNormal"/>
            </w:pPr>
          </w:p>
        </w:tc>
        <w:tc>
          <w:tcPr>
            <w:tcW w:w="2267" w:type="dxa"/>
          </w:tcPr>
          <w:p w:rsidR="00E82E46" w:rsidRDefault="00E82E46">
            <w:pPr>
              <w:pStyle w:val="ConsPlusNormal"/>
              <w:jc w:val="center"/>
            </w:pPr>
            <w:r>
              <w:t>-1703,26</w:t>
            </w:r>
          </w:p>
        </w:tc>
        <w:tc>
          <w:tcPr>
            <w:tcW w:w="2267" w:type="dxa"/>
          </w:tcPr>
          <w:p w:rsidR="00E82E46" w:rsidRDefault="00E82E46">
            <w:pPr>
              <w:pStyle w:val="ConsPlusNormal"/>
              <w:jc w:val="center"/>
            </w:pPr>
            <w:r>
              <w:t>-947,15</w:t>
            </w: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</w:pPr>
          </w:p>
        </w:tc>
        <w:tc>
          <w:tcPr>
            <w:tcW w:w="1700" w:type="dxa"/>
          </w:tcPr>
          <w:p w:rsidR="00E82E46" w:rsidRDefault="00E82E46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2267" w:type="dxa"/>
          </w:tcPr>
          <w:p w:rsidR="00E82E46" w:rsidRDefault="00E82E46">
            <w:pPr>
              <w:pStyle w:val="ConsPlusNormal"/>
            </w:pPr>
          </w:p>
        </w:tc>
        <w:tc>
          <w:tcPr>
            <w:tcW w:w="2267" w:type="dxa"/>
          </w:tcPr>
          <w:p w:rsidR="00E82E46" w:rsidRDefault="00E82E46">
            <w:pPr>
              <w:pStyle w:val="ConsPlusNormal"/>
            </w:pP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0" w:type="dxa"/>
          </w:tcPr>
          <w:p w:rsidR="00E82E46" w:rsidRDefault="00E82E46">
            <w:pPr>
              <w:pStyle w:val="ConsPlusNormal"/>
            </w:pPr>
          </w:p>
        </w:tc>
        <w:tc>
          <w:tcPr>
            <w:tcW w:w="2267" w:type="dxa"/>
          </w:tcPr>
          <w:p w:rsidR="00E82E46" w:rsidRDefault="00E82E46">
            <w:pPr>
              <w:pStyle w:val="ConsPlusNormal"/>
              <w:jc w:val="center"/>
            </w:pPr>
            <w:r>
              <w:t>-1640,03</w:t>
            </w:r>
          </w:p>
        </w:tc>
        <w:tc>
          <w:tcPr>
            <w:tcW w:w="2267" w:type="dxa"/>
          </w:tcPr>
          <w:p w:rsidR="00E82E46" w:rsidRDefault="00E82E46">
            <w:pPr>
              <w:pStyle w:val="ConsPlusNormal"/>
              <w:jc w:val="center"/>
            </w:pPr>
            <w:r>
              <w:t>-1003,95</w:t>
            </w: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</w:pPr>
          </w:p>
        </w:tc>
        <w:tc>
          <w:tcPr>
            <w:tcW w:w="1700" w:type="dxa"/>
          </w:tcPr>
          <w:p w:rsidR="00E82E46" w:rsidRDefault="00E82E46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267" w:type="dxa"/>
          </w:tcPr>
          <w:p w:rsidR="00E82E46" w:rsidRDefault="00E82E46">
            <w:pPr>
              <w:pStyle w:val="ConsPlusNormal"/>
            </w:pPr>
          </w:p>
        </w:tc>
        <w:tc>
          <w:tcPr>
            <w:tcW w:w="2267" w:type="dxa"/>
          </w:tcPr>
          <w:p w:rsidR="00E82E46" w:rsidRDefault="00E82E46">
            <w:pPr>
              <w:pStyle w:val="ConsPlusNormal"/>
            </w:pP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E82E46" w:rsidRDefault="00E82E46">
            <w:pPr>
              <w:pStyle w:val="ConsPlusNormal"/>
            </w:pPr>
          </w:p>
        </w:tc>
        <w:tc>
          <w:tcPr>
            <w:tcW w:w="2267" w:type="dxa"/>
          </w:tcPr>
          <w:p w:rsidR="00E82E46" w:rsidRDefault="00E82E46">
            <w:pPr>
              <w:pStyle w:val="ConsPlusNormal"/>
              <w:jc w:val="center"/>
            </w:pPr>
            <w:r>
              <w:t>-1613,3</w:t>
            </w:r>
          </w:p>
        </w:tc>
        <w:tc>
          <w:tcPr>
            <w:tcW w:w="2267" w:type="dxa"/>
          </w:tcPr>
          <w:p w:rsidR="00E82E46" w:rsidRDefault="00E82E46">
            <w:pPr>
              <w:pStyle w:val="ConsPlusNormal"/>
              <w:jc w:val="center"/>
            </w:pPr>
            <w:r>
              <w:t>-974,19</w:t>
            </w:r>
          </w:p>
        </w:tc>
      </w:tr>
    </w:tbl>
    <w:p w:rsidR="00E82E46" w:rsidRDefault="00E82E46">
      <w:pPr>
        <w:pStyle w:val="ConsPlusNormal"/>
        <w:jc w:val="both"/>
      </w:pPr>
    </w:p>
    <w:p w:rsidR="00E82E46" w:rsidRDefault="00E82E46">
      <w:pPr>
        <w:pStyle w:val="ConsPlusTitle"/>
        <w:jc w:val="center"/>
        <w:outlineLvl w:val="2"/>
      </w:pPr>
      <w:r>
        <w:t>Система координат: WGS 84</w:t>
      </w:r>
    </w:p>
    <w:p w:rsidR="00E82E46" w:rsidRDefault="00E82E46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4"/>
        <w:gridCol w:w="3118"/>
        <w:gridCol w:w="3118"/>
      </w:tblGrid>
      <w:tr w:rsidR="00E82E46">
        <w:tc>
          <w:tcPr>
            <w:tcW w:w="2834" w:type="dxa"/>
          </w:tcPr>
          <w:p w:rsidR="00E82E46" w:rsidRDefault="00E82E46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:rsidR="00E82E46" w:rsidRDefault="00E82E4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18" w:type="dxa"/>
          </w:tcPr>
          <w:p w:rsidR="00E82E46" w:rsidRDefault="00E82E46">
            <w:pPr>
              <w:pStyle w:val="ConsPlusNormal"/>
              <w:jc w:val="center"/>
            </w:pPr>
            <w:r>
              <w:t>E</w:t>
            </w: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18" w:type="dxa"/>
          </w:tcPr>
          <w:p w:rsidR="00E82E46" w:rsidRDefault="00E82E46">
            <w:pPr>
              <w:pStyle w:val="ConsPlusNormal"/>
              <w:jc w:val="center"/>
            </w:pPr>
            <w:r>
              <w:t>48°41'43,11" С</w:t>
            </w:r>
          </w:p>
        </w:tc>
        <w:tc>
          <w:tcPr>
            <w:tcW w:w="3118" w:type="dxa"/>
          </w:tcPr>
          <w:p w:rsidR="00E82E46" w:rsidRDefault="00E82E46">
            <w:pPr>
              <w:pStyle w:val="ConsPlusNormal"/>
              <w:jc w:val="center"/>
            </w:pPr>
            <w:r>
              <w:t>44°29'49,83" В</w:t>
            </w: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18" w:type="dxa"/>
          </w:tcPr>
          <w:p w:rsidR="00E82E46" w:rsidRDefault="00E82E46">
            <w:pPr>
              <w:pStyle w:val="ConsPlusNormal"/>
              <w:jc w:val="center"/>
            </w:pPr>
            <w:r>
              <w:t>48°41'41,06" С</w:t>
            </w:r>
          </w:p>
        </w:tc>
        <w:tc>
          <w:tcPr>
            <w:tcW w:w="3118" w:type="dxa"/>
          </w:tcPr>
          <w:p w:rsidR="00E82E46" w:rsidRDefault="00E82E46">
            <w:pPr>
              <w:pStyle w:val="ConsPlusNormal"/>
              <w:jc w:val="center"/>
            </w:pPr>
            <w:r>
              <w:t>44°29'52,61" В</w:t>
            </w: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18" w:type="dxa"/>
          </w:tcPr>
          <w:p w:rsidR="00E82E46" w:rsidRDefault="00E82E46">
            <w:pPr>
              <w:pStyle w:val="ConsPlusNormal"/>
              <w:jc w:val="center"/>
            </w:pPr>
            <w:r>
              <w:t>48°41'40,20" С</w:t>
            </w:r>
          </w:p>
        </w:tc>
        <w:tc>
          <w:tcPr>
            <w:tcW w:w="3118" w:type="dxa"/>
          </w:tcPr>
          <w:p w:rsidR="00E82E46" w:rsidRDefault="00E82E46">
            <w:pPr>
              <w:pStyle w:val="ConsPlusNormal"/>
              <w:jc w:val="center"/>
            </w:pPr>
            <w:r>
              <w:t>44°29'51,16" В</w:t>
            </w: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18" w:type="dxa"/>
          </w:tcPr>
          <w:p w:rsidR="00E82E46" w:rsidRDefault="00E82E46">
            <w:pPr>
              <w:pStyle w:val="ConsPlusNormal"/>
              <w:jc w:val="center"/>
            </w:pPr>
            <w:r>
              <w:t>48°41'42,24" С</w:t>
            </w:r>
          </w:p>
        </w:tc>
        <w:tc>
          <w:tcPr>
            <w:tcW w:w="3118" w:type="dxa"/>
          </w:tcPr>
          <w:p w:rsidR="00E82E46" w:rsidRDefault="00E82E46">
            <w:pPr>
              <w:pStyle w:val="ConsPlusNormal"/>
              <w:jc w:val="center"/>
            </w:pPr>
            <w:r>
              <w:t>44°29'48,38" В</w:t>
            </w:r>
          </w:p>
        </w:tc>
      </w:tr>
    </w:tbl>
    <w:p w:rsidR="00E82E46" w:rsidRDefault="00E82E46">
      <w:pPr>
        <w:pStyle w:val="ConsPlusNormal"/>
        <w:jc w:val="both"/>
      </w:pPr>
    </w:p>
    <w:p w:rsidR="00E82E46" w:rsidRDefault="00E82E46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:rsidR="00E82E46" w:rsidRDefault="00E82E46">
      <w:pPr>
        <w:pStyle w:val="ConsPlusTitle"/>
        <w:jc w:val="center"/>
      </w:pPr>
      <w:r>
        <w:t>наследия регионального значения "Место, где сражались воины</w:t>
      </w:r>
    </w:p>
    <w:p w:rsidR="00E82E46" w:rsidRDefault="00E82E46">
      <w:pPr>
        <w:pStyle w:val="ConsPlusTitle"/>
        <w:jc w:val="center"/>
      </w:pPr>
      <w:r>
        <w:t>92 отдельной стрелковой бригады 62 армии", расположенного</w:t>
      </w:r>
    </w:p>
    <w:p w:rsidR="00E82E46" w:rsidRDefault="00E82E46">
      <w:pPr>
        <w:pStyle w:val="ConsPlusTitle"/>
        <w:jc w:val="center"/>
      </w:pPr>
      <w:r>
        <w:t>по адресу: Волгоградская область, г. Волгоград, улица</w:t>
      </w:r>
    </w:p>
    <w:p w:rsidR="00E82E46" w:rsidRDefault="00E82E46">
      <w:pPr>
        <w:pStyle w:val="ConsPlusTitle"/>
        <w:jc w:val="center"/>
      </w:pPr>
      <w:r>
        <w:t>Академическая, кинотеатр "Гвардеец"</w:t>
      </w:r>
    </w:p>
    <w:p w:rsidR="00E82E46" w:rsidRDefault="00E82E46">
      <w:pPr>
        <w:pStyle w:val="ConsPlusNormal"/>
        <w:jc w:val="both"/>
      </w:pPr>
    </w:p>
    <w:p w:rsidR="00E82E46" w:rsidRDefault="00E82E46">
      <w:pPr>
        <w:pStyle w:val="ConsPlusNormal"/>
        <w:jc w:val="center"/>
      </w:pPr>
      <w:r w:rsidRPr="00480C38">
        <w:rPr>
          <w:position w:val="-339"/>
        </w:rPr>
        <w:lastRenderedPageBreak/>
        <w:pict>
          <v:shape id="_x0000_i1025" style="width:436.5pt;height:351pt" coordsize="" o:spt="100" adj="0,,0" path="" filled="f" stroked="f">
            <v:stroke joinstyle="miter"/>
            <v:imagedata r:id="rId11" o:title="base_23732_223036_32768"/>
            <v:formulas/>
            <v:path o:connecttype="segments"/>
          </v:shape>
        </w:pict>
      </w:r>
    </w:p>
    <w:p w:rsidR="00E82E46" w:rsidRDefault="00E82E46">
      <w:pPr>
        <w:pStyle w:val="ConsPlusNormal"/>
        <w:jc w:val="both"/>
      </w:pPr>
    </w:p>
    <w:p w:rsidR="00E82E46" w:rsidRDefault="00E82E46">
      <w:pPr>
        <w:pStyle w:val="ConsPlusNormal"/>
        <w:jc w:val="both"/>
      </w:pPr>
    </w:p>
    <w:p w:rsidR="00E82E46" w:rsidRDefault="00E82E46">
      <w:pPr>
        <w:pStyle w:val="ConsPlusNormal"/>
        <w:jc w:val="both"/>
      </w:pPr>
    </w:p>
    <w:p w:rsidR="00E82E46" w:rsidRDefault="00E82E46">
      <w:pPr>
        <w:pStyle w:val="ConsPlusNormal"/>
        <w:jc w:val="both"/>
      </w:pPr>
    </w:p>
    <w:p w:rsidR="00E82E46" w:rsidRDefault="00E82E46">
      <w:pPr>
        <w:pStyle w:val="ConsPlusNormal"/>
        <w:jc w:val="both"/>
      </w:pPr>
    </w:p>
    <w:p w:rsidR="00E82E46" w:rsidRDefault="00E82E46">
      <w:pPr>
        <w:pStyle w:val="ConsPlusNormal"/>
        <w:jc w:val="right"/>
        <w:outlineLvl w:val="0"/>
      </w:pPr>
      <w:r>
        <w:t>Приложение 2</w:t>
      </w:r>
    </w:p>
    <w:p w:rsidR="00E82E46" w:rsidRDefault="00E82E46">
      <w:pPr>
        <w:pStyle w:val="ConsPlusNormal"/>
        <w:jc w:val="right"/>
      </w:pPr>
      <w:r>
        <w:t>к приказу</w:t>
      </w:r>
    </w:p>
    <w:p w:rsidR="00E82E46" w:rsidRDefault="00E82E46">
      <w:pPr>
        <w:pStyle w:val="ConsPlusNormal"/>
        <w:jc w:val="right"/>
      </w:pPr>
      <w:r>
        <w:t>комитета государственной охраны</w:t>
      </w:r>
    </w:p>
    <w:p w:rsidR="00E82E46" w:rsidRDefault="00E82E46">
      <w:pPr>
        <w:pStyle w:val="ConsPlusNormal"/>
        <w:jc w:val="right"/>
      </w:pPr>
      <w:r>
        <w:t>объектов культурного наследия</w:t>
      </w:r>
    </w:p>
    <w:p w:rsidR="00E82E46" w:rsidRDefault="00E82E46">
      <w:pPr>
        <w:pStyle w:val="ConsPlusNormal"/>
        <w:jc w:val="right"/>
      </w:pPr>
      <w:r>
        <w:t>Волгоградской области</w:t>
      </w:r>
    </w:p>
    <w:p w:rsidR="00E82E46" w:rsidRDefault="00E82E46">
      <w:pPr>
        <w:pStyle w:val="ConsPlusNormal"/>
        <w:jc w:val="right"/>
      </w:pPr>
      <w:r>
        <w:t>от 15.03.2021 N 172</w:t>
      </w:r>
    </w:p>
    <w:p w:rsidR="00E82E46" w:rsidRDefault="00E82E46">
      <w:pPr>
        <w:pStyle w:val="ConsPlusNormal"/>
        <w:jc w:val="both"/>
      </w:pPr>
    </w:p>
    <w:p w:rsidR="00E82E46" w:rsidRDefault="00E82E46">
      <w:pPr>
        <w:pStyle w:val="ConsPlusTitle"/>
        <w:jc w:val="center"/>
        <w:outlineLvl w:val="1"/>
      </w:pPr>
      <w:bookmarkStart w:id="2" w:name="P120"/>
      <w:bookmarkEnd w:id="2"/>
      <w:r>
        <w:t>Перечень координат характерных точек границ территории</w:t>
      </w:r>
    </w:p>
    <w:p w:rsidR="00E82E46" w:rsidRDefault="00E82E46">
      <w:pPr>
        <w:pStyle w:val="ConsPlusTitle"/>
        <w:jc w:val="center"/>
      </w:pPr>
      <w:r>
        <w:t>объекта культурного наследия регионального значения "Место,</w:t>
      </w:r>
    </w:p>
    <w:p w:rsidR="00E82E46" w:rsidRDefault="00E82E46">
      <w:pPr>
        <w:pStyle w:val="ConsPlusTitle"/>
        <w:jc w:val="center"/>
      </w:pPr>
      <w:r>
        <w:t>где сражались воины 92 отдельной стрелковой бригады</w:t>
      </w:r>
    </w:p>
    <w:p w:rsidR="00E82E46" w:rsidRDefault="00E82E46">
      <w:pPr>
        <w:pStyle w:val="ConsPlusTitle"/>
        <w:jc w:val="center"/>
      </w:pPr>
      <w:r>
        <w:t>62 армии", расположенного по адресу: Волгоградская</w:t>
      </w:r>
    </w:p>
    <w:p w:rsidR="00E82E46" w:rsidRDefault="00E82E46">
      <w:pPr>
        <w:pStyle w:val="ConsPlusTitle"/>
        <w:jc w:val="center"/>
      </w:pPr>
      <w:r>
        <w:t>область, г. Волгоград, грузовой речной порт</w:t>
      </w:r>
    </w:p>
    <w:p w:rsidR="00E82E46" w:rsidRDefault="00E82E46">
      <w:pPr>
        <w:pStyle w:val="ConsPlusNormal"/>
        <w:jc w:val="both"/>
      </w:pPr>
    </w:p>
    <w:p w:rsidR="00E82E46" w:rsidRDefault="00E82E46">
      <w:pPr>
        <w:pStyle w:val="ConsPlusTitle"/>
        <w:jc w:val="center"/>
        <w:outlineLvl w:val="2"/>
      </w:pPr>
      <w:r>
        <w:t>Система координат: местная городская СК</w:t>
      </w:r>
    </w:p>
    <w:p w:rsidR="00E82E46" w:rsidRDefault="00E82E46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4"/>
        <w:gridCol w:w="1700"/>
        <w:gridCol w:w="2267"/>
        <w:gridCol w:w="2267"/>
      </w:tblGrid>
      <w:tr w:rsidR="00E82E46">
        <w:tc>
          <w:tcPr>
            <w:tcW w:w="2834" w:type="dxa"/>
          </w:tcPr>
          <w:p w:rsidR="00E82E46" w:rsidRDefault="00E82E46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0" w:type="dxa"/>
          </w:tcPr>
          <w:p w:rsidR="00E82E46" w:rsidRDefault="00E82E46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7" w:type="dxa"/>
          </w:tcPr>
          <w:p w:rsidR="00E82E46" w:rsidRDefault="00E82E4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:rsidR="00E82E46" w:rsidRDefault="00E82E46">
            <w:pPr>
              <w:pStyle w:val="ConsPlusNormal"/>
              <w:jc w:val="center"/>
            </w:pPr>
            <w:r>
              <w:t>У</w:t>
            </w: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E82E46" w:rsidRDefault="00E82E46">
            <w:pPr>
              <w:pStyle w:val="ConsPlusNormal"/>
            </w:pPr>
          </w:p>
        </w:tc>
        <w:tc>
          <w:tcPr>
            <w:tcW w:w="2267" w:type="dxa"/>
          </w:tcPr>
          <w:p w:rsidR="00E82E46" w:rsidRDefault="00E82E46">
            <w:pPr>
              <w:pStyle w:val="ConsPlusNormal"/>
              <w:jc w:val="center"/>
            </w:pPr>
            <w:r>
              <w:t>-2466,49</w:t>
            </w:r>
          </w:p>
        </w:tc>
        <w:tc>
          <w:tcPr>
            <w:tcW w:w="2267" w:type="dxa"/>
          </w:tcPr>
          <w:p w:rsidR="00E82E46" w:rsidRDefault="00E82E46">
            <w:pPr>
              <w:pStyle w:val="ConsPlusNormal"/>
              <w:jc w:val="center"/>
            </w:pPr>
            <w:r>
              <w:t>-992,97</w:t>
            </w: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</w:pPr>
          </w:p>
        </w:tc>
        <w:tc>
          <w:tcPr>
            <w:tcW w:w="1700" w:type="dxa"/>
          </w:tcPr>
          <w:p w:rsidR="00E82E46" w:rsidRDefault="00E82E46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2267" w:type="dxa"/>
          </w:tcPr>
          <w:p w:rsidR="00E82E46" w:rsidRDefault="00E82E46">
            <w:pPr>
              <w:pStyle w:val="ConsPlusNormal"/>
            </w:pPr>
          </w:p>
        </w:tc>
        <w:tc>
          <w:tcPr>
            <w:tcW w:w="2267" w:type="dxa"/>
          </w:tcPr>
          <w:p w:rsidR="00E82E46" w:rsidRDefault="00E82E46">
            <w:pPr>
              <w:pStyle w:val="ConsPlusNormal"/>
            </w:pP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0" w:type="dxa"/>
          </w:tcPr>
          <w:p w:rsidR="00E82E46" w:rsidRDefault="00E82E46">
            <w:pPr>
              <w:pStyle w:val="ConsPlusNormal"/>
            </w:pPr>
          </w:p>
        </w:tc>
        <w:tc>
          <w:tcPr>
            <w:tcW w:w="2267" w:type="dxa"/>
          </w:tcPr>
          <w:p w:rsidR="00E82E46" w:rsidRDefault="00E82E46">
            <w:pPr>
              <w:pStyle w:val="ConsPlusNormal"/>
              <w:jc w:val="center"/>
            </w:pPr>
            <w:r>
              <w:t>-2439,42</w:t>
            </w:r>
          </w:p>
        </w:tc>
        <w:tc>
          <w:tcPr>
            <w:tcW w:w="2267" w:type="dxa"/>
          </w:tcPr>
          <w:p w:rsidR="00E82E46" w:rsidRDefault="00E82E46">
            <w:pPr>
              <w:pStyle w:val="ConsPlusNormal"/>
              <w:jc w:val="center"/>
            </w:pPr>
            <w:r>
              <w:t>-960,86</w:t>
            </w: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</w:pPr>
          </w:p>
        </w:tc>
        <w:tc>
          <w:tcPr>
            <w:tcW w:w="1700" w:type="dxa"/>
          </w:tcPr>
          <w:p w:rsidR="00E82E46" w:rsidRDefault="00E82E4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267" w:type="dxa"/>
          </w:tcPr>
          <w:p w:rsidR="00E82E46" w:rsidRDefault="00E82E46">
            <w:pPr>
              <w:pStyle w:val="ConsPlusNormal"/>
            </w:pPr>
          </w:p>
        </w:tc>
        <w:tc>
          <w:tcPr>
            <w:tcW w:w="2267" w:type="dxa"/>
          </w:tcPr>
          <w:p w:rsidR="00E82E46" w:rsidRDefault="00E82E46">
            <w:pPr>
              <w:pStyle w:val="ConsPlusNormal"/>
            </w:pP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0" w:type="dxa"/>
          </w:tcPr>
          <w:p w:rsidR="00E82E46" w:rsidRDefault="00E82E46">
            <w:pPr>
              <w:pStyle w:val="ConsPlusNormal"/>
            </w:pPr>
          </w:p>
        </w:tc>
        <w:tc>
          <w:tcPr>
            <w:tcW w:w="2267" w:type="dxa"/>
          </w:tcPr>
          <w:p w:rsidR="00E82E46" w:rsidRDefault="00E82E46">
            <w:pPr>
              <w:pStyle w:val="ConsPlusNormal"/>
              <w:jc w:val="center"/>
            </w:pPr>
            <w:r>
              <w:t>-2447,06</w:t>
            </w:r>
          </w:p>
        </w:tc>
        <w:tc>
          <w:tcPr>
            <w:tcW w:w="2267" w:type="dxa"/>
          </w:tcPr>
          <w:p w:rsidR="00E82E46" w:rsidRDefault="00E82E46">
            <w:pPr>
              <w:pStyle w:val="ConsPlusNormal"/>
              <w:jc w:val="center"/>
            </w:pPr>
            <w:r>
              <w:t>-954,41</w:t>
            </w: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</w:pPr>
          </w:p>
        </w:tc>
        <w:tc>
          <w:tcPr>
            <w:tcW w:w="1700" w:type="dxa"/>
          </w:tcPr>
          <w:p w:rsidR="00E82E46" w:rsidRDefault="00E82E46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2267" w:type="dxa"/>
          </w:tcPr>
          <w:p w:rsidR="00E82E46" w:rsidRDefault="00E82E46">
            <w:pPr>
              <w:pStyle w:val="ConsPlusNormal"/>
            </w:pPr>
          </w:p>
        </w:tc>
        <w:tc>
          <w:tcPr>
            <w:tcW w:w="2267" w:type="dxa"/>
          </w:tcPr>
          <w:p w:rsidR="00E82E46" w:rsidRDefault="00E82E46">
            <w:pPr>
              <w:pStyle w:val="ConsPlusNormal"/>
            </w:pP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0" w:type="dxa"/>
          </w:tcPr>
          <w:p w:rsidR="00E82E46" w:rsidRDefault="00E82E46">
            <w:pPr>
              <w:pStyle w:val="ConsPlusNormal"/>
            </w:pPr>
          </w:p>
        </w:tc>
        <w:tc>
          <w:tcPr>
            <w:tcW w:w="2267" w:type="dxa"/>
          </w:tcPr>
          <w:p w:rsidR="00E82E46" w:rsidRDefault="00E82E46">
            <w:pPr>
              <w:pStyle w:val="ConsPlusNormal"/>
              <w:jc w:val="center"/>
            </w:pPr>
            <w:r>
              <w:t>-2474,13</w:t>
            </w:r>
          </w:p>
        </w:tc>
        <w:tc>
          <w:tcPr>
            <w:tcW w:w="2267" w:type="dxa"/>
          </w:tcPr>
          <w:p w:rsidR="00E82E46" w:rsidRDefault="00E82E46">
            <w:pPr>
              <w:pStyle w:val="ConsPlusNormal"/>
              <w:jc w:val="center"/>
            </w:pPr>
            <w:r>
              <w:t>-986,52</w:t>
            </w: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</w:pPr>
          </w:p>
        </w:tc>
        <w:tc>
          <w:tcPr>
            <w:tcW w:w="1700" w:type="dxa"/>
          </w:tcPr>
          <w:p w:rsidR="00E82E46" w:rsidRDefault="00E82E4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267" w:type="dxa"/>
          </w:tcPr>
          <w:p w:rsidR="00E82E46" w:rsidRDefault="00E82E46">
            <w:pPr>
              <w:pStyle w:val="ConsPlusNormal"/>
            </w:pPr>
          </w:p>
        </w:tc>
        <w:tc>
          <w:tcPr>
            <w:tcW w:w="2267" w:type="dxa"/>
          </w:tcPr>
          <w:p w:rsidR="00E82E46" w:rsidRDefault="00E82E46">
            <w:pPr>
              <w:pStyle w:val="ConsPlusNormal"/>
            </w:pP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E82E46" w:rsidRDefault="00E82E46">
            <w:pPr>
              <w:pStyle w:val="ConsPlusNormal"/>
            </w:pPr>
          </w:p>
        </w:tc>
        <w:tc>
          <w:tcPr>
            <w:tcW w:w="2267" w:type="dxa"/>
          </w:tcPr>
          <w:p w:rsidR="00E82E46" w:rsidRDefault="00E82E46">
            <w:pPr>
              <w:pStyle w:val="ConsPlusNormal"/>
              <w:jc w:val="center"/>
            </w:pPr>
            <w:r>
              <w:t>-2466,49</w:t>
            </w:r>
          </w:p>
        </w:tc>
        <w:tc>
          <w:tcPr>
            <w:tcW w:w="2267" w:type="dxa"/>
          </w:tcPr>
          <w:p w:rsidR="00E82E46" w:rsidRDefault="00E82E46">
            <w:pPr>
              <w:pStyle w:val="ConsPlusNormal"/>
              <w:jc w:val="center"/>
            </w:pPr>
            <w:r>
              <w:t>-992,97</w:t>
            </w:r>
          </w:p>
        </w:tc>
      </w:tr>
    </w:tbl>
    <w:p w:rsidR="00E82E46" w:rsidRDefault="00E82E46">
      <w:pPr>
        <w:pStyle w:val="ConsPlusNormal"/>
        <w:jc w:val="both"/>
      </w:pPr>
    </w:p>
    <w:p w:rsidR="00E82E46" w:rsidRDefault="00E82E46">
      <w:pPr>
        <w:pStyle w:val="ConsPlusTitle"/>
        <w:jc w:val="center"/>
        <w:outlineLvl w:val="2"/>
      </w:pPr>
      <w:r>
        <w:t>Система координат: WGS 84</w:t>
      </w:r>
    </w:p>
    <w:p w:rsidR="00E82E46" w:rsidRDefault="00E82E46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4"/>
        <w:gridCol w:w="3118"/>
        <w:gridCol w:w="3118"/>
      </w:tblGrid>
      <w:tr w:rsidR="00E82E46">
        <w:tc>
          <w:tcPr>
            <w:tcW w:w="2834" w:type="dxa"/>
          </w:tcPr>
          <w:p w:rsidR="00E82E46" w:rsidRDefault="00E82E46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:rsidR="00E82E46" w:rsidRDefault="00E82E4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18" w:type="dxa"/>
          </w:tcPr>
          <w:p w:rsidR="00E82E46" w:rsidRDefault="00E82E46">
            <w:pPr>
              <w:pStyle w:val="ConsPlusNormal"/>
              <w:jc w:val="center"/>
            </w:pPr>
            <w:r>
              <w:t>E</w:t>
            </w: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18" w:type="dxa"/>
          </w:tcPr>
          <w:p w:rsidR="00E82E46" w:rsidRDefault="00E82E46">
            <w:pPr>
              <w:pStyle w:val="ConsPlusNormal"/>
              <w:jc w:val="center"/>
            </w:pPr>
            <w:r>
              <w:t>48°41'15,49" С</w:t>
            </w:r>
          </w:p>
        </w:tc>
        <w:tc>
          <w:tcPr>
            <w:tcW w:w="3118" w:type="dxa"/>
          </w:tcPr>
          <w:p w:rsidR="00E82E46" w:rsidRDefault="00E82E46">
            <w:pPr>
              <w:pStyle w:val="ConsPlusNormal"/>
              <w:jc w:val="center"/>
            </w:pPr>
            <w:r>
              <w:t>44°29'48,92" В</w:t>
            </w: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18" w:type="dxa"/>
          </w:tcPr>
          <w:p w:rsidR="00E82E46" w:rsidRDefault="00E82E46">
            <w:pPr>
              <w:pStyle w:val="ConsPlusNormal"/>
              <w:jc w:val="center"/>
            </w:pPr>
            <w:r>
              <w:t>48°41'16,37" С</w:t>
            </w:r>
          </w:p>
        </w:tc>
        <w:tc>
          <w:tcPr>
            <w:tcW w:w="3118" w:type="dxa"/>
          </w:tcPr>
          <w:p w:rsidR="00E82E46" w:rsidRDefault="00E82E46">
            <w:pPr>
              <w:pStyle w:val="ConsPlusNormal"/>
              <w:jc w:val="center"/>
            </w:pPr>
            <w:r>
              <w:t>44°29'50,49" В</w:t>
            </w: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18" w:type="dxa"/>
          </w:tcPr>
          <w:p w:rsidR="00E82E46" w:rsidRDefault="00E82E46">
            <w:pPr>
              <w:pStyle w:val="ConsPlusNormal"/>
              <w:jc w:val="center"/>
            </w:pPr>
            <w:r>
              <w:t>48°41'16,12" С</w:t>
            </w:r>
          </w:p>
        </w:tc>
        <w:tc>
          <w:tcPr>
            <w:tcW w:w="3118" w:type="dxa"/>
          </w:tcPr>
          <w:p w:rsidR="00E82E46" w:rsidRDefault="00E82E46">
            <w:pPr>
              <w:pStyle w:val="ConsPlusNormal"/>
              <w:jc w:val="center"/>
            </w:pPr>
            <w:r>
              <w:t>44°29'50,81" В</w:t>
            </w:r>
          </w:p>
        </w:tc>
      </w:tr>
      <w:tr w:rsidR="00E82E46">
        <w:tc>
          <w:tcPr>
            <w:tcW w:w="2834" w:type="dxa"/>
          </w:tcPr>
          <w:p w:rsidR="00E82E46" w:rsidRDefault="00E82E46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18" w:type="dxa"/>
          </w:tcPr>
          <w:p w:rsidR="00E82E46" w:rsidRDefault="00E82E46">
            <w:pPr>
              <w:pStyle w:val="ConsPlusNormal"/>
              <w:jc w:val="center"/>
            </w:pPr>
            <w:r>
              <w:t>48°41'15,24" С</w:t>
            </w:r>
          </w:p>
        </w:tc>
        <w:tc>
          <w:tcPr>
            <w:tcW w:w="3118" w:type="dxa"/>
          </w:tcPr>
          <w:p w:rsidR="00E82E46" w:rsidRDefault="00E82E46">
            <w:pPr>
              <w:pStyle w:val="ConsPlusNormal"/>
              <w:jc w:val="center"/>
            </w:pPr>
            <w:r>
              <w:t>44°29'49,24" В</w:t>
            </w:r>
          </w:p>
        </w:tc>
      </w:tr>
    </w:tbl>
    <w:p w:rsidR="00E82E46" w:rsidRDefault="00E82E46">
      <w:pPr>
        <w:pStyle w:val="ConsPlusNormal"/>
        <w:jc w:val="both"/>
      </w:pPr>
    </w:p>
    <w:p w:rsidR="00E82E46" w:rsidRDefault="00E82E46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:rsidR="00E82E46" w:rsidRDefault="00E82E46">
      <w:pPr>
        <w:pStyle w:val="ConsPlusTitle"/>
        <w:jc w:val="center"/>
      </w:pPr>
      <w:r>
        <w:t>наследия регионального значения "Место, где сражались воины</w:t>
      </w:r>
    </w:p>
    <w:p w:rsidR="00E82E46" w:rsidRDefault="00E82E46">
      <w:pPr>
        <w:pStyle w:val="ConsPlusTitle"/>
        <w:jc w:val="center"/>
      </w:pPr>
      <w:r>
        <w:t>92 отдельной стрелковой бригады 62 армии", расположенного</w:t>
      </w:r>
    </w:p>
    <w:p w:rsidR="00E82E46" w:rsidRDefault="00E82E46">
      <w:pPr>
        <w:pStyle w:val="ConsPlusTitle"/>
        <w:jc w:val="center"/>
      </w:pPr>
      <w:r>
        <w:t>по адресу: Волгоградская область, г. Волгоград, грузовой</w:t>
      </w:r>
    </w:p>
    <w:p w:rsidR="00E82E46" w:rsidRDefault="00E82E46">
      <w:pPr>
        <w:pStyle w:val="ConsPlusTitle"/>
        <w:jc w:val="center"/>
      </w:pPr>
      <w:r>
        <w:t>речной порт</w:t>
      </w:r>
    </w:p>
    <w:p w:rsidR="00E82E46" w:rsidRDefault="00E82E46">
      <w:pPr>
        <w:pStyle w:val="ConsPlusNormal"/>
        <w:jc w:val="both"/>
      </w:pPr>
    </w:p>
    <w:p w:rsidR="00E82E46" w:rsidRDefault="00E82E46">
      <w:pPr>
        <w:pStyle w:val="ConsPlusNormal"/>
        <w:jc w:val="center"/>
      </w:pPr>
      <w:r w:rsidRPr="00480C38">
        <w:rPr>
          <w:position w:val="-325"/>
        </w:rPr>
        <w:lastRenderedPageBreak/>
        <w:pict>
          <v:shape id="_x0000_i1026" style="width:436.5pt;height:336.75pt" coordsize="" o:spt="100" adj="0,,0" path="" filled="f" stroked="f">
            <v:stroke joinstyle="miter"/>
            <v:imagedata r:id="rId12" o:title="base_23732_223036_32769"/>
            <v:formulas/>
            <v:path o:connecttype="segments"/>
          </v:shape>
        </w:pict>
      </w:r>
    </w:p>
    <w:p w:rsidR="00E82E46" w:rsidRDefault="00E82E46">
      <w:pPr>
        <w:pStyle w:val="ConsPlusNormal"/>
        <w:jc w:val="both"/>
      </w:pPr>
    </w:p>
    <w:p w:rsidR="00E82E46" w:rsidRDefault="00E82E46">
      <w:pPr>
        <w:pStyle w:val="ConsPlusNormal"/>
        <w:jc w:val="both"/>
      </w:pPr>
    </w:p>
    <w:p w:rsidR="00E82E46" w:rsidRDefault="00E82E4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B13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E46"/>
    <w:rsid w:val="000D4826"/>
    <w:rsid w:val="00E8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148C2A-C0C5-4B3E-825F-B1D5B6518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2E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2E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82E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6B316332F5E202385D154934752C0825510C286DA779144BE2AE5AAEE62BD95DEB572DC0E9F96B159F9972C4DF164E6E663A09766E3C0E4A462B09H156O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36B316332F5E202385D0B442219730D245257246FA2704B1EB2A80DF1B62D8C1DAB517883ADF4691194CD2280814F1F232D370D61723C08H555O" TargetMode="External"/><Relationship Id="rId12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36B316332F5E202385D0B442219730D265D55226BA4704B1EB2A80DF1B62D8C1DAB517C84ADFF3E44DBCC7EC4DD5C1F2E2D35097DH751O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736B316332F5E202385D0B442219730D265D55226BA4704B1EB2A80DF1B62D8C1DAB517B84AEFF3E44DBCC7EC4DD5C1F2E2D35097DH751O" TargetMode="External"/><Relationship Id="rId10" Type="http://schemas.openxmlformats.org/officeDocument/2006/relationships/hyperlink" Target="consultantplus://offline/ref=736B316332F5E202385D154934752C0825510C2868AC7A1544EDF350A6BF27DB5AE4083AC7A0F56A159F9873CF80135B7F3E370061703814564429H05AO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736B316332F5E202385D154934752C0825510C2868AC7A1544EDF350A6BF27DB5AE40828C7F8F96A1C819977DAD6421DH25B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828</Words>
  <Characters>4720</Characters>
  <Application>Microsoft Office Word</Application>
  <DocSecurity>0</DocSecurity>
  <Lines>39</Lines>
  <Paragraphs>11</Paragraphs>
  <ScaleCrop>false</ScaleCrop>
  <Company>diakov.net</Company>
  <LinksUpToDate>false</LinksUpToDate>
  <CharactersWithSpaces>5537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2021-04-09T14:57:00Z</dcterms:created>
  <dcterms:modified xsi:type="dcterms:W3CDTF">2021-04-09T14:58:00Z</dcterms:modified>
</cp:coreProperties>
</file>