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46EFDD" w14:textId="4C313925" w:rsidR="00B21B4D" w:rsidRDefault="00B21B4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A671B3" w:rsidRPr="00A671B3">
        <w:t>Приказ комитета государственной охраны объектов культурного наследия Волгоградской обл. от 25.03.2021 N 252 "Об утверждении перечня координат характерных точек границ территории объекта культурного наследия регионального значения "Ансамбль спорткомплекса стадиона "Динамо", расположенного по адресу: Волгоградская область, г. Волгоград, ул. Новороссийская, 2"</w:t>
      </w:r>
    </w:p>
    <w:p w14:paraId="406CCAD3" w14:textId="77777777" w:rsidR="00B21B4D" w:rsidRDefault="00B21B4D">
      <w:pPr>
        <w:pStyle w:val="ConsPlusNormal"/>
        <w:jc w:val="both"/>
        <w:outlineLvl w:val="0"/>
      </w:pPr>
    </w:p>
    <w:p w14:paraId="28ADDCD1" w14:textId="77777777" w:rsidR="00B21B4D" w:rsidRDefault="00B21B4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0FD0170" w14:textId="77777777" w:rsidR="00B21B4D" w:rsidRDefault="00B21B4D">
      <w:pPr>
        <w:pStyle w:val="ConsPlusTitle"/>
        <w:jc w:val="center"/>
      </w:pPr>
      <w:r>
        <w:t>КУЛЬТУРНОГО НАСЛЕДИЯ ВОЛГОГРАДСКОЙ ОБЛАСТИ</w:t>
      </w:r>
    </w:p>
    <w:p w14:paraId="752CF269" w14:textId="77777777" w:rsidR="00B21B4D" w:rsidRDefault="00B21B4D">
      <w:pPr>
        <w:pStyle w:val="ConsPlusTitle"/>
        <w:jc w:val="both"/>
      </w:pPr>
    </w:p>
    <w:p w14:paraId="585CA658" w14:textId="77777777" w:rsidR="00B21B4D" w:rsidRDefault="00B21B4D">
      <w:pPr>
        <w:pStyle w:val="ConsPlusTitle"/>
        <w:jc w:val="center"/>
      </w:pPr>
      <w:r>
        <w:t>ПРИКАЗ</w:t>
      </w:r>
    </w:p>
    <w:p w14:paraId="75667613" w14:textId="77777777" w:rsidR="00B21B4D" w:rsidRDefault="00B21B4D">
      <w:pPr>
        <w:pStyle w:val="ConsPlusTitle"/>
        <w:jc w:val="center"/>
      </w:pPr>
      <w:r>
        <w:t>от 25 марта 2021 г. N 252</w:t>
      </w:r>
    </w:p>
    <w:p w14:paraId="76CCBD9F" w14:textId="77777777" w:rsidR="00B21B4D" w:rsidRDefault="00B21B4D">
      <w:pPr>
        <w:pStyle w:val="ConsPlusTitle"/>
        <w:jc w:val="both"/>
      </w:pPr>
    </w:p>
    <w:p w14:paraId="27936D61" w14:textId="77777777" w:rsidR="00B21B4D" w:rsidRDefault="00B21B4D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5DD7FC60" w14:textId="77777777" w:rsidR="00B21B4D" w:rsidRDefault="00B21B4D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41F9DC6C" w14:textId="77777777" w:rsidR="00B21B4D" w:rsidRDefault="00B21B4D">
      <w:pPr>
        <w:pStyle w:val="ConsPlusTitle"/>
        <w:jc w:val="center"/>
      </w:pPr>
      <w:r>
        <w:t>ЗНАЧЕНИЯ "АНСАМБЛЬ СПОРТКОМПЛЕКСА СТАДИОНА "ДИНАМО",</w:t>
      </w:r>
    </w:p>
    <w:p w14:paraId="2989E424" w14:textId="77777777" w:rsidR="00B21B4D" w:rsidRDefault="00B21B4D">
      <w:pPr>
        <w:pStyle w:val="ConsPlusTitle"/>
        <w:jc w:val="center"/>
      </w:pPr>
      <w:r>
        <w:t>РАСПОЛОЖЕННОГО ПО АДРЕСУ: ВОЛГОГРАДСКАЯ</w:t>
      </w:r>
    </w:p>
    <w:p w14:paraId="2A0208CE" w14:textId="77777777" w:rsidR="00B21B4D" w:rsidRDefault="00B21B4D">
      <w:pPr>
        <w:pStyle w:val="ConsPlusTitle"/>
        <w:jc w:val="center"/>
      </w:pPr>
      <w:r>
        <w:t>ОБЛАСТЬ, Г. ВОЛГОГРАД, УЛ. НОВОРОССИЙСКАЯ, 2</w:t>
      </w:r>
    </w:p>
    <w:p w14:paraId="2B188481" w14:textId="77777777" w:rsidR="00B21B4D" w:rsidRDefault="00B21B4D">
      <w:pPr>
        <w:pStyle w:val="ConsPlusNormal"/>
        <w:jc w:val="both"/>
      </w:pPr>
    </w:p>
    <w:p w14:paraId="66A00F25" w14:textId="77777777" w:rsidR="00B21B4D" w:rsidRDefault="00B21B4D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571E6D2" w14:textId="77777777" w:rsidR="00B21B4D" w:rsidRDefault="00B21B4D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"Ансамбль спорткомплекса стадиона "Динамо", расположенного по адресу: Волгоградская область, г. Волгоград, ул. Новороссийская, 2,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19 ноября 2013 г. N 01-20/371 "Об установлении границ территории объекта культурного наследия регионального значения "Ансамбль спорткомплекса стадиона "Динамо", расположенного по адресу: г. Волгоград, Центральный район, ул. Новороссийская, 2, и правовых режимов использования территории",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1DB0BABE" w14:textId="77777777" w:rsidR="00B21B4D" w:rsidRDefault="00B21B4D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19 ноября 2013 г. N 01-20/371 "Об установлении границ территории объекта культурного наследия регионального значения "Ансамбль спорткомплекса стадиона "Динамо", расположенного по адресу: г. Волгоград, Центральный район, ул. Новороссийская, 2, и правовых режимов использования территории" утратившим силу.</w:t>
      </w:r>
    </w:p>
    <w:p w14:paraId="1FF8C432" w14:textId="77777777" w:rsidR="00B21B4D" w:rsidRDefault="00B21B4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258B7C58" w14:textId="77777777" w:rsidR="00B21B4D" w:rsidRDefault="00B21B4D">
      <w:pPr>
        <w:pStyle w:val="ConsPlusNormal"/>
        <w:jc w:val="both"/>
      </w:pPr>
    </w:p>
    <w:p w14:paraId="732E0F10" w14:textId="77777777" w:rsidR="00B21B4D" w:rsidRDefault="00B21B4D">
      <w:pPr>
        <w:pStyle w:val="ConsPlusNormal"/>
        <w:jc w:val="right"/>
      </w:pPr>
      <w:r>
        <w:t>Председатель комитета</w:t>
      </w:r>
    </w:p>
    <w:p w14:paraId="4904C383" w14:textId="77777777" w:rsidR="00B21B4D" w:rsidRDefault="00B21B4D">
      <w:pPr>
        <w:pStyle w:val="ConsPlusNormal"/>
        <w:jc w:val="right"/>
      </w:pPr>
      <w:r>
        <w:t>А.Ю.БАЖЕНОВ</w:t>
      </w:r>
    </w:p>
    <w:p w14:paraId="56CD453E" w14:textId="77777777" w:rsidR="00B21B4D" w:rsidRDefault="00B21B4D">
      <w:pPr>
        <w:pStyle w:val="ConsPlusNormal"/>
        <w:jc w:val="both"/>
      </w:pPr>
    </w:p>
    <w:p w14:paraId="1BE62E66" w14:textId="77777777" w:rsidR="00B21B4D" w:rsidRDefault="00B21B4D">
      <w:pPr>
        <w:pStyle w:val="ConsPlusNormal"/>
        <w:jc w:val="both"/>
      </w:pPr>
    </w:p>
    <w:p w14:paraId="688EAE7B" w14:textId="77777777" w:rsidR="00B21B4D" w:rsidRDefault="00B21B4D">
      <w:pPr>
        <w:pStyle w:val="ConsPlusNormal"/>
        <w:jc w:val="both"/>
      </w:pPr>
    </w:p>
    <w:p w14:paraId="44C8A410" w14:textId="77777777" w:rsidR="00B21B4D" w:rsidRDefault="00B21B4D">
      <w:pPr>
        <w:pStyle w:val="ConsPlusNormal"/>
        <w:jc w:val="both"/>
      </w:pPr>
    </w:p>
    <w:p w14:paraId="604ACB8F" w14:textId="77777777" w:rsidR="00B21B4D" w:rsidRDefault="00B21B4D">
      <w:pPr>
        <w:pStyle w:val="ConsPlusNormal"/>
        <w:jc w:val="both"/>
      </w:pPr>
    </w:p>
    <w:p w14:paraId="30700D4F" w14:textId="77777777" w:rsidR="00B21B4D" w:rsidRDefault="00B21B4D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14:paraId="55BB59CD" w14:textId="77777777" w:rsidR="00B21B4D" w:rsidRDefault="00B21B4D">
      <w:pPr>
        <w:pStyle w:val="ConsPlusNormal"/>
        <w:jc w:val="right"/>
      </w:pPr>
      <w:r>
        <w:t>к приказу</w:t>
      </w:r>
    </w:p>
    <w:p w14:paraId="0F70FFF7" w14:textId="77777777" w:rsidR="00B21B4D" w:rsidRDefault="00B21B4D">
      <w:pPr>
        <w:pStyle w:val="ConsPlusNormal"/>
        <w:jc w:val="right"/>
      </w:pPr>
      <w:r>
        <w:t>комитета</w:t>
      </w:r>
    </w:p>
    <w:p w14:paraId="7D186F2F" w14:textId="77777777" w:rsidR="00B21B4D" w:rsidRDefault="00B21B4D">
      <w:pPr>
        <w:pStyle w:val="ConsPlusNormal"/>
        <w:jc w:val="right"/>
      </w:pPr>
      <w:r>
        <w:lastRenderedPageBreak/>
        <w:t>государственной охраны</w:t>
      </w:r>
    </w:p>
    <w:p w14:paraId="2D6E50B7" w14:textId="77777777" w:rsidR="00B21B4D" w:rsidRDefault="00B21B4D">
      <w:pPr>
        <w:pStyle w:val="ConsPlusNormal"/>
        <w:jc w:val="right"/>
      </w:pPr>
      <w:r>
        <w:t>объектов культурного наследия</w:t>
      </w:r>
    </w:p>
    <w:p w14:paraId="7C1B5305" w14:textId="77777777" w:rsidR="00B21B4D" w:rsidRDefault="00B21B4D">
      <w:pPr>
        <w:pStyle w:val="ConsPlusNormal"/>
        <w:jc w:val="right"/>
      </w:pPr>
      <w:r>
        <w:t>Волгоградской области</w:t>
      </w:r>
    </w:p>
    <w:p w14:paraId="3F4CDF27" w14:textId="77777777" w:rsidR="00B21B4D" w:rsidRDefault="00B21B4D">
      <w:pPr>
        <w:pStyle w:val="ConsPlusNormal"/>
        <w:jc w:val="right"/>
      </w:pPr>
      <w:r>
        <w:t>от 25.03.2021 N 252</w:t>
      </w:r>
    </w:p>
    <w:p w14:paraId="0319AA39" w14:textId="77777777" w:rsidR="00B21B4D" w:rsidRDefault="00B21B4D">
      <w:pPr>
        <w:pStyle w:val="ConsPlusNormal"/>
        <w:jc w:val="both"/>
      </w:pPr>
    </w:p>
    <w:p w14:paraId="0AA3F206" w14:textId="77777777" w:rsidR="00B21B4D" w:rsidRDefault="00B21B4D">
      <w:pPr>
        <w:pStyle w:val="ConsPlusTitle"/>
        <w:jc w:val="center"/>
        <w:outlineLvl w:val="1"/>
      </w:pPr>
      <w:r>
        <w:t>Перечень</w:t>
      </w:r>
    </w:p>
    <w:p w14:paraId="4E889531" w14:textId="77777777" w:rsidR="00B21B4D" w:rsidRDefault="00B21B4D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68D04E6F" w14:textId="77777777" w:rsidR="00B21B4D" w:rsidRDefault="00B21B4D">
      <w:pPr>
        <w:pStyle w:val="ConsPlusTitle"/>
        <w:jc w:val="center"/>
      </w:pPr>
      <w:r>
        <w:t>культурного наследия регионального значения "Ансамбль</w:t>
      </w:r>
    </w:p>
    <w:p w14:paraId="1A5DDA7C" w14:textId="77777777" w:rsidR="00B21B4D" w:rsidRDefault="00B21B4D">
      <w:pPr>
        <w:pStyle w:val="ConsPlusTitle"/>
        <w:jc w:val="center"/>
      </w:pPr>
      <w:r>
        <w:t>спорткомплекса стадиона "Динамо", расположенного по адресу:</w:t>
      </w:r>
    </w:p>
    <w:p w14:paraId="1D937894" w14:textId="77777777" w:rsidR="00B21B4D" w:rsidRDefault="00B21B4D">
      <w:pPr>
        <w:pStyle w:val="ConsPlusTitle"/>
        <w:jc w:val="center"/>
      </w:pPr>
      <w:r>
        <w:t>Волгоградская область, г. Волгоград, ул. Новороссийская, 2</w:t>
      </w:r>
    </w:p>
    <w:p w14:paraId="3D857BB7" w14:textId="77777777" w:rsidR="00B21B4D" w:rsidRDefault="00B21B4D">
      <w:pPr>
        <w:pStyle w:val="ConsPlusNormal"/>
        <w:jc w:val="both"/>
      </w:pPr>
    </w:p>
    <w:p w14:paraId="44E7ECED" w14:textId="77777777" w:rsidR="00B21B4D" w:rsidRDefault="00B21B4D">
      <w:pPr>
        <w:pStyle w:val="ConsPlusTitle"/>
        <w:jc w:val="center"/>
        <w:outlineLvl w:val="2"/>
      </w:pPr>
      <w:r>
        <w:t>Система координат: местная, городская</w:t>
      </w:r>
    </w:p>
    <w:p w14:paraId="10792AF3" w14:textId="77777777" w:rsidR="00B21B4D" w:rsidRDefault="00B21B4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B21B4D" w14:paraId="78165DA2" w14:textId="77777777">
        <w:tc>
          <w:tcPr>
            <w:tcW w:w="2268" w:type="dxa"/>
          </w:tcPr>
          <w:p w14:paraId="13716081" w14:textId="77777777" w:rsidR="00B21B4D" w:rsidRDefault="00B21B4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14:paraId="7F8FFF7D" w14:textId="77777777" w:rsidR="00B21B4D" w:rsidRDefault="00B21B4D">
            <w:pPr>
              <w:pStyle w:val="ConsPlusNormal"/>
              <w:jc w:val="center"/>
            </w:pPr>
            <w:r>
              <w:t>Длина</w:t>
            </w:r>
          </w:p>
          <w:p w14:paraId="52495B51" w14:textId="77777777" w:rsidR="00B21B4D" w:rsidRDefault="00B21B4D">
            <w:pPr>
              <w:pStyle w:val="ConsPlusNormal"/>
              <w:jc w:val="center"/>
            </w:pPr>
            <w:r>
              <w:t>линии (м)</w:t>
            </w:r>
          </w:p>
        </w:tc>
        <w:tc>
          <w:tcPr>
            <w:tcW w:w="2551" w:type="dxa"/>
          </w:tcPr>
          <w:p w14:paraId="63410478" w14:textId="77777777" w:rsidR="00B21B4D" w:rsidRDefault="00B21B4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14:paraId="50556BD3" w14:textId="77777777" w:rsidR="00B21B4D" w:rsidRDefault="00B21B4D">
            <w:pPr>
              <w:pStyle w:val="ConsPlusNormal"/>
              <w:jc w:val="center"/>
            </w:pPr>
            <w:r>
              <w:t>У</w:t>
            </w:r>
          </w:p>
        </w:tc>
      </w:tr>
      <w:tr w:rsidR="00B21B4D" w14:paraId="18B0EAFC" w14:textId="77777777">
        <w:tc>
          <w:tcPr>
            <w:tcW w:w="2268" w:type="dxa"/>
          </w:tcPr>
          <w:p w14:paraId="0D1303D8" w14:textId="77777777" w:rsidR="00B21B4D" w:rsidRDefault="00B21B4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2D872FD7" w14:textId="77777777" w:rsidR="00B21B4D" w:rsidRDefault="00B21B4D">
            <w:pPr>
              <w:pStyle w:val="ConsPlusNormal"/>
            </w:pPr>
          </w:p>
        </w:tc>
        <w:tc>
          <w:tcPr>
            <w:tcW w:w="2551" w:type="dxa"/>
          </w:tcPr>
          <w:p w14:paraId="364311B0" w14:textId="77777777" w:rsidR="00B21B4D" w:rsidRDefault="00B21B4D">
            <w:pPr>
              <w:pStyle w:val="ConsPlusNormal"/>
              <w:jc w:val="center"/>
            </w:pPr>
            <w:r>
              <w:t>293,41</w:t>
            </w:r>
          </w:p>
        </w:tc>
        <w:tc>
          <w:tcPr>
            <w:tcW w:w="2551" w:type="dxa"/>
          </w:tcPr>
          <w:p w14:paraId="460A6AD3" w14:textId="77777777" w:rsidR="00B21B4D" w:rsidRDefault="00B21B4D">
            <w:pPr>
              <w:pStyle w:val="ConsPlusNormal"/>
              <w:jc w:val="center"/>
            </w:pPr>
            <w:r>
              <w:t>-409,3</w:t>
            </w:r>
          </w:p>
        </w:tc>
      </w:tr>
      <w:tr w:rsidR="00B21B4D" w14:paraId="661C4A05" w14:textId="77777777">
        <w:tc>
          <w:tcPr>
            <w:tcW w:w="2268" w:type="dxa"/>
          </w:tcPr>
          <w:p w14:paraId="56338037" w14:textId="77777777" w:rsidR="00B21B4D" w:rsidRDefault="00B21B4D">
            <w:pPr>
              <w:pStyle w:val="ConsPlusNormal"/>
            </w:pPr>
          </w:p>
        </w:tc>
        <w:tc>
          <w:tcPr>
            <w:tcW w:w="1701" w:type="dxa"/>
          </w:tcPr>
          <w:p w14:paraId="10CAA070" w14:textId="77777777" w:rsidR="00B21B4D" w:rsidRDefault="00B21B4D">
            <w:pPr>
              <w:pStyle w:val="ConsPlusNormal"/>
              <w:jc w:val="center"/>
            </w:pPr>
            <w:r>
              <w:t>78,82</w:t>
            </w:r>
          </w:p>
        </w:tc>
        <w:tc>
          <w:tcPr>
            <w:tcW w:w="2551" w:type="dxa"/>
          </w:tcPr>
          <w:p w14:paraId="4879B617" w14:textId="77777777" w:rsidR="00B21B4D" w:rsidRDefault="00B21B4D">
            <w:pPr>
              <w:pStyle w:val="ConsPlusNormal"/>
            </w:pPr>
          </w:p>
        </w:tc>
        <w:tc>
          <w:tcPr>
            <w:tcW w:w="2551" w:type="dxa"/>
          </w:tcPr>
          <w:p w14:paraId="004B5C30" w14:textId="77777777" w:rsidR="00B21B4D" w:rsidRDefault="00B21B4D">
            <w:pPr>
              <w:pStyle w:val="ConsPlusNormal"/>
            </w:pPr>
          </w:p>
        </w:tc>
      </w:tr>
      <w:tr w:rsidR="00B21B4D" w14:paraId="0E86D141" w14:textId="77777777">
        <w:tc>
          <w:tcPr>
            <w:tcW w:w="2268" w:type="dxa"/>
          </w:tcPr>
          <w:p w14:paraId="66507E94" w14:textId="77777777" w:rsidR="00B21B4D" w:rsidRDefault="00B21B4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14:paraId="3914D70C" w14:textId="77777777" w:rsidR="00B21B4D" w:rsidRDefault="00B21B4D">
            <w:pPr>
              <w:pStyle w:val="ConsPlusNormal"/>
            </w:pPr>
          </w:p>
        </w:tc>
        <w:tc>
          <w:tcPr>
            <w:tcW w:w="2551" w:type="dxa"/>
          </w:tcPr>
          <w:p w14:paraId="6F8AB4AF" w14:textId="77777777" w:rsidR="00B21B4D" w:rsidRDefault="00B21B4D">
            <w:pPr>
              <w:pStyle w:val="ConsPlusNormal"/>
              <w:jc w:val="center"/>
            </w:pPr>
            <w:r>
              <w:t>358</w:t>
            </w:r>
          </w:p>
        </w:tc>
        <w:tc>
          <w:tcPr>
            <w:tcW w:w="2551" w:type="dxa"/>
          </w:tcPr>
          <w:p w14:paraId="374288CC" w14:textId="77777777" w:rsidR="00B21B4D" w:rsidRDefault="00B21B4D">
            <w:pPr>
              <w:pStyle w:val="ConsPlusNormal"/>
              <w:jc w:val="center"/>
            </w:pPr>
            <w:r>
              <w:t>-364,13</w:t>
            </w:r>
          </w:p>
        </w:tc>
      </w:tr>
      <w:tr w:rsidR="00B21B4D" w14:paraId="679D3856" w14:textId="77777777">
        <w:tc>
          <w:tcPr>
            <w:tcW w:w="2268" w:type="dxa"/>
          </w:tcPr>
          <w:p w14:paraId="6516679A" w14:textId="77777777" w:rsidR="00B21B4D" w:rsidRDefault="00B21B4D">
            <w:pPr>
              <w:pStyle w:val="ConsPlusNormal"/>
            </w:pPr>
          </w:p>
        </w:tc>
        <w:tc>
          <w:tcPr>
            <w:tcW w:w="1701" w:type="dxa"/>
          </w:tcPr>
          <w:p w14:paraId="2791799B" w14:textId="77777777" w:rsidR="00B21B4D" w:rsidRDefault="00B21B4D">
            <w:pPr>
              <w:pStyle w:val="ConsPlusNormal"/>
              <w:jc w:val="center"/>
            </w:pPr>
            <w:r>
              <w:t>47,41</w:t>
            </w:r>
          </w:p>
        </w:tc>
        <w:tc>
          <w:tcPr>
            <w:tcW w:w="2551" w:type="dxa"/>
          </w:tcPr>
          <w:p w14:paraId="12F2F00D" w14:textId="77777777" w:rsidR="00B21B4D" w:rsidRDefault="00B21B4D">
            <w:pPr>
              <w:pStyle w:val="ConsPlusNormal"/>
            </w:pPr>
          </w:p>
        </w:tc>
        <w:tc>
          <w:tcPr>
            <w:tcW w:w="2551" w:type="dxa"/>
          </w:tcPr>
          <w:p w14:paraId="0CEFD3CE" w14:textId="77777777" w:rsidR="00B21B4D" w:rsidRDefault="00B21B4D">
            <w:pPr>
              <w:pStyle w:val="ConsPlusNormal"/>
            </w:pPr>
          </w:p>
        </w:tc>
      </w:tr>
      <w:tr w:rsidR="00B21B4D" w14:paraId="57323E28" w14:textId="77777777">
        <w:tc>
          <w:tcPr>
            <w:tcW w:w="2268" w:type="dxa"/>
          </w:tcPr>
          <w:p w14:paraId="1587256B" w14:textId="77777777" w:rsidR="00B21B4D" w:rsidRDefault="00B21B4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14:paraId="7CB33C1B" w14:textId="77777777" w:rsidR="00B21B4D" w:rsidRDefault="00B21B4D">
            <w:pPr>
              <w:pStyle w:val="ConsPlusNormal"/>
            </w:pPr>
          </w:p>
        </w:tc>
        <w:tc>
          <w:tcPr>
            <w:tcW w:w="2551" w:type="dxa"/>
          </w:tcPr>
          <w:p w14:paraId="0315C788" w14:textId="77777777" w:rsidR="00B21B4D" w:rsidRDefault="00B21B4D">
            <w:pPr>
              <w:pStyle w:val="ConsPlusNormal"/>
              <w:jc w:val="center"/>
            </w:pPr>
            <w:r>
              <w:t>331,48</w:t>
            </w:r>
          </w:p>
        </w:tc>
        <w:tc>
          <w:tcPr>
            <w:tcW w:w="2551" w:type="dxa"/>
          </w:tcPr>
          <w:p w14:paraId="75945949" w14:textId="77777777" w:rsidR="00B21B4D" w:rsidRDefault="00B21B4D">
            <w:pPr>
              <w:pStyle w:val="ConsPlusNormal"/>
              <w:jc w:val="center"/>
            </w:pPr>
            <w:r>
              <w:t>-324,83</w:t>
            </w:r>
          </w:p>
        </w:tc>
      </w:tr>
      <w:tr w:rsidR="00B21B4D" w14:paraId="48031560" w14:textId="77777777">
        <w:tc>
          <w:tcPr>
            <w:tcW w:w="2268" w:type="dxa"/>
          </w:tcPr>
          <w:p w14:paraId="3D876005" w14:textId="77777777" w:rsidR="00B21B4D" w:rsidRDefault="00B21B4D">
            <w:pPr>
              <w:pStyle w:val="ConsPlusNormal"/>
            </w:pPr>
          </w:p>
        </w:tc>
        <w:tc>
          <w:tcPr>
            <w:tcW w:w="1701" w:type="dxa"/>
          </w:tcPr>
          <w:p w14:paraId="0D7B7158" w14:textId="77777777" w:rsidR="00B21B4D" w:rsidRDefault="00B21B4D">
            <w:pPr>
              <w:pStyle w:val="ConsPlusNormal"/>
              <w:jc w:val="center"/>
            </w:pPr>
            <w:r>
              <w:t>79,67</w:t>
            </w:r>
          </w:p>
        </w:tc>
        <w:tc>
          <w:tcPr>
            <w:tcW w:w="2551" w:type="dxa"/>
          </w:tcPr>
          <w:p w14:paraId="53B7E20F" w14:textId="77777777" w:rsidR="00B21B4D" w:rsidRDefault="00B21B4D">
            <w:pPr>
              <w:pStyle w:val="ConsPlusNormal"/>
            </w:pPr>
          </w:p>
        </w:tc>
        <w:tc>
          <w:tcPr>
            <w:tcW w:w="2551" w:type="dxa"/>
          </w:tcPr>
          <w:p w14:paraId="50682FEA" w14:textId="77777777" w:rsidR="00B21B4D" w:rsidRDefault="00B21B4D">
            <w:pPr>
              <w:pStyle w:val="ConsPlusNormal"/>
            </w:pPr>
          </w:p>
        </w:tc>
      </w:tr>
      <w:tr w:rsidR="00B21B4D" w14:paraId="2A7E2344" w14:textId="77777777">
        <w:tc>
          <w:tcPr>
            <w:tcW w:w="2268" w:type="dxa"/>
          </w:tcPr>
          <w:p w14:paraId="3957D6E5" w14:textId="77777777" w:rsidR="00B21B4D" w:rsidRDefault="00B21B4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14:paraId="79DBF2EB" w14:textId="77777777" w:rsidR="00B21B4D" w:rsidRDefault="00B21B4D">
            <w:pPr>
              <w:pStyle w:val="ConsPlusNormal"/>
            </w:pPr>
          </w:p>
        </w:tc>
        <w:tc>
          <w:tcPr>
            <w:tcW w:w="2551" w:type="dxa"/>
          </w:tcPr>
          <w:p w14:paraId="06031883" w14:textId="77777777" w:rsidR="00B21B4D" w:rsidRDefault="00B21B4D">
            <w:pPr>
              <w:pStyle w:val="ConsPlusNormal"/>
              <w:jc w:val="center"/>
            </w:pPr>
            <w:r>
              <w:t>267,06</w:t>
            </w:r>
          </w:p>
        </w:tc>
        <w:tc>
          <w:tcPr>
            <w:tcW w:w="2551" w:type="dxa"/>
          </w:tcPr>
          <w:p w14:paraId="3FD005DF" w14:textId="77777777" w:rsidR="00B21B4D" w:rsidRDefault="00B21B4D">
            <w:pPr>
              <w:pStyle w:val="ConsPlusNormal"/>
              <w:jc w:val="center"/>
            </w:pPr>
            <w:r>
              <w:t>-371,71</w:t>
            </w:r>
          </w:p>
        </w:tc>
      </w:tr>
      <w:tr w:rsidR="00B21B4D" w14:paraId="1FD1EFF3" w14:textId="77777777">
        <w:tc>
          <w:tcPr>
            <w:tcW w:w="2268" w:type="dxa"/>
          </w:tcPr>
          <w:p w14:paraId="441BA6B8" w14:textId="77777777" w:rsidR="00B21B4D" w:rsidRDefault="00B21B4D">
            <w:pPr>
              <w:pStyle w:val="ConsPlusNormal"/>
            </w:pPr>
          </w:p>
        </w:tc>
        <w:tc>
          <w:tcPr>
            <w:tcW w:w="1701" w:type="dxa"/>
          </w:tcPr>
          <w:p w14:paraId="73D7B177" w14:textId="77777777" w:rsidR="00B21B4D" w:rsidRDefault="00B21B4D">
            <w:pPr>
              <w:pStyle w:val="ConsPlusNormal"/>
              <w:jc w:val="center"/>
            </w:pPr>
            <w:r>
              <w:t>45,91</w:t>
            </w:r>
          </w:p>
        </w:tc>
        <w:tc>
          <w:tcPr>
            <w:tcW w:w="2551" w:type="dxa"/>
          </w:tcPr>
          <w:p w14:paraId="34C00D27" w14:textId="77777777" w:rsidR="00B21B4D" w:rsidRDefault="00B21B4D">
            <w:pPr>
              <w:pStyle w:val="ConsPlusNormal"/>
            </w:pPr>
          </w:p>
        </w:tc>
        <w:tc>
          <w:tcPr>
            <w:tcW w:w="2551" w:type="dxa"/>
          </w:tcPr>
          <w:p w14:paraId="46C572CD" w14:textId="77777777" w:rsidR="00B21B4D" w:rsidRDefault="00B21B4D">
            <w:pPr>
              <w:pStyle w:val="ConsPlusNormal"/>
            </w:pPr>
          </w:p>
        </w:tc>
      </w:tr>
      <w:tr w:rsidR="00B21B4D" w14:paraId="2C842B82" w14:textId="77777777">
        <w:tc>
          <w:tcPr>
            <w:tcW w:w="2268" w:type="dxa"/>
          </w:tcPr>
          <w:p w14:paraId="53EF1012" w14:textId="77777777" w:rsidR="00B21B4D" w:rsidRDefault="00B21B4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154877BB" w14:textId="77777777" w:rsidR="00B21B4D" w:rsidRDefault="00B21B4D">
            <w:pPr>
              <w:pStyle w:val="ConsPlusNormal"/>
            </w:pPr>
          </w:p>
        </w:tc>
        <w:tc>
          <w:tcPr>
            <w:tcW w:w="2551" w:type="dxa"/>
          </w:tcPr>
          <w:p w14:paraId="1825F7B5" w14:textId="77777777" w:rsidR="00B21B4D" w:rsidRDefault="00B21B4D">
            <w:pPr>
              <w:pStyle w:val="ConsPlusNormal"/>
              <w:jc w:val="center"/>
            </w:pPr>
            <w:r>
              <w:t>293,41</w:t>
            </w:r>
          </w:p>
        </w:tc>
        <w:tc>
          <w:tcPr>
            <w:tcW w:w="2551" w:type="dxa"/>
          </w:tcPr>
          <w:p w14:paraId="039CAC21" w14:textId="77777777" w:rsidR="00B21B4D" w:rsidRDefault="00B21B4D">
            <w:pPr>
              <w:pStyle w:val="ConsPlusNormal"/>
              <w:jc w:val="center"/>
            </w:pPr>
            <w:r>
              <w:t>-409,3</w:t>
            </w:r>
          </w:p>
        </w:tc>
      </w:tr>
      <w:tr w:rsidR="00B21B4D" w14:paraId="77AB59A2" w14:textId="77777777">
        <w:tc>
          <w:tcPr>
            <w:tcW w:w="2268" w:type="dxa"/>
          </w:tcPr>
          <w:p w14:paraId="6585D292" w14:textId="77777777" w:rsidR="00B21B4D" w:rsidRDefault="00B21B4D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701" w:type="dxa"/>
          </w:tcPr>
          <w:p w14:paraId="59EC1BA8" w14:textId="77777777" w:rsidR="00B21B4D" w:rsidRDefault="00B21B4D">
            <w:pPr>
              <w:pStyle w:val="ConsPlusNormal"/>
            </w:pPr>
          </w:p>
        </w:tc>
        <w:tc>
          <w:tcPr>
            <w:tcW w:w="2551" w:type="dxa"/>
          </w:tcPr>
          <w:p w14:paraId="51EDD618" w14:textId="77777777" w:rsidR="00B21B4D" w:rsidRDefault="00B21B4D">
            <w:pPr>
              <w:pStyle w:val="ConsPlusNormal"/>
              <w:jc w:val="center"/>
            </w:pPr>
            <w:r>
              <w:t>231,05</w:t>
            </w:r>
          </w:p>
        </w:tc>
        <w:tc>
          <w:tcPr>
            <w:tcW w:w="2551" w:type="dxa"/>
          </w:tcPr>
          <w:p w14:paraId="2C3B3D4C" w14:textId="77777777" w:rsidR="00B21B4D" w:rsidRDefault="00B21B4D">
            <w:pPr>
              <w:pStyle w:val="ConsPlusNormal"/>
              <w:jc w:val="center"/>
            </w:pPr>
            <w:r>
              <w:t>-168,18</w:t>
            </w:r>
          </w:p>
        </w:tc>
      </w:tr>
      <w:tr w:rsidR="00B21B4D" w14:paraId="026DE0AD" w14:textId="77777777">
        <w:tc>
          <w:tcPr>
            <w:tcW w:w="2268" w:type="dxa"/>
          </w:tcPr>
          <w:p w14:paraId="039A9191" w14:textId="77777777" w:rsidR="00B21B4D" w:rsidRDefault="00B21B4D">
            <w:pPr>
              <w:pStyle w:val="ConsPlusNormal"/>
            </w:pPr>
          </w:p>
        </w:tc>
        <w:tc>
          <w:tcPr>
            <w:tcW w:w="1701" w:type="dxa"/>
          </w:tcPr>
          <w:p w14:paraId="5BCF28F0" w14:textId="77777777" w:rsidR="00B21B4D" w:rsidRDefault="00B21B4D">
            <w:pPr>
              <w:pStyle w:val="ConsPlusNormal"/>
              <w:jc w:val="center"/>
            </w:pPr>
            <w:r>
              <w:t>38,32</w:t>
            </w:r>
          </w:p>
        </w:tc>
        <w:tc>
          <w:tcPr>
            <w:tcW w:w="2551" w:type="dxa"/>
          </w:tcPr>
          <w:p w14:paraId="3562610B" w14:textId="77777777" w:rsidR="00B21B4D" w:rsidRDefault="00B21B4D">
            <w:pPr>
              <w:pStyle w:val="ConsPlusNormal"/>
            </w:pPr>
          </w:p>
        </w:tc>
        <w:tc>
          <w:tcPr>
            <w:tcW w:w="2551" w:type="dxa"/>
          </w:tcPr>
          <w:p w14:paraId="1A31C561" w14:textId="77777777" w:rsidR="00B21B4D" w:rsidRDefault="00B21B4D">
            <w:pPr>
              <w:pStyle w:val="ConsPlusNormal"/>
            </w:pPr>
          </w:p>
        </w:tc>
      </w:tr>
      <w:tr w:rsidR="00B21B4D" w14:paraId="54F8E72F" w14:textId="77777777">
        <w:tc>
          <w:tcPr>
            <w:tcW w:w="2268" w:type="dxa"/>
          </w:tcPr>
          <w:p w14:paraId="4C50F66F" w14:textId="77777777" w:rsidR="00B21B4D" w:rsidRDefault="00B21B4D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701" w:type="dxa"/>
          </w:tcPr>
          <w:p w14:paraId="590AD2E5" w14:textId="77777777" w:rsidR="00B21B4D" w:rsidRDefault="00B21B4D">
            <w:pPr>
              <w:pStyle w:val="ConsPlusNormal"/>
            </w:pPr>
          </w:p>
        </w:tc>
        <w:tc>
          <w:tcPr>
            <w:tcW w:w="2551" w:type="dxa"/>
          </w:tcPr>
          <w:p w14:paraId="0F49927B" w14:textId="77777777" w:rsidR="00B21B4D" w:rsidRDefault="00B21B4D">
            <w:pPr>
              <w:pStyle w:val="ConsPlusNormal"/>
              <w:jc w:val="center"/>
            </w:pPr>
            <w:r>
              <w:t>202,35</w:t>
            </w:r>
          </w:p>
        </w:tc>
        <w:tc>
          <w:tcPr>
            <w:tcW w:w="2551" w:type="dxa"/>
          </w:tcPr>
          <w:p w14:paraId="148532C2" w14:textId="77777777" w:rsidR="00B21B4D" w:rsidRDefault="00B21B4D">
            <w:pPr>
              <w:pStyle w:val="ConsPlusNormal"/>
              <w:jc w:val="center"/>
            </w:pPr>
            <w:r>
              <w:t>-142,79</w:t>
            </w:r>
          </w:p>
        </w:tc>
      </w:tr>
      <w:tr w:rsidR="00B21B4D" w14:paraId="4D24B5D7" w14:textId="77777777">
        <w:tc>
          <w:tcPr>
            <w:tcW w:w="2268" w:type="dxa"/>
          </w:tcPr>
          <w:p w14:paraId="6BC9E471" w14:textId="77777777" w:rsidR="00B21B4D" w:rsidRDefault="00B21B4D">
            <w:pPr>
              <w:pStyle w:val="ConsPlusNormal"/>
            </w:pPr>
          </w:p>
        </w:tc>
        <w:tc>
          <w:tcPr>
            <w:tcW w:w="1701" w:type="dxa"/>
          </w:tcPr>
          <w:p w14:paraId="3B4DB23F" w14:textId="77777777" w:rsidR="00B21B4D" w:rsidRDefault="00B21B4D">
            <w:pPr>
              <w:pStyle w:val="ConsPlusNormal"/>
              <w:jc w:val="center"/>
            </w:pPr>
            <w:r>
              <w:t>39,14</w:t>
            </w:r>
          </w:p>
        </w:tc>
        <w:tc>
          <w:tcPr>
            <w:tcW w:w="2551" w:type="dxa"/>
          </w:tcPr>
          <w:p w14:paraId="2EBBE3A5" w14:textId="77777777" w:rsidR="00B21B4D" w:rsidRDefault="00B21B4D">
            <w:pPr>
              <w:pStyle w:val="ConsPlusNormal"/>
            </w:pPr>
          </w:p>
        </w:tc>
        <w:tc>
          <w:tcPr>
            <w:tcW w:w="2551" w:type="dxa"/>
          </w:tcPr>
          <w:p w14:paraId="7918F2BA" w14:textId="77777777" w:rsidR="00B21B4D" w:rsidRDefault="00B21B4D">
            <w:pPr>
              <w:pStyle w:val="ConsPlusNormal"/>
            </w:pPr>
          </w:p>
        </w:tc>
      </w:tr>
      <w:tr w:rsidR="00B21B4D" w14:paraId="038B7B92" w14:textId="77777777">
        <w:tc>
          <w:tcPr>
            <w:tcW w:w="2268" w:type="dxa"/>
          </w:tcPr>
          <w:p w14:paraId="1460E515" w14:textId="77777777" w:rsidR="00B21B4D" w:rsidRDefault="00B21B4D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701" w:type="dxa"/>
          </w:tcPr>
          <w:p w14:paraId="6441004A" w14:textId="77777777" w:rsidR="00B21B4D" w:rsidRDefault="00B21B4D">
            <w:pPr>
              <w:pStyle w:val="ConsPlusNormal"/>
            </w:pPr>
          </w:p>
        </w:tc>
        <w:tc>
          <w:tcPr>
            <w:tcW w:w="2551" w:type="dxa"/>
          </w:tcPr>
          <w:p w14:paraId="2CB4F06C" w14:textId="77777777" w:rsidR="00B21B4D" w:rsidRDefault="00B21B4D">
            <w:pPr>
              <w:pStyle w:val="ConsPlusNormal"/>
              <w:jc w:val="center"/>
            </w:pPr>
            <w:r>
              <w:t>179,07</w:t>
            </w:r>
          </w:p>
        </w:tc>
        <w:tc>
          <w:tcPr>
            <w:tcW w:w="2551" w:type="dxa"/>
          </w:tcPr>
          <w:p w14:paraId="34783B66" w14:textId="77777777" w:rsidR="00B21B4D" w:rsidRDefault="00B21B4D">
            <w:pPr>
              <w:pStyle w:val="ConsPlusNormal"/>
              <w:jc w:val="center"/>
            </w:pPr>
            <w:r>
              <w:t>-174,25</w:t>
            </w:r>
          </w:p>
        </w:tc>
      </w:tr>
      <w:tr w:rsidR="00B21B4D" w14:paraId="2C524FE4" w14:textId="77777777">
        <w:tc>
          <w:tcPr>
            <w:tcW w:w="2268" w:type="dxa"/>
          </w:tcPr>
          <w:p w14:paraId="19103668" w14:textId="77777777" w:rsidR="00B21B4D" w:rsidRDefault="00B21B4D">
            <w:pPr>
              <w:pStyle w:val="ConsPlusNormal"/>
            </w:pPr>
          </w:p>
        </w:tc>
        <w:tc>
          <w:tcPr>
            <w:tcW w:w="1701" w:type="dxa"/>
          </w:tcPr>
          <w:p w14:paraId="1E03E742" w14:textId="77777777" w:rsidR="00B21B4D" w:rsidRDefault="00B21B4D">
            <w:pPr>
              <w:pStyle w:val="ConsPlusNormal"/>
              <w:jc w:val="center"/>
            </w:pPr>
            <w:r>
              <w:t>52,33</w:t>
            </w:r>
          </w:p>
        </w:tc>
        <w:tc>
          <w:tcPr>
            <w:tcW w:w="2551" w:type="dxa"/>
          </w:tcPr>
          <w:p w14:paraId="16CBA0A7" w14:textId="77777777" w:rsidR="00B21B4D" w:rsidRDefault="00B21B4D">
            <w:pPr>
              <w:pStyle w:val="ConsPlusNormal"/>
            </w:pPr>
          </w:p>
        </w:tc>
        <w:tc>
          <w:tcPr>
            <w:tcW w:w="2551" w:type="dxa"/>
          </w:tcPr>
          <w:p w14:paraId="1CDED9B2" w14:textId="77777777" w:rsidR="00B21B4D" w:rsidRDefault="00B21B4D">
            <w:pPr>
              <w:pStyle w:val="ConsPlusNormal"/>
            </w:pPr>
          </w:p>
        </w:tc>
      </w:tr>
      <w:tr w:rsidR="00B21B4D" w14:paraId="5A209895" w14:textId="77777777">
        <w:tc>
          <w:tcPr>
            <w:tcW w:w="2268" w:type="dxa"/>
          </w:tcPr>
          <w:p w14:paraId="6CCFA994" w14:textId="77777777" w:rsidR="00B21B4D" w:rsidRDefault="00B21B4D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701" w:type="dxa"/>
          </w:tcPr>
          <w:p w14:paraId="75A9851A" w14:textId="77777777" w:rsidR="00B21B4D" w:rsidRDefault="00B21B4D">
            <w:pPr>
              <w:pStyle w:val="ConsPlusNormal"/>
            </w:pPr>
          </w:p>
        </w:tc>
        <w:tc>
          <w:tcPr>
            <w:tcW w:w="2551" w:type="dxa"/>
          </w:tcPr>
          <w:p w14:paraId="03643DD8" w14:textId="77777777" w:rsidR="00B21B4D" w:rsidRDefault="00B21B4D">
            <w:pPr>
              <w:pStyle w:val="ConsPlusNormal"/>
              <w:jc w:val="center"/>
            </w:pPr>
            <w:r>
              <w:t>231,05</w:t>
            </w:r>
          </w:p>
        </w:tc>
        <w:tc>
          <w:tcPr>
            <w:tcW w:w="2551" w:type="dxa"/>
          </w:tcPr>
          <w:p w14:paraId="37A543A3" w14:textId="77777777" w:rsidR="00B21B4D" w:rsidRDefault="00B21B4D">
            <w:pPr>
              <w:pStyle w:val="ConsPlusNormal"/>
              <w:jc w:val="center"/>
            </w:pPr>
            <w:r>
              <w:t>-168,18</w:t>
            </w:r>
          </w:p>
        </w:tc>
      </w:tr>
    </w:tbl>
    <w:p w14:paraId="2F8A7A33" w14:textId="77777777" w:rsidR="00B21B4D" w:rsidRDefault="00B21B4D">
      <w:pPr>
        <w:pStyle w:val="ConsPlusNormal"/>
        <w:jc w:val="both"/>
      </w:pPr>
    </w:p>
    <w:p w14:paraId="6E7EC9D8" w14:textId="77777777" w:rsidR="00B21B4D" w:rsidRDefault="00B21B4D">
      <w:pPr>
        <w:pStyle w:val="ConsPlusTitle"/>
        <w:jc w:val="center"/>
        <w:outlineLvl w:val="2"/>
      </w:pPr>
      <w:r>
        <w:t>Система координат: WGS 84</w:t>
      </w:r>
    </w:p>
    <w:p w14:paraId="11126313" w14:textId="77777777" w:rsidR="00B21B4D" w:rsidRDefault="00B21B4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B21B4D" w14:paraId="3037775F" w14:textId="77777777">
        <w:tc>
          <w:tcPr>
            <w:tcW w:w="2494" w:type="dxa"/>
          </w:tcPr>
          <w:p w14:paraId="096F9045" w14:textId="77777777" w:rsidR="00B21B4D" w:rsidRDefault="00B21B4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14:paraId="17FE5BAB" w14:textId="77777777" w:rsidR="00B21B4D" w:rsidRDefault="00B21B4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14:paraId="140F763B" w14:textId="77777777" w:rsidR="00B21B4D" w:rsidRDefault="00B21B4D">
            <w:pPr>
              <w:pStyle w:val="ConsPlusNormal"/>
              <w:jc w:val="center"/>
            </w:pPr>
            <w:r>
              <w:t>E</w:t>
            </w:r>
          </w:p>
        </w:tc>
      </w:tr>
      <w:tr w:rsidR="00B21B4D" w14:paraId="31A91223" w14:textId="77777777">
        <w:tc>
          <w:tcPr>
            <w:tcW w:w="2494" w:type="dxa"/>
          </w:tcPr>
          <w:p w14:paraId="5AEB4B5B" w14:textId="77777777" w:rsidR="00B21B4D" w:rsidRDefault="00B21B4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14:paraId="0FB6C5B7" w14:textId="77777777" w:rsidR="00B21B4D" w:rsidRDefault="00B21B4D">
            <w:pPr>
              <w:pStyle w:val="ConsPlusNormal"/>
              <w:jc w:val="center"/>
            </w:pPr>
            <w:r>
              <w:t>48°42'44,84" С</w:t>
            </w:r>
          </w:p>
        </w:tc>
        <w:tc>
          <w:tcPr>
            <w:tcW w:w="3288" w:type="dxa"/>
          </w:tcPr>
          <w:p w14:paraId="71CBC748" w14:textId="77777777" w:rsidR="00B21B4D" w:rsidRDefault="00B21B4D">
            <w:pPr>
              <w:pStyle w:val="ConsPlusNormal"/>
              <w:jc w:val="center"/>
            </w:pPr>
            <w:r>
              <w:t>44°30'17,45" В</w:t>
            </w:r>
          </w:p>
        </w:tc>
      </w:tr>
      <w:tr w:rsidR="00B21B4D" w14:paraId="0F7295F2" w14:textId="77777777">
        <w:tc>
          <w:tcPr>
            <w:tcW w:w="2494" w:type="dxa"/>
          </w:tcPr>
          <w:p w14:paraId="3E29A1A8" w14:textId="77777777" w:rsidR="00B21B4D" w:rsidRDefault="00B21B4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14:paraId="5E2B74CF" w14:textId="77777777" w:rsidR="00B21B4D" w:rsidRDefault="00B21B4D">
            <w:pPr>
              <w:pStyle w:val="ConsPlusNormal"/>
              <w:jc w:val="center"/>
            </w:pPr>
            <w:r>
              <w:t>48°42'46,93" С</w:t>
            </w:r>
          </w:p>
        </w:tc>
        <w:tc>
          <w:tcPr>
            <w:tcW w:w="3288" w:type="dxa"/>
          </w:tcPr>
          <w:p w14:paraId="442D0DAE" w14:textId="77777777" w:rsidR="00B21B4D" w:rsidRDefault="00B21B4D">
            <w:pPr>
              <w:pStyle w:val="ConsPlusNormal"/>
              <w:jc w:val="center"/>
            </w:pPr>
            <w:r>
              <w:t>44°30'19,66" В</w:t>
            </w:r>
          </w:p>
        </w:tc>
      </w:tr>
      <w:tr w:rsidR="00B21B4D" w14:paraId="4CC839FA" w14:textId="77777777">
        <w:tc>
          <w:tcPr>
            <w:tcW w:w="2494" w:type="dxa"/>
          </w:tcPr>
          <w:p w14:paraId="39EF0E33" w14:textId="77777777" w:rsidR="00B21B4D" w:rsidRDefault="00B21B4D">
            <w:pPr>
              <w:pStyle w:val="ConsPlusNormal"/>
              <w:jc w:val="center"/>
            </w:pPr>
            <w:r>
              <w:lastRenderedPageBreak/>
              <w:t>н3</w:t>
            </w:r>
          </w:p>
        </w:tc>
        <w:tc>
          <w:tcPr>
            <w:tcW w:w="3288" w:type="dxa"/>
          </w:tcPr>
          <w:p w14:paraId="23009797" w14:textId="77777777" w:rsidR="00B21B4D" w:rsidRDefault="00B21B4D">
            <w:pPr>
              <w:pStyle w:val="ConsPlusNormal"/>
              <w:jc w:val="center"/>
            </w:pPr>
            <w:r>
              <w:t>48°42'46,07" С</w:t>
            </w:r>
          </w:p>
        </w:tc>
        <w:tc>
          <w:tcPr>
            <w:tcW w:w="3288" w:type="dxa"/>
          </w:tcPr>
          <w:p w14:paraId="68C44642" w14:textId="77777777" w:rsidR="00B21B4D" w:rsidRDefault="00B21B4D">
            <w:pPr>
              <w:pStyle w:val="ConsPlusNormal"/>
              <w:jc w:val="center"/>
            </w:pPr>
            <w:r>
              <w:t>44°30'21,58" В</w:t>
            </w:r>
          </w:p>
        </w:tc>
      </w:tr>
      <w:tr w:rsidR="00B21B4D" w14:paraId="38C02C11" w14:textId="77777777">
        <w:tc>
          <w:tcPr>
            <w:tcW w:w="2494" w:type="dxa"/>
          </w:tcPr>
          <w:p w14:paraId="38650A28" w14:textId="77777777" w:rsidR="00B21B4D" w:rsidRDefault="00B21B4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14:paraId="17436E4F" w14:textId="77777777" w:rsidR="00B21B4D" w:rsidRDefault="00B21B4D">
            <w:pPr>
              <w:pStyle w:val="ConsPlusNormal"/>
              <w:jc w:val="center"/>
            </w:pPr>
            <w:r>
              <w:t>48°42'43,98" С</w:t>
            </w:r>
          </w:p>
        </w:tc>
        <w:tc>
          <w:tcPr>
            <w:tcW w:w="3288" w:type="dxa"/>
          </w:tcPr>
          <w:p w14:paraId="10EB9502" w14:textId="77777777" w:rsidR="00B21B4D" w:rsidRDefault="00B21B4D">
            <w:pPr>
              <w:pStyle w:val="ConsPlusNormal"/>
              <w:jc w:val="center"/>
            </w:pPr>
            <w:r>
              <w:t>44°30'19,29" В</w:t>
            </w:r>
          </w:p>
        </w:tc>
      </w:tr>
      <w:tr w:rsidR="00B21B4D" w14:paraId="242552BB" w14:textId="77777777">
        <w:tc>
          <w:tcPr>
            <w:tcW w:w="2494" w:type="dxa"/>
          </w:tcPr>
          <w:p w14:paraId="3F6766D0" w14:textId="77777777" w:rsidR="00B21B4D" w:rsidRDefault="00B21B4D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288" w:type="dxa"/>
          </w:tcPr>
          <w:p w14:paraId="7CDFFCD8" w14:textId="77777777" w:rsidR="00B21B4D" w:rsidRDefault="00B21B4D">
            <w:pPr>
              <w:pStyle w:val="ConsPlusNormal"/>
              <w:jc w:val="center"/>
            </w:pPr>
            <w:r>
              <w:t>48°42'42,82" С</w:t>
            </w:r>
          </w:p>
        </w:tc>
        <w:tc>
          <w:tcPr>
            <w:tcW w:w="3288" w:type="dxa"/>
          </w:tcPr>
          <w:p w14:paraId="37F3EF05" w14:textId="77777777" w:rsidR="00B21B4D" w:rsidRDefault="00B21B4D">
            <w:pPr>
              <w:pStyle w:val="ConsPlusNormal"/>
              <w:jc w:val="center"/>
            </w:pPr>
            <w:r>
              <w:t>44°30'29,24" В</w:t>
            </w:r>
          </w:p>
        </w:tc>
      </w:tr>
      <w:tr w:rsidR="00B21B4D" w14:paraId="6536862E" w14:textId="77777777">
        <w:tc>
          <w:tcPr>
            <w:tcW w:w="2494" w:type="dxa"/>
          </w:tcPr>
          <w:p w14:paraId="46E3A773" w14:textId="77777777" w:rsidR="00B21B4D" w:rsidRDefault="00B21B4D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288" w:type="dxa"/>
          </w:tcPr>
          <w:p w14:paraId="269BC69D" w14:textId="77777777" w:rsidR="00B21B4D" w:rsidRDefault="00B21B4D">
            <w:pPr>
              <w:pStyle w:val="ConsPlusNormal"/>
              <w:jc w:val="center"/>
            </w:pPr>
            <w:r>
              <w:t>48°42'41,89" С</w:t>
            </w:r>
          </w:p>
        </w:tc>
        <w:tc>
          <w:tcPr>
            <w:tcW w:w="3288" w:type="dxa"/>
          </w:tcPr>
          <w:p w14:paraId="411F34B9" w14:textId="77777777" w:rsidR="00B21B4D" w:rsidRDefault="00B21B4D">
            <w:pPr>
              <w:pStyle w:val="ConsPlusNormal"/>
              <w:jc w:val="center"/>
            </w:pPr>
            <w:r>
              <w:t>44°30'30,48" В</w:t>
            </w:r>
          </w:p>
        </w:tc>
      </w:tr>
      <w:tr w:rsidR="00B21B4D" w14:paraId="6E1E23E6" w14:textId="77777777">
        <w:tc>
          <w:tcPr>
            <w:tcW w:w="2494" w:type="dxa"/>
          </w:tcPr>
          <w:p w14:paraId="77C67EE8" w14:textId="77777777" w:rsidR="00B21B4D" w:rsidRDefault="00B21B4D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288" w:type="dxa"/>
          </w:tcPr>
          <w:p w14:paraId="14FF6F36" w14:textId="77777777" w:rsidR="00B21B4D" w:rsidRDefault="00B21B4D">
            <w:pPr>
              <w:pStyle w:val="ConsPlusNormal"/>
              <w:jc w:val="center"/>
            </w:pPr>
            <w:r>
              <w:t>48°42'41,14" С</w:t>
            </w:r>
          </w:p>
        </w:tc>
        <w:tc>
          <w:tcPr>
            <w:tcW w:w="3288" w:type="dxa"/>
          </w:tcPr>
          <w:p w14:paraId="265A37DF" w14:textId="77777777" w:rsidR="00B21B4D" w:rsidRDefault="00B21B4D">
            <w:pPr>
              <w:pStyle w:val="ConsPlusNormal"/>
              <w:jc w:val="center"/>
            </w:pPr>
            <w:r>
              <w:t>44°30'28,95" В</w:t>
            </w:r>
          </w:p>
        </w:tc>
      </w:tr>
    </w:tbl>
    <w:p w14:paraId="1554301C" w14:textId="77777777" w:rsidR="00B21B4D" w:rsidRDefault="00B21B4D">
      <w:pPr>
        <w:pStyle w:val="ConsPlusNormal"/>
        <w:jc w:val="both"/>
      </w:pPr>
    </w:p>
    <w:p w14:paraId="59C657E5" w14:textId="77777777" w:rsidR="00B21B4D" w:rsidRDefault="00B21B4D">
      <w:pPr>
        <w:pStyle w:val="ConsPlusTitle"/>
        <w:jc w:val="center"/>
        <w:outlineLvl w:val="1"/>
      </w:pPr>
      <w:r>
        <w:t>Ситуационный план</w:t>
      </w:r>
    </w:p>
    <w:p w14:paraId="2926CF19" w14:textId="77777777" w:rsidR="00B21B4D" w:rsidRDefault="00B21B4D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50E3C2EE" w14:textId="77777777" w:rsidR="00B21B4D" w:rsidRDefault="00B21B4D">
      <w:pPr>
        <w:pStyle w:val="ConsPlusTitle"/>
        <w:jc w:val="center"/>
      </w:pPr>
      <w:r>
        <w:t>значения "Ансамбль спорткомплекса стадиона "Динамо",</w:t>
      </w:r>
    </w:p>
    <w:p w14:paraId="4CB9FDED" w14:textId="77777777" w:rsidR="00B21B4D" w:rsidRDefault="00B21B4D">
      <w:pPr>
        <w:pStyle w:val="ConsPlusTitle"/>
        <w:jc w:val="center"/>
      </w:pPr>
      <w:r>
        <w:t>расположенного по адресу: Волгоградская</w:t>
      </w:r>
    </w:p>
    <w:p w14:paraId="164F424B" w14:textId="77777777" w:rsidR="00B21B4D" w:rsidRDefault="00B21B4D">
      <w:pPr>
        <w:pStyle w:val="ConsPlusTitle"/>
        <w:jc w:val="center"/>
      </w:pPr>
      <w:r>
        <w:t>область, г. Волгоград, ул. Новороссийская, 2</w:t>
      </w:r>
    </w:p>
    <w:p w14:paraId="79AEFEE0" w14:textId="77777777" w:rsidR="00B21B4D" w:rsidRDefault="00B21B4D">
      <w:pPr>
        <w:pStyle w:val="ConsPlusNormal"/>
        <w:jc w:val="both"/>
      </w:pPr>
    </w:p>
    <w:p w14:paraId="4974CA17" w14:textId="77777777" w:rsidR="00B21B4D" w:rsidRDefault="00A671B3">
      <w:pPr>
        <w:pStyle w:val="ConsPlusNormal"/>
        <w:jc w:val="center"/>
      </w:pPr>
      <w:r>
        <w:rPr>
          <w:position w:val="-455"/>
        </w:rPr>
        <w:pict w14:anchorId="662CE519">
          <v:shape id="_x0000_i1025" style="width:436.5pt;height:466.5pt" coordsize="" o:spt="100" adj="0,,0" path="" filled="f" stroked="f">
            <v:stroke joinstyle="miter"/>
            <v:imagedata r:id="rId11" o:title="base_23732_223824_32768"/>
            <v:formulas/>
            <v:path o:connecttype="segments"/>
          </v:shape>
        </w:pict>
      </w:r>
    </w:p>
    <w:p w14:paraId="2079B1CB" w14:textId="77777777" w:rsidR="00B21B4D" w:rsidRDefault="00B21B4D">
      <w:pPr>
        <w:pStyle w:val="ConsPlusNormal"/>
        <w:jc w:val="both"/>
      </w:pPr>
    </w:p>
    <w:p w14:paraId="77A67FA0" w14:textId="77777777" w:rsidR="00B21B4D" w:rsidRDefault="00B21B4D">
      <w:pPr>
        <w:pStyle w:val="ConsPlusNormal"/>
        <w:jc w:val="both"/>
      </w:pPr>
    </w:p>
    <w:p w14:paraId="497B16E2" w14:textId="77777777" w:rsidR="00B21B4D" w:rsidRDefault="00B21B4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229BC63" w14:textId="77777777" w:rsidR="009E783E" w:rsidRDefault="009E783E"/>
    <w:sectPr w:rsidR="009E783E" w:rsidSect="00CF2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B4D"/>
    <w:rsid w:val="009E783E"/>
    <w:rsid w:val="00A671B3"/>
    <w:rsid w:val="00B21B4D"/>
    <w:rsid w:val="00CF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E292F"/>
  <w15:chartTrackingRefBased/>
  <w15:docId w15:val="{7DAE97C6-42AA-433F-8841-2595297A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1B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1B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1B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E886B51C649BF047CB0759267B683E1F543292ACC5E0150A4A7B91ED0A91C792BA985599A22A05E524BE157E49E1452FEF66FFCA33C26344EB3E6Dv5y2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FE886B51C649BF047CB19543017373B1E57699EAEC0E94A5F1A7DC6B25A9792D2FA9E00DAE62707E12FEA453A17B81662A46BF9DD2FC265v5yB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FE886B51C649BF047CB19543017373B1C586B98AAC6E94A5F1A7DC6B25A9792D2FA9E04DDE62C50B460EB197C4BAB146FA469FDC1v2yC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DFE886B51C649BF047CB19543017373B1C586B98AAC6E94A5F1A7DC6B25A9792D2FA9E03DDE52C50B460EB197C4BAB146FA469FDC1v2yCO" TargetMode="External"/><Relationship Id="rId10" Type="http://schemas.openxmlformats.org/officeDocument/2006/relationships/hyperlink" Target="consultantplus://offline/ref=DFE886B51C649BF047CB0759267B683E1F543292A7C3E31D0B45269BE5539DC595B5C7429EEB2604E524BF147516E4503EB769F4DD2DC67958E93Cv6yE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FE886B51C649BF047CB0759267B683E1F543292A7C3E31D0B45269BE5539DC595B5C7509EB32A06EC3ABE106040B516v6y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722</Words>
  <Characters>4122</Characters>
  <Application>Microsoft Office Word</Application>
  <DocSecurity>0</DocSecurity>
  <Lines>34</Lines>
  <Paragraphs>9</Paragraphs>
  <ScaleCrop>false</ScaleCrop>
  <Company>diakov.net</Company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2021-04-29T14:50:00Z</dcterms:created>
  <dcterms:modified xsi:type="dcterms:W3CDTF">2024-04-18T14:19:00Z</dcterms:modified>
</cp:coreProperties>
</file>