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873" w:rsidRDefault="00EB687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B6873" w:rsidRDefault="00EB6873">
      <w:pPr>
        <w:pStyle w:val="ConsPlusNormal"/>
        <w:jc w:val="both"/>
        <w:outlineLvl w:val="0"/>
      </w:pPr>
    </w:p>
    <w:p w:rsidR="00EB6873" w:rsidRDefault="00EB687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B6873" w:rsidRDefault="00EB6873">
      <w:pPr>
        <w:pStyle w:val="ConsPlusTitle"/>
        <w:jc w:val="center"/>
      </w:pPr>
      <w:r>
        <w:t>КУЛЬТУРНОГО НАСЛЕДИЯ ВОЛГОГРАДСКОЙ ОБЛАСТИ</w:t>
      </w:r>
    </w:p>
    <w:p w:rsidR="00EB6873" w:rsidRDefault="00EB6873">
      <w:pPr>
        <w:pStyle w:val="ConsPlusTitle"/>
        <w:jc w:val="both"/>
      </w:pPr>
    </w:p>
    <w:p w:rsidR="00EB6873" w:rsidRDefault="00EB6873">
      <w:pPr>
        <w:pStyle w:val="ConsPlusTitle"/>
        <w:jc w:val="center"/>
      </w:pPr>
      <w:r>
        <w:t>ПРИКАЗ</w:t>
      </w:r>
    </w:p>
    <w:p w:rsidR="00EB6873" w:rsidRDefault="00EB6873">
      <w:pPr>
        <w:pStyle w:val="ConsPlusTitle"/>
        <w:jc w:val="center"/>
      </w:pPr>
      <w:r>
        <w:t>от 4 марта 2021 г. N 142</w:t>
      </w:r>
    </w:p>
    <w:p w:rsidR="00EB6873" w:rsidRDefault="00EB6873">
      <w:pPr>
        <w:pStyle w:val="ConsPlusTitle"/>
        <w:jc w:val="both"/>
      </w:pPr>
    </w:p>
    <w:p w:rsidR="00EB6873" w:rsidRDefault="00EB687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B6873" w:rsidRDefault="00EB687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B6873" w:rsidRDefault="00EB6873">
      <w:pPr>
        <w:pStyle w:val="ConsPlusTitle"/>
        <w:jc w:val="center"/>
      </w:pPr>
      <w:r>
        <w:t>ЗНАЧЕНИЯ "МОГИЛА БОЙЦА ПРОДОТРЯДА ТВЕРДОХЛЕБОВА И.И.,</w:t>
      </w:r>
    </w:p>
    <w:p w:rsidR="00EB6873" w:rsidRDefault="00EB6873">
      <w:pPr>
        <w:pStyle w:val="ConsPlusTitle"/>
        <w:jc w:val="center"/>
      </w:pPr>
      <w:r>
        <w:t>ПОГИБШЕГО В БОРЬБЕ С БЕЛОБАНДИТАМИ", РАСПОЛОЖЕННОГО</w:t>
      </w:r>
    </w:p>
    <w:p w:rsidR="00EB6873" w:rsidRDefault="00EB6873">
      <w:pPr>
        <w:pStyle w:val="ConsPlusTitle"/>
        <w:jc w:val="center"/>
      </w:pPr>
      <w:r>
        <w:t>ПО АДРЕСУ: ВОЛГОГРАДСКАЯ ОБЛАСТЬ, НИКОЛАЕВСКИЙ РАЙОН,</w:t>
      </w:r>
    </w:p>
    <w:p w:rsidR="00EB6873" w:rsidRDefault="00EB6873">
      <w:pPr>
        <w:pStyle w:val="ConsPlusTitle"/>
        <w:jc w:val="center"/>
      </w:pPr>
      <w:r>
        <w:t>Х. КРАСНЫЙ МЕЛИОРАТОР</w:t>
      </w: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B6873" w:rsidRDefault="00EB687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"Могила бойца продотряда Твердохлебова И.И., погибшего в борьбе с белобандитами", расположенного по адресу: Волгоградская область, Николаевский район, х. Красный Мелиоратор,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12 ноября 2013 г. N 01-20/359 "Об установлении границ территории объекта культурного наследия регионального значения "Могила бойца продотряда Твердохлебова И.И., погибшего в борьбе с белобандитами", расположенного по адресу: Волгоградская область, Николаевский район, хут. Красный Мелиоратор, и установлении правовых режимов использования территории", согласно </w:t>
      </w:r>
      <w:proofErr w:type="gramStart"/>
      <w:r>
        <w:t>приложению</w:t>
      </w:r>
      <w:proofErr w:type="gramEnd"/>
      <w:r>
        <w:t xml:space="preserve"> к настоящему приказу.</w:t>
      </w:r>
    </w:p>
    <w:p w:rsidR="00EB6873" w:rsidRDefault="00EB687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12 ноября 2013 г. N 01-20/359 "Об установлении границ территории объекта культурного наследия регионального значения "Могила бойца продотряда Твердохлебова И.И., погибшего в борьбе с белобандитами", расположенного по адресу: Волгоградская область, Николаевский район, хут. </w:t>
      </w:r>
      <w:bookmarkStart w:id="0" w:name="_GoBack"/>
      <w:r>
        <w:t>Красный Мелиоратор</w:t>
      </w:r>
      <w:bookmarkEnd w:id="0"/>
      <w:r>
        <w:t>, и установлении правовых режимов использования территории" утратившим силу.</w:t>
      </w:r>
    </w:p>
    <w:p w:rsidR="00EB6873" w:rsidRDefault="00EB687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right"/>
      </w:pPr>
      <w:r>
        <w:t>Председатель комитета</w:t>
      </w:r>
    </w:p>
    <w:p w:rsidR="00EB6873" w:rsidRDefault="00EB6873">
      <w:pPr>
        <w:pStyle w:val="ConsPlusNormal"/>
        <w:jc w:val="right"/>
      </w:pPr>
      <w:r>
        <w:t>А.Ю.БАЖЕНОВ</w:t>
      </w: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right"/>
        <w:outlineLvl w:val="0"/>
      </w:pPr>
      <w:r>
        <w:t>Приложение</w:t>
      </w:r>
    </w:p>
    <w:p w:rsidR="00EB6873" w:rsidRDefault="00EB6873">
      <w:pPr>
        <w:pStyle w:val="ConsPlusNormal"/>
        <w:jc w:val="right"/>
      </w:pPr>
      <w:r>
        <w:t>к приказу</w:t>
      </w:r>
    </w:p>
    <w:p w:rsidR="00EB6873" w:rsidRDefault="00EB6873">
      <w:pPr>
        <w:pStyle w:val="ConsPlusNormal"/>
        <w:jc w:val="right"/>
      </w:pPr>
      <w:r>
        <w:lastRenderedPageBreak/>
        <w:t>комитета</w:t>
      </w:r>
    </w:p>
    <w:p w:rsidR="00EB6873" w:rsidRDefault="00EB6873">
      <w:pPr>
        <w:pStyle w:val="ConsPlusNormal"/>
        <w:jc w:val="right"/>
      </w:pPr>
      <w:r>
        <w:t>государственной охраны</w:t>
      </w:r>
    </w:p>
    <w:p w:rsidR="00EB6873" w:rsidRDefault="00EB6873">
      <w:pPr>
        <w:pStyle w:val="ConsPlusNormal"/>
        <w:jc w:val="right"/>
      </w:pPr>
      <w:r>
        <w:t>объектов культурного наследия</w:t>
      </w:r>
    </w:p>
    <w:p w:rsidR="00EB6873" w:rsidRDefault="00EB6873">
      <w:pPr>
        <w:pStyle w:val="ConsPlusNormal"/>
        <w:jc w:val="right"/>
      </w:pPr>
      <w:r>
        <w:t>Волгоградской области</w:t>
      </w:r>
    </w:p>
    <w:p w:rsidR="00EB6873" w:rsidRDefault="00EB6873">
      <w:pPr>
        <w:pStyle w:val="ConsPlusNormal"/>
        <w:jc w:val="right"/>
      </w:pPr>
      <w:r>
        <w:t>от 04.03.2021 N 142</w:t>
      </w: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Title"/>
        <w:jc w:val="center"/>
      </w:pPr>
      <w:bookmarkStart w:id="1" w:name="P34"/>
      <w:bookmarkEnd w:id="1"/>
      <w:r>
        <w:t>ПЕРЕЧЕНЬ</w:t>
      </w:r>
    </w:p>
    <w:p w:rsidR="00EB6873" w:rsidRDefault="00EB687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B6873" w:rsidRDefault="00EB6873">
      <w:pPr>
        <w:pStyle w:val="ConsPlusTitle"/>
        <w:jc w:val="center"/>
      </w:pPr>
      <w:r>
        <w:t>КУЛЬТУРНОГО НАСЛЕДИЯ РЕГИОНАЛЬНОГО ЗНАЧЕНИЯ "МОГИЛА БОЙЦА</w:t>
      </w:r>
    </w:p>
    <w:p w:rsidR="00EB6873" w:rsidRDefault="00EB6873">
      <w:pPr>
        <w:pStyle w:val="ConsPlusTitle"/>
        <w:jc w:val="center"/>
      </w:pPr>
      <w:r>
        <w:t>ПРОДОТРЯДА ТВЕРДОХЛЕБОВА И.И., ПОГИБШЕГО В БОРЬБЕ</w:t>
      </w:r>
    </w:p>
    <w:p w:rsidR="00EB6873" w:rsidRDefault="00EB6873">
      <w:pPr>
        <w:pStyle w:val="ConsPlusTitle"/>
        <w:jc w:val="center"/>
      </w:pPr>
      <w:r>
        <w:t>С БЕЛОБАНДИТАМИ", РАСПОЛОЖЕННОГО ПО АДРЕСУ: ВОЛГОГРАДСКАЯ</w:t>
      </w:r>
    </w:p>
    <w:p w:rsidR="00EB6873" w:rsidRDefault="00EB6873">
      <w:pPr>
        <w:pStyle w:val="ConsPlusTitle"/>
        <w:jc w:val="center"/>
      </w:pPr>
      <w:r>
        <w:t>ОБЛАСТЬ, НИКОЛАЕВСКИЙ РАЙОН, Х. КРАСНЫЙ МЕЛИОРАТОР</w:t>
      </w: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Title"/>
        <w:jc w:val="center"/>
        <w:outlineLvl w:val="1"/>
      </w:pPr>
      <w:r>
        <w:t>Система координат: МСК-34 зона 1</w:t>
      </w:r>
    </w:p>
    <w:p w:rsidR="00EB6873" w:rsidRDefault="00EB687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EB6873">
        <w:tc>
          <w:tcPr>
            <w:tcW w:w="2268" w:type="dxa"/>
          </w:tcPr>
          <w:p w:rsidR="00EB6873" w:rsidRDefault="00EB687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EB6873" w:rsidRDefault="00EB687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У</w:t>
            </w: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</w:pPr>
          </w:p>
        </w:tc>
        <w:tc>
          <w:tcPr>
            <w:tcW w:w="170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628747,85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2303289,46</w:t>
            </w: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</w:pPr>
          </w:p>
        </w:tc>
        <w:tc>
          <w:tcPr>
            <w:tcW w:w="1701" w:type="dxa"/>
          </w:tcPr>
          <w:p w:rsidR="00EB6873" w:rsidRDefault="00EB687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628746,84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2303295,37</w:t>
            </w: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</w:pPr>
          </w:p>
        </w:tc>
        <w:tc>
          <w:tcPr>
            <w:tcW w:w="1701" w:type="dxa"/>
          </w:tcPr>
          <w:p w:rsidR="00EB6873" w:rsidRDefault="00EB6873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628741,32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2303294,43</w:t>
            </w: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</w:pPr>
          </w:p>
        </w:tc>
        <w:tc>
          <w:tcPr>
            <w:tcW w:w="1701" w:type="dxa"/>
          </w:tcPr>
          <w:p w:rsidR="00EB6873" w:rsidRDefault="00EB687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628742,33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2303288,52</w:t>
            </w: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</w:pPr>
          </w:p>
        </w:tc>
        <w:tc>
          <w:tcPr>
            <w:tcW w:w="1701" w:type="dxa"/>
          </w:tcPr>
          <w:p w:rsidR="00EB6873" w:rsidRDefault="00EB6873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</w:pPr>
          </w:p>
        </w:tc>
      </w:tr>
      <w:tr w:rsidR="00EB6873">
        <w:tc>
          <w:tcPr>
            <w:tcW w:w="2268" w:type="dxa"/>
          </w:tcPr>
          <w:p w:rsidR="00EB6873" w:rsidRDefault="00EB687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EB6873" w:rsidRDefault="00EB6873">
            <w:pPr>
              <w:pStyle w:val="ConsPlusNormal"/>
            </w:pP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628747,85</w:t>
            </w:r>
          </w:p>
        </w:tc>
        <w:tc>
          <w:tcPr>
            <w:tcW w:w="2551" w:type="dxa"/>
          </w:tcPr>
          <w:p w:rsidR="00EB6873" w:rsidRDefault="00EB6873">
            <w:pPr>
              <w:pStyle w:val="ConsPlusNormal"/>
              <w:jc w:val="center"/>
            </w:pPr>
            <w:r>
              <w:t>2303289,46</w:t>
            </w:r>
          </w:p>
        </w:tc>
      </w:tr>
    </w:tbl>
    <w:p w:rsidR="00EB6873" w:rsidRDefault="00EB6873">
      <w:pPr>
        <w:pStyle w:val="ConsPlusNormal"/>
        <w:jc w:val="both"/>
      </w:pPr>
    </w:p>
    <w:p w:rsidR="00EB6873" w:rsidRDefault="00EB6873">
      <w:pPr>
        <w:pStyle w:val="ConsPlusTitle"/>
        <w:jc w:val="center"/>
        <w:outlineLvl w:val="1"/>
      </w:pPr>
      <w:r>
        <w:t>Система координат: WGS 84</w:t>
      </w:r>
    </w:p>
    <w:p w:rsidR="00EB6873" w:rsidRDefault="00EB687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EB6873">
        <w:tc>
          <w:tcPr>
            <w:tcW w:w="2608" w:type="dxa"/>
          </w:tcPr>
          <w:p w:rsidR="00EB6873" w:rsidRDefault="00EB687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EB6873" w:rsidRDefault="00EB687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EB6873" w:rsidRDefault="00EB6873">
            <w:pPr>
              <w:pStyle w:val="ConsPlusNormal"/>
              <w:jc w:val="center"/>
            </w:pPr>
            <w:r>
              <w:t>E</w:t>
            </w:r>
          </w:p>
        </w:tc>
      </w:tr>
      <w:tr w:rsidR="00EB6873">
        <w:tc>
          <w:tcPr>
            <w:tcW w:w="2608" w:type="dxa"/>
          </w:tcPr>
          <w:p w:rsidR="00EB6873" w:rsidRDefault="00EB687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50°1'22,70" С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46°5'39,97" В</w:t>
            </w:r>
          </w:p>
        </w:tc>
      </w:tr>
      <w:tr w:rsidR="00EB6873">
        <w:tc>
          <w:tcPr>
            <w:tcW w:w="2608" w:type="dxa"/>
          </w:tcPr>
          <w:p w:rsidR="00EB6873" w:rsidRDefault="00EB687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50°1'22,66" С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46°5'40,27" В</w:t>
            </w:r>
          </w:p>
        </w:tc>
      </w:tr>
      <w:tr w:rsidR="00EB6873">
        <w:tc>
          <w:tcPr>
            <w:tcW w:w="2608" w:type="dxa"/>
          </w:tcPr>
          <w:p w:rsidR="00EB6873" w:rsidRDefault="00EB687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50°1'22,48" С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46°5'40,22" В</w:t>
            </w:r>
          </w:p>
        </w:tc>
      </w:tr>
      <w:tr w:rsidR="00EB6873">
        <w:tc>
          <w:tcPr>
            <w:tcW w:w="2608" w:type="dxa"/>
          </w:tcPr>
          <w:p w:rsidR="00EB6873" w:rsidRDefault="00EB687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50°1'22,52" С</w:t>
            </w:r>
          </w:p>
        </w:tc>
        <w:tc>
          <w:tcPr>
            <w:tcW w:w="3231" w:type="dxa"/>
            <w:vAlign w:val="bottom"/>
          </w:tcPr>
          <w:p w:rsidR="00EB6873" w:rsidRDefault="00EB6873">
            <w:pPr>
              <w:pStyle w:val="ConsPlusNormal"/>
              <w:jc w:val="center"/>
            </w:pPr>
            <w:r>
              <w:t>46°5'39,93" В</w:t>
            </w:r>
          </w:p>
        </w:tc>
      </w:tr>
    </w:tbl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Title"/>
        <w:jc w:val="center"/>
        <w:outlineLvl w:val="0"/>
      </w:pPr>
      <w:r>
        <w:t>СИТУАЦИОННЫЙ ПЛАН</w:t>
      </w:r>
    </w:p>
    <w:p w:rsidR="00EB6873" w:rsidRDefault="00EB6873">
      <w:pPr>
        <w:pStyle w:val="ConsPlusTitle"/>
        <w:jc w:val="center"/>
      </w:pPr>
      <w:r>
        <w:lastRenderedPageBreak/>
        <w:t>ГРАНИЦ ТЕРРИТОРИИ ОБЪЕКТА КУЛЬТУРНОГО НАСЛЕДИЯ РЕГИОНАЛЬНОГО</w:t>
      </w:r>
    </w:p>
    <w:p w:rsidR="00EB6873" w:rsidRDefault="00EB6873">
      <w:pPr>
        <w:pStyle w:val="ConsPlusTitle"/>
        <w:jc w:val="center"/>
      </w:pPr>
      <w:r>
        <w:t>ЗНАЧЕНИЯ "МОГИЛА БОЙЦА ПРОДОТРЯДА ТВЕРДОХЛЕБОВА И.И.,</w:t>
      </w:r>
    </w:p>
    <w:p w:rsidR="00EB6873" w:rsidRDefault="00EB6873">
      <w:pPr>
        <w:pStyle w:val="ConsPlusTitle"/>
        <w:jc w:val="center"/>
      </w:pPr>
      <w:r>
        <w:t>ПОГИБШЕГО В БОРЬБЕ С БЕЛОБАНДИТАМИ", РАСПОЛОЖЕННОГО</w:t>
      </w:r>
    </w:p>
    <w:p w:rsidR="00EB6873" w:rsidRDefault="00EB6873">
      <w:pPr>
        <w:pStyle w:val="ConsPlusTitle"/>
        <w:jc w:val="center"/>
      </w:pPr>
      <w:r>
        <w:t>ПО АДРЕСУ: ВОЛГОГРАДСКАЯ ОБЛАСТЬ, НИКОЛАЕВСКИЙ РАЙОН, Х.</w:t>
      </w:r>
    </w:p>
    <w:p w:rsidR="00EB6873" w:rsidRDefault="00EB6873">
      <w:pPr>
        <w:pStyle w:val="ConsPlusTitle"/>
        <w:jc w:val="center"/>
      </w:pPr>
      <w:r>
        <w:t>КРАСНЫЙ МЕЛИОРАТОР</w:t>
      </w: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center"/>
      </w:pPr>
      <w:r w:rsidRPr="00C53F16">
        <w:rPr>
          <w:position w:val="-369"/>
        </w:rPr>
        <w:pict>
          <v:shape id="_x0000_i1025" style="width:375pt;height:381pt" coordsize="" o:spt="100" adj="0,,0" path="" filled="f" stroked="f">
            <v:stroke joinstyle="miter"/>
            <v:imagedata r:id="rId11" o:title="base_23732_222704_32768"/>
            <v:formulas/>
            <v:path o:connecttype="segments"/>
          </v:shape>
        </w:pict>
      </w: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jc w:val="both"/>
      </w:pPr>
    </w:p>
    <w:p w:rsidR="00EB6873" w:rsidRDefault="00EB68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8F4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873"/>
    <w:rsid w:val="00E9168E"/>
    <w:rsid w:val="00EB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583C6-5273-447E-9B28-0BCF901B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6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6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68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B7352737FE02238AAC7C7CBEF9B68F948D634739982CE01F0DD89E839415A6BE2F3002CA90C80938847DA91071657FF2051A8B99ED7ADAF108C226bAs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B7352737FE02238AAC6271A895E98A958E384B38962FB7475CDEC9DCC413F3FE6F365789D4C50B3C8F29F9542F3C2CBF4E178A8EF17ADBbEsE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B7352737FE02238AAC6271A895E98A97813A4D3C902FB7475CDEC9DCC413F3FE6F36538ED4CE5C69C028A512732F2EB54E158992bFs2R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B4B7352737FE02238AAC6271A895E98A97813A4D3C902FB7475CDEC9DCC413F3FE6F36548ED7CE5C69C028A512732F2EB54E158992bFs2R" TargetMode="External"/><Relationship Id="rId10" Type="http://schemas.openxmlformats.org/officeDocument/2006/relationships/hyperlink" Target="consultantplus://offline/ref=B4B7352737FE02238AAC7C7CBEF9B68F948D6347319223E6120385948BCD19A4B9206F15CDD9C40838847CA81B2E606AE35D15808EF379C7ED0AC0b2s5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4B7352737FE02238AAC7C7CBEF9B68F948D6347319223E6120385948BCD19A4B9206F07CD81C80A319A7DAB0E78312CbBs7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3915</Characters>
  <Application>Microsoft Office Word</Application>
  <DocSecurity>0</DocSecurity>
  <Lines>32</Lines>
  <Paragraphs>9</Paragraphs>
  <ScaleCrop>false</ScaleCrop>
  <Company>diakov.net</Company>
  <LinksUpToDate>false</LinksUpToDate>
  <CharactersWithSpaces>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2021-03-29T17:44:00Z</dcterms:created>
  <dcterms:modified xsi:type="dcterms:W3CDTF">2021-03-29T17:44:00Z</dcterms:modified>
</cp:coreProperties>
</file>