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BD9DD6" w14:textId="7F30AC6C" w:rsidR="00632F0D" w:rsidRDefault="00632F0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387FA6" w:rsidRPr="00387FA6">
        <w:t xml:space="preserve">Приказ комитета государственной охраны объектов культурного наследия Волгоградской обл. от 05.04.2021 N 274 "Об утверждении перечня координат характерных точек границ территории объекта культурного наследия регионального значения "Купеческий особняк (Комитет по </w:t>
      </w:r>
      <w:proofErr w:type="spellStart"/>
      <w:r w:rsidR="00387FA6" w:rsidRPr="00387FA6">
        <w:t>физ</w:t>
      </w:r>
      <w:proofErr w:type="spellEnd"/>
      <w:r w:rsidR="00387FA6" w:rsidRPr="00387FA6">
        <w:t>-ре и спорту)", расположенного по адресу: Волгоградская область, г. Волгоград, ул. Комсомольская, 10в"</w:t>
      </w:r>
    </w:p>
    <w:p w14:paraId="555CE7B1" w14:textId="77777777" w:rsidR="00632F0D" w:rsidRDefault="00632F0D">
      <w:pPr>
        <w:pStyle w:val="ConsPlusNormal"/>
        <w:jc w:val="both"/>
        <w:outlineLvl w:val="0"/>
      </w:pPr>
    </w:p>
    <w:p w14:paraId="6831600B" w14:textId="77777777" w:rsidR="00632F0D" w:rsidRDefault="00632F0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93E71AB" w14:textId="77777777" w:rsidR="00632F0D" w:rsidRDefault="00632F0D">
      <w:pPr>
        <w:pStyle w:val="ConsPlusTitle"/>
        <w:jc w:val="center"/>
      </w:pPr>
      <w:r>
        <w:t>КУЛЬТУРНОГО НАСЛЕДИЯ ВОЛГОГРАДСКОЙ ОБЛАСТИ</w:t>
      </w:r>
    </w:p>
    <w:p w14:paraId="7B9B87A2" w14:textId="77777777" w:rsidR="00632F0D" w:rsidRDefault="00632F0D">
      <w:pPr>
        <w:pStyle w:val="ConsPlusTitle"/>
        <w:jc w:val="both"/>
      </w:pPr>
    </w:p>
    <w:p w14:paraId="18AF3BE1" w14:textId="77777777" w:rsidR="00632F0D" w:rsidRDefault="00632F0D">
      <w:pPr>
        <w:pStyle w:val="ConsPlusTitle"/>
        <w:jc w:val="center"/>
      </w:pPr>
      <w:r>
        <w:t>ПРИКАЗ</w:t>
      </w:r>
    </w:p>
    <w:p w14:paraId="1598DB1E" w14:textId="77777777" w:rsidR="00632F0D" w:rsidRDefault="00632F0D">
      <w:pPr>
        <w:pStyle w:val="ConsPlusTitle"/>
        <w:jc w:val="center"/>
      </w:pPr>
      <w:r>
        <w:t>от 5 апреля 2021 г. N 274</w:t>
      </w:r>
    </w:p>
    <w:p w14:paraId="241AC01A" w14:textId="77777777" w:rsidR="00632F0D" w:rsidRDefault="00632F0D">
      <w:pPr>
        <w:pStyle w:val="ConsPlusTitle"/>
        <w:jc w:val="both"/>
      </w:pPr>
    </w:p>
    <w:p w14:paraId="314873BF" w14:textId="77777777" w:rsidR="00632F0D" w:rsidRDefault="00632F0D">
      <w:pPr>
        <w:pStyle w:val="ConsPlusTitle"/>
        <w:jc w:val="center"/>
      </w:pPr>
      <w:r>
        <w:t>ОБ УТВЕРЖДЕНИИ ПЕРЕЧНЯ КООРДИНАТ ХАРАКТЕРНЫХ ТОЧЕК ГРАНИЦ</w:t>
      </w:r>
    </w:p>
    <w:p w14:paraId="438D391C" w14:textId="77777777" w:rsidR="00632F0D" w:rsidRDefault="00632F0D">
      <w:pPr>
        <w:pStyle w:val="ConsPlusTitle"/>
        <w:jc w:val="center"/>
      </w:pPr>
      <w:r>
        <w:t>ТЕРРИТОРИИ ОБЪЕКТА КУЛЬТУРНОГО НАСЛЕДИЯ РЕГИОНАЛЬНОГО</w:t>
      </w:r>
    </w:p>
    <w:p w14:paraId="1BD4AF08" w14:textId="77777777" w:rsidR="00632F0D" w:rsidRDefault="00632F0D">
      <w:pPr>
        <w:pStyle w:val="ConsPlusTitle"/>
        <w:jc w:val="center"/>
      </w:pPr>
      <w:r>
        <w:t>ЗНАЧЕНИЯ "КУПЕЧЕСКИЙ ОСОБНЯК (КОМИТЕТ ПО ФИЗ-РЕ И СПОРТУ)",</w:t>
      </w:r>
    </w:p>
    <w:p w14:paraId="494B80CD" w14:textId="77777777" w:rsidR="00632F0D" w:rsidRDefault="00632F0D">
      <w:pPr>
        <w:pStyle w:val="ConsPlusTitle"/>
        <w:jc w:val="center"/>
      </w:pPr>
      <w:r>
        <w:t>РАСПОЛОЖЕННОГО ПО АДРЕСУ: ВОЛГОГРАДСКАЯ</w:t>
      </w:r>
    </w:p>
    <w:p w14:paraId="70990978" w14:textId="77777777" w:rsidR="00632F0D" w:rsidRDefault="00632F0D">
      <w:pPr>
        <w:pStyle w:val="ConsPlusTitle"/>
        <w:jc w:val="center"/>
      </w:pPr>
      <w:r>
        <w:t>ОБЛАСТЬ, Г. ВОЛГОГРАД, УЛ. КОМСОМОЛЬСКАЯ, 10В</w:t>
      </w:r>
    </w:p>
    <w:p w14:paraId="3A0D27FF" w14:textId="77777777" w:rsidR="00632F0D" w:rsidRDefault="00632F0D">
      <w:pPr>
        <w:pStyle w:val="ConsPlusNormal"/>
        <w:jc w:val="both"/>
      </w:pPr>
    </w:p>
    <w:p w14:paraId="25C42E97" w14:textId="77777777" w:rsidR="00632F0D" w:rsidRDefault="00632F0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723C1F3C" w14:textId="77777777" w:rsidR="00632F0D" w:rsidRDefault="00632F0D">
      <w:pPr>
        <w:pStyle w:val="ConsPlusNormal"/>
        <w:spacing w:before="220"/>
        <w:ind w:firstLine="540"/>
        <w:jc w:val="both"/>
      </w:pPr>
      <w:r>
        <w:t xml:space="preserve">1. Утвердить перечень координат характерных точек границ территории объекта культурного наследия регионального значения "Купеческий особняк (Комитет по </w:t>
      </w:r>
      <w:proofErr w:type="spellStart"/>
      <w:r>
        <w:t>физ</w:t>
      </w:r>
      <w:proofErr w:type="spellEnd"/>
      <w:r>
        <w:t xml:space="preserve">-ре и спорту)", расположенного по адресу: Волгоградская область, г. Волгоград, ул. Комсомольская, 10в,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декабря 2013 г. N 01-20/454 "Об установлении границ территории объекта культурного наследия регионального значения "Купеческий особняк (Комитет по </w:t>
      </w:r>
      <w:proofErr w:type="spellStart"/>
      <w:r>
        <w:t>физ</w:t>
      </w:r>
      <w:proofErr w:type="spellEnd"/>
      <w:r>
        <w:t xml:space="preserve">-ре и спорту)", расположенного по адресу: Волгоград, Центральный район, ул. Комсомольская, 10в, и правовых режимов использования территории", согласно </w:t>
      </w:r>
      <w:hyperlink w:anchor="P25" w:history="1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14:paraId="07872C79" w14:textId="77777777" w:rsidR="00632F0D" w:rsidRDefault="00632F0D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декабря 2013 г. N 01-20/454 "Об установлении границ территории объекта культурного наследия регионального значения "Купеческий особняк (Комитет по </w:t>
      </w:r>
      <w:proofErr w:type="spellStart"/>
      <w:r>
        <w:t>физ</w:t>
      </w:r>
      <w:proofErr w:type="spellEnd"/>
      <w:r>
        <w:t>-ре и спорту)", расположенного по адресу: Волгоград, Центральный район, ул. Комсомольская, 10в, и правовых режимов использования территории" утратившим силу.</w:t>
      </w:r>
    </w:p>
    <w:p w14:paraId="67C1D22E" w14:textId="77777777" w:rsidR="00632F0D" w:rsidRDefault="00632F0D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11A91FB5" w14:textId="77777777" w:rsidR="00632F0D" w:rsidRDefault="00632F0D">
      <w:pPr>
        <w:pStyle w:val="ConsPlusNormal"/>
        <w:jc w:val="both"/>
      </w:pPr>
    </w:p>
    <w:p w14:paraId="203212EF" w14:textId="77777777" w:rsidR="00632F0D" w:rsidRDefault="00632F0D">
      <w:pPr>
        <w:pStyle w:val="ConsPlusNormal"/>
        <w:jc w:val="right"/>
      </w:pPr>
      <w:r>
        <w:t>Председатель комитета</w:t>
      </w:r>
    </w:p>
    <w:p w14:paraId="3C0D2CCC" w14:textId="77777777" w:rsidR="00632F0D" w:rsidRDefault="00632F0D">
      <w:pPr>
        <w:pStyle w:val="ConsPlusNormal"/>
        <w:jc w:val="right"/>
      </w:pPr>
      <w:r>
        <w:t>А.Ю.БАЖЕНОВ</w:t>
      </w:r>
    </w:p>
    <w:p w14:paraId="607C5D02" w14:textId="77777777" w:rsidR="00632F0D" w:rsidRDefault="00632F0D">
      <w:pPr>
        <w:pStyle w:val="ConsPlusNormal"/>
        <w:jc w:val="both"/>
      </w:pPr>
    </w:p>
    <w:p w14:paraId="1E08F9D5" w14:textId="77777777" w:rsidR="00632F0D" w:rsidRDefault="00632F0D">
      <w:pPr>
        <w:pStyle w:val="ConsPlusNormal"/>
        <w:jc w:val="both"/>
      </w:pPr>
    </w:p>
    <w:p w14:paraId="59652DA1" w14:textId="77777777" w:rsidR="00632F0D" w:rsidRDefault="00632F0D">
      <w:pPr>
        <w:pStyle w:val="ConsPlusNormal"/>
        <w:jc w:val="both"/>
      </w:pPr>
    </w:p>
    <w:p w14:paraId="19945DBF" w14:textId="77777777" w:rsidR="00632F0D" w:rsidRDefault="00632F0D">
      <w:pPr>
        <w:pStyle w:val="ConsPlusNormal"/>
        <w:jc w:val="both"/>
      </w:pPr>
    </w:p>
    <w:p w14:paraId="6BDD1D35" w14:textId="77777777" w:rsidR="00632F0D" w:rsidRDefault="00632F0D">
      <w:pPr>
        <w:pStyle w:val="ConsPlusNormal"/>
        <w:jc w:val="both"/>
      </w:pPr>
    </w:p>
    <w:p w14:paraId="1CB67CA2" w14:textId="77777777" w:rsidR="00632F0D" w:rsidRDefault="00632F0D">
      <w:pPr>
        <w:pStyle w:val="ConsPlusNormal"/>
        <w:jc w:val="right"/>
        <w:outlineLvl w:val="0"/>
      </w:pPr>
      <w:bookmarkStart w:id="0" w:name="P25"/>
      <w:bookmarkEnd w:id="0"/>
      <w:r>
        <w:t>Приложение</w:t>
      </w:r>
    </w:p>
    <w:p w14:paraId="1FD8086D" w14:textId="77777777" w:rsidR="00632F0D" w:rsidRDefault="00632F0D">
      <w:pPr>
        <w:pStyle w:val="ConsPlusNormal"/>
        <w:jc w:val="right"/>
      </w:pPr>
      <w:r>
        <w:t>к приказу</w:t>
      </w:r>
    </w:p>
    <w:p w14:paraId="3DC81291" w14:textId="77777777" w:rsidR="00632F0D" w:rsidRDefault="00632F0D">
      <w:pPr>
        <w:pStyle w:val="ConsPlusNormal"/>
        <w:jc w:val="right"/>
      </w:pPr>
      <w:r>
        <w:t>комитета</w:t>
      </w:r>
    </w:p>
    <w:p w14:paraId="3F7D1DC4" w14:textId="77777777" w:rsidR="00632F0D" w:rsidRDefault="00632F0D">
      <w:pPr>
        <w:pStyle w:val="ConsPlusNormal"/>
        <w:jc w:val="right"/>
      </w:pPr>
      <w:r>
        <w:lastRenderedPageBreak/>
        <w:t>государственной охраны</w:t>
      </w:r>
    </w:p>
    <w:p w14:paraId="3DEBC0EB" w14:textId="77777777" w:rsidR="00632F0D" w:rsidRDefault="00632F0D">
      <w:pPr>
        <w:pStyle w:val="ConsPlusNormal"/>
        <w:jc w:val="right"/>
      </w:pPr>
      <w:r>
        <w:t>объектов культурного наследия</w:t>
      </w:r>
    </w:p>
    <w:p w14:paraId="1854D39C" w14:textId="77777777" w:rsidR="00632F0D" w:rsidRDefault="00632F0D">
      <w:pPr>
        <w:pStyle w:val="ConsPlusNormal"/>
        <w:jc w:val="right"/>
      </w:pPr>
      <w:r>
        <w:t>Волгоградской области</w:t>
      </w:r>
    </w:p>
    <w:p w14:paraId="0946D227" w14:textId="77777777" w:rsidR="00632F0D" w:rsidRDefault="00632F0D">
      <w:pPr>
        <w:pStyle w:val="ConsPlusNormal"/>
        <w:jc w:val="right"/>
      </w:pPr>
      <w:r>
        <w:t>от 05.04.2021 N 274</w:t>
      </w:r>
    </w:p>
    <w:p w14:paraId="7CF8EAC5" w14:textId="77777777" w:rsidR="00632F0D" w:rsidRDefault="00632F0D">
      <w:pPr>
        <w:pStyle w:val="ConsPlusNormal"/>
        <w:jc w:val="both"/>
      </w:pPr>
    </w:p>
    <w:p w14:paraId="74538824" w14:textId="77777777" w:rsidR="00632F0D" w:rsidRDefault="00632F0D">
      <w:pPr>
        <w:pStyle w:val="ConsPlusTitle"/>
        <w:jc w:val="center"/>
        <w:outlineLvl w:val="1"/>
      </w:pPr>
      <w:r>
        <w:t>Перечень</w:t>
      </w:r>
    </w:p>
    <w:p w14:paraId="439AC197" w14:textId="77777777" w:rsidR="00632F0D" w:rsidRDefault="00632F0D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2301A914" w14:textId="77777777" w:rsidR="00632F0D" w:rsidRDefault="00632F0D">
      <w:pPr>
        <w:pStyle w:val="ConsPlusTitle"/>
        <w:jc w:val="center"/>
      </w:pPr>
      <w:r>
        <w:t>культурного наследия регионального значения "Купеческий</w:t>
      </w:r>
    </w:p>
    <w:p w14:paraId="11C03B56" w14:textId="77777777" w:rsidR="00632F0D" w:rsidRDefault="00632F0D">
      <w:pPr>
        <w:pStyle w:val="ConsPlusTitle"/>
        <w:jc w:val="center"/>
      </w:pPr>
      <w:r>
        <w:t xml:space="preserve">особняк (Комитет по </w:t>
      </w:r>
      <w:proofErr w:type="spellStart"/>
      <w:r>
        <w:t>физ</w:t>
      </w:r>
      <w:proofErr w:type="spellEnd"/>
      <w:r>
        <w:t>-ре и спорту)", расположенного</w:t>
      </w:r>
    </w:p>
    <w:p w14:paraId="16B10845" w14:textId="77777777" w:rsidR="00632F0D" w:rsidRDefault="00632F0D">
      <w:pPr>
        <w:pStyle w:val="ConsPlusTitle"/>
        <w:jc w:val="center"/>
      </w:pPr>
      <w:r>
        <w:t>по адресу: Волгоградская область, г. Волгоград,</w:t>
      </w:r>
    </w:p>
    <w:p w14:paraId="2096F11F" w14:textId="77777777" w:rsidR="00632F0D" w:rsidRDefault="00632F0D">
      <w:pPr>
        <w:pStyle w:val="ConsPlusTitle"/>
        <w:jc w:val="center"/>
      </w:pPr>
      <w:r>
        <w:t>ул. Комсомольская, 10в</w:t>
      </w:r>
    </w:p>
    <w:p w14:paraId="59ACF2A0" w14:textId="77777777" w:rsidR="00632F0D" w:rsidRDefault="00632F0D">
      <w:pPr>
        <w:pStyle w:val="ConsPlusNormal"/>
        <w:jc w:val="both"/>
      </w:pPr>
    </w:p>
    <w:p w14:paraId="5AE4BF16" w14:textId="77777777" w:rsidR="00632F0D" w:rsidRDefault="00632F0D">
      <w:pPr>
        <w:pStyle w:val="ConsPlusTitle"/>
        <w:jc w:val="center"/>
        <w:outlineLvl w:val="2"/>
      </w:pPr>
      <w:r>
        <w:t>Система координат: местная, городская</w:t>
      </w:r>
    </w:p>
    <w:p w14:paraId="14839C77" w14:textId="77777777" w:rsidR="00632F0D" w:rsidRDefault="00632F0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2551"/>
        <w:gridCol w:w="2551"/>
      </w:tblGrid>
      <w:tr w:rsidR="00632F0D" w14:paraId="220C87B0" w14:textId="77777777">
        <w:tc>
          <w:tcPr>
            <w:tcW w:w="2268" w:type="dxa"/>
          </w:tcPr>
          <w:p w14:paraId="1816432C" w14:textId="77777777" w:rsidR="00632F0D" w:rsidRDefault="00632F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1" w:type="dxa"/>
          </w:tcPr>
          <w:p w14:paraId="291B9C78" w14:textId="77777777" w:rsidR="00632F0D" w:rsidRDefault="00632F0D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551" w:type="dxa"/>
          </w:tcPr>
          <w:p w14:paraId="234E64E3" w14:textId="77777777" w:rsidR="00632F0D" w:rsidRDefault="00632F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11812246" w14:textId="77777777" w:rsidR="00632F0D" w:rsidRDefault="00632F0D">
            <w:pPr>
              <w:pStyle w:val="ConsPlusNormal"/>
              <w:jc w:val="center"/>
            </w:pPr>
            <w:r>
              <w:t>У</w:t>
            </w:r>
          </w:p>
        </w:tc>
      </w:tr>
      <w:tr w:rsidR="00632F0D" w14:paraId="418090AE" w14:textId="77777777">
        <w:tc>
          <w:tcPr>
            <w:tcW w:w="2268" w:type="dxa"/>
          </w:tcPr>
          <w:p w14:paraId="55BE1D83" w14:textId="77777777" w:rsidR="00632F0D" w:rsidRDefault="00632F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797F1BBA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1C57B96A" w14:textId="77777777" w:rsidR="00632F0D" w:rsidRDefault="00632F0D">
            <w:pPr>
              <w:pStyle w:val="ConsPlusNormal"/>
              <w:jc w:val="center"/>
            </w:pPr>
            <w:r>
              <w:t>34,57</w:t>
            </w:r>
          </w:p>
        </w:tc>
        <w:tc>
          <w:tcPr>
            <w:tcW w:w="2551" w:type="dxa"/>
          </w:tcPr>
          <w:p w14:paraId="6C70E14F" w14:textId="77777777" w:rsidR="00632F0D" w:rsidRDefault="00632F0D">
            <w:pPr>
              <w:pStyle w:val="ConsPlusNormal"/>
              <w:jc w:val="center"/>
            </w:pPr>
            <w:r>
              <w:t>690,02</w:t>
            </w:r>
          </w:p>
        </w:tc>
      </w:tr>
      <w:tr w:rsidR="00632F0D" w14:paraId="4F641CAA" w14:textId="77777777">
        <w:tc>
          <w:tcPr>
            <w:tcW w:w="2268" w:type="dxa"/>
          </w:tcPr>
          <w:p w14:paraId="7C3B3C26" w14:textId="77777777" w:rsidR="00632F0D" w:rsidRDefault="00632F0D">
            <w:pPr>
              <w:pStyle w:val="ConsPlusNormal"/>
            </w:pPr>
          </w:p>
        </w:tc>
        <w:tc>
          <w:tcPr>
            <w:tcW w:w="1701" w:type="dxa"/>
          </w:tcPr>
          <w:p w14:paraId="077F6EF3" w14:textId="77777777" w:rsidR="00632F0D" w:rsidRDefault="00632F0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551" w:type="dxa"/>
          </w:tcPr>
          <w:p w14:paraId="3ED01E8B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51309229" w14:textId="77777777" w:rsidR="00632F0D" w:rsidRDefault="00632F0D">
            <w:pPr>
              <w:pStyle w:val="ConsPlusNormal"/>
            </w:pPr>
          </w:p>
        </w:tc>
      </w:tr>
      <w:tr w:rsidR="00632F0D" w14:paraId="396BA03E" w14:textId="77777777">
        <w:tc>
          <w:tcPr>
            <w:tcW w:w="2268" w:type="dxa"/>
          </w:tcPr>
          <w:p w14:paraId="4EAC8391" w14:textId="77777777" w:rsidR="00632F0D" w:rsidRDefault="00632F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1" w:type="dxa"/>
          </w:tcPr>
          <w:p w14:paraId="4B403B66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7A339D34" w14:textId="77777777" w:rsidR="00632F0D" w:rsidRDefault="00632F0D">
            <w:pPr>
              <w:pStyle w:val="ConsPlusNormal"/>
              <w:jc w:val="center"/>
            </w:pPr>
            <w:r>
              <w:t>60,57</w:t>
            </w:r>
          </w:p>
        </w:tc>
        <w:tc>
          <w:tcPr>
            <w:tcW w:w="2551" w:type="dxa"/>
          </w:tcPr>
          <w:p w14:paraId="2922DC56" w14:textId="77777777" w:rsidR="00632F0D" w:rsidRDefault="00632F0D">
            <w:pPr>
              <w:pStyle w:val="ConsPlusNormal"/>
              <w:jc w:val="center"/>
            </w:pPr>
            <w:r>
              <w:t>690,42</w:t>
            </w:r>
          </w:p>
        </w:tc>
      </w:tr>
      <w:tr w:rsidR="00632F0D" w14:paraId="669C7C60" w14:textId="77777777">
        <w:tc>
          <w:tcPr>
            <w:tcW w:w="2268" w:type="dxa"/>
          </w:tcPr>
          <w:p w14:paraId="70EF2B8F" w14:textId="77777777" w:rsidR="00632F0D" w:rsidRDefault="00632F0D">
            <w:pPr>
              <w:pStyle w:val="ConsPlusNormal"/>
            </w:pPr>
          </w:p>
        </w:tc>
        <w:tc>
          <w:tcPr>
            <w:tcW w:w="1701" w:type="dxa"/>
          </w:tcPr>
          <w:p w14:paraId="22670044" w14:textId="77777777" w:rsidR="00632F0D" w:rsidRDefault="00632F0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551" w:type="dxa"/>
          </w:tcPr>
          <w:p w14:paraId="6481F928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6940662B" w14:textId="77777777" w:rsidR="00632F0D" w:rsidRDefault="00632F0D">
            <w:pPr>
              <w:pStyle w:val="ConsPlusNormal"/>
            </w:pPr>
          </w:p>
        </w:tc>
      </w:tr>
      <w:tr w:rsidR="00632F0D" w14:paraId="3C2739A6" w14:textId="77777777">
        <w:tc>
          <w:tcPr>
            <w:tcW w:w="2268" w:type="dxa"/>
          </w:tcPr>
          <w:p w14:paraId="1C5C5947" w14:textId="77777777" w:rsidR="00632F0D" w:rsidRDefault="00632F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1" w:type="dxa"/>
          </w:tcPr>
          <w:p w14:paraId="1DD9A993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424B2965" w14:textId="77777777" w:rsidR="00632F0D" w:rsidRDefault="00632F0D">
            <w:pPr>
              <w:pStyle w:val="ConsPlusNormal"/>
              <w:jc w:val="center"/>
            </w:pPr>
            <w:r>
              <w:t>60,08</w:t>
            </w:r>
          </w:p>
        </w:tc>
        <w:tc>
          <w:tcPr>
            <w:tcW w:w="2551" w:type="dxa"/>
          </w:tcPr>
          <w:p w14:paraId="587FDBFC" w14:textId="77777777" w:rsidR="00632F0D" w:rsidRDefault="00632F0D">
            <w:pPr>
              <w:pStyle w:val="ConsPlusNormal"/>
              <w:jc w:val="center"/>
            </w:pPr>
            <w:r>
              <w:t>722,42</w:t>
            </w:r>
          </w:p>
        </w:tc>
      </w:tr>
      <w:tr w:rsidR="00632F0D" w14:paraId="2F370319" w14:textId="77777777">
        <w:tc>
          <w:tcPr>
            <w:tcW w:w="2268" w:type="dxa"/>
          </w:tcPr>
          <w:p w14:paraId="47DB6CBF" w14:textId="77777777" w:rsidR="00632F0D" w:rsidRDefault="00632F0D">
            <w:pPr>
              <w:pStyle w:val="ConsPlusNormal"/>
            </w:pPr>
          </w:p>
        </w:tc>
        <w:tc>
          <w:tcPr>
            <w:tcW w:w="1701" w:type="dxa"/>
          </w:tcPr>
          <w:p w14:paraId="47E7B440" w14:textId="77777777" w:rsidR="00632F0D" w:rsidRDefault="00632F0D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2551" w:type="dxa"/>
          </w:tcPr>
          <w:p w14:paraId="1EFAE56D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1A4048D6" w14:textId="77777777" w:rsidR="00632F0D" w:rsidRDefault="00632F0D">
            <w:pPr>
              <w:pStyle w:val="ConsPlusNormal"/>
            </w:pPr>
          </w:p>
        </w:tc>
      </w:tr>
      <w:tr w:rsidR="00632F0D" w14:paraId="60656C6B" w14:textId="77777777">
        <w:tc>
          <w:tcPr>
            <w:tcW w:w="2268" w:type="dxa"/>
          </w:tcPr>
          <w:p w14:paraId="6C7EA940" w14:textId="77777777" w:rsidR="00632F0D" w:rsidRDefault="00632F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1" w:type="dxa"/>
          </w:tcPr>
          <w:p w14:paraId="522FEDEA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13C718FB" w14:textId="77777777" w:rsidR="00632F0D" w:rsidRDefault="00632F0D">
            <w:pPr>
              <w:pStyle w:val="ConsPlusNormal"/>
              <w:jc w:val="center"/>
            </w:pPr>
            <w:r>
              <w:t>34,08</w:t>
            </w:r>
          </w:p>
        </w:tc>
        <w:tc>
          <w:tcPr>
            <w:tcW w:w="2551" w:type="dxa"/>
          </w:tcPr>
          <w:p w14:paraId="58160908" w14:textId="77777777" w:rsidR="00632F0D" w:rsidRDefault="00632F0D">
            <w:pPr>
              <w:pStyle w:val="ConsPlusNormal"/>
              <w:jc w:val="center"/>
            </w:pPr>
            <w:r>
              <w:t>722,02</w:t>
            </w:r>
          </w:p>
        </w:tc>
      </w:tr>
      <w:tr w:rsidR="00632F0D" w14:paraId="4037F186" w14:textId="77777777">
        <w:tc>
          <w:tcPr>
            <w:tcW w:w="2268" w:type="dxa"/>
          </w:tcPr>
          <w:p w14:paraId="2DFD3005" w14:textId="77777777" w:rsidR="00632F0D" w:rsidRDefault="00632F0D">
            <w:pPr>
              <w:pStyle w:val="ConsPlusNormal"/>
            </w:pPr>
          </w:p>
        </w:tc>
        <w:tc>
          <w:tcPr>
            <w:tcW w:w="1701" w:type="dxa"/>
          </w:tcPr>
          <w:p w14:paraId="6527FFEA" w14:textId="77777777" w:rsidR="00632F0D" w:rsidRDefault="00632F0D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2551" w:type="dxa"/>
          </w:tcPr>
          <w:p w14:paraId="4A919484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4DFB63FE" w14:textId="77777777" w:rsidR="00632F0D" w:rsidRDefault="00632F0D">
            <w:pPr>
              <w:pStyle w:val="ConsPlusNormal"/>
            </w:pPr>
          </w:p>
        </w:tc>
      </w:tr>
      <w:tr w:rsidR="00632F0D" w14:paraId="2899E584" w14:textId="77777777">
        <w:tc>
          <w:tcPr>
            <w:tcW w:w="2268" w:type="dxa"/>
          </w:tcPr>
          <w:p w14:paraId="3D396AE3" w14:textId="77777777" w:rsidR="00632F0D" w:rsidRDefault="00632F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1" w:type="dxa"/>
          </w:tcPr>
          <w:p w14:paraId="5EC64BB2" w14:textId="77777777" w:rsidR="00632F0D" w:rsidRDefault="00632F0D">
            <w:pPr>
              <w:pStyle w:val="ConsPlusNormal"/>
            </w:pPr>
          </w:p>
        </w:tc>
        <w:tc>
          <w:tcPr>
            <w:tcW w:w="2551" w:type="dxa"/>
          </w:tcPr>
          <w:p w14:paraId="7852E592" w14:textId="77777777" w:rsidR="00632F0D" w:rsidRDefault="00632F0D">
            <w:pPr>
              <w:pStyle w:val="ConsPlusNormal"/>
              <w:jc w:val="center"/>
            </w:pPr>
            <w:r>
              <w:t>34,57</w:t>
            </w:r>
          </w:p>
        </w:tc>
        <w:tc>
          <w:tcPr>
            <w:tcW w:w="2551" w:type="dxa"/>
          </w:tcPr>
          <w:p w14:paraId="1F3E0030" w14:textId="77777777" w:rsidR="00632F0D" w:rsidRDefault="00632F0D">
            <w:pPr>
              <w:pStyle w:val="ConsPlusNormal"/>
              <w:jc w:val="center"/>
            </w:pPr>
            <w:r>
              <w:t>690,02</w:t>
            </w:r>
          </w:p>
        </w:tc>
      </w:tr>
    </w:tbl>
    <w:p w14:paraId="3306B5A5" w14:textId="77777777" w:rsidR="00632F0D" w:rsidRDefault="00632F0D">
      <w:pPr>
        <w:pStyle w:val="ConsPlusNormal"/>
        <w:jc w:val="both"/>
      </w:pPr>
    </w:p>
    <w:p w14:paraId="237359BA" w14:textId="77777777" w:rsidR="00632F0D" w:rsidRDefault="00632F0D">
      <w:pPr>
        <w:pStyle w:val="ConsPlusTitle"/>
        <w:jc w:val="center"/>
        <w:outlineLvl w:val="2"/>
      </w:pPr>
      <w:r>
        <w:t>Система координат: WGS 84</w:t>
      </w:r>
    </w:p>
    <w:p w14:paraId="1B4605CC" w14:textId="77777777" w:rsidR="00632F0D" w:rsidRDefault="00632F0D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8"/>
        <w:gridCol w:w="3231"/>
        <w:gridCol w:w="3231"/>
      </w:tblGrid>
      <w:tr w:rsidR="00632F0D" w14:paraId="73B191FC" w14:textId="77777777">
        <w:tc>
          <w:tcPr>
            <w:tcW w:w="2608" w:type="dxa"/>
          </w:tcPr>
          <w:p w14:paraId="685912B0" w14:textId="77777777" w:rsidR="00632F0D" w:rsidRDefault="00632F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231" w:type="dxa"/>
          </w:tcPr>
          <w:p w14:paraId="3C2ED0E4" w14:textId="77777777" w:rsidR="00632F0D" w:rsidRDefault="00632F0D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31" w:type="dxa"/>
          </w:tcPr>
          <w:p w14:paraId="6B108455" w14:textId="77777777" w:rsidR="00632F0D" w:rsidRDefault="00632F0D">
            <w:pPr>
              <w:pStyle w:val="ConsPlusNormal"/>
              <w:jc w:val="center"/>
            </w:pPr>
            <w:r>
              <w:t>E</w:t>
            </w:r>
          </w:p>
        </w:tc>
      </w:tr>
      <w:tr w:rsidR="00632F0D" w14:paraId="67517B78" w14:textId="77777777">
        <w:tc>
          <w:tcPr>
            <w:tcW w:w="2608" w:type="dxa"/>
          </w:tcPr>
          <w:p w14:paraId="7E3A59F8" w14:textId="77777777" w:rsidR="00632F0D" w:rsidRDefault="00632F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231" w:type="dxa"/>
          </w:tcPr>
          <w:p w14:paraId="1F9A6ED0" w14:textId="77777777" w:rsidR="00632F0D" w:rsidRDefault="00632F0D">
            <w:pPr>
              <w:pStyle w:val="ConsPlusNormal"/>
              <w:jc w:val="center"/>
            </w:pPr>
            <w:r>
              <w:t>48°42'36,46" С</w:t>
            </w:r>
          </w:p>
        </w:tc>
        <w:tc>
          <w:tcPr>
            <w:tcW w:w="3231" w:type="dxa"/>
          </w:tcPr>
          <w:p w14:paraId="0299F4D0" w14:textId="77777777" w:rsidR="00632F0D" w:rsidRDefault="00632F0D">
            <w:pPr>
              <w:pStyle w:val="ConsPlusNormal"/>
              <w:jc w:val="center"/>
            </w:pPr>
            <w:r>
              <w:t>44°31'11,22" В</w:t>
            </w:r>
          </w:p>
        </w:tc>
      </w:tr>
      <w:tr w:rsidR="00632F0D" w14:paraId="3CD55407" w14:textId="77777777">
        <w:tc>
          <w:tcPr>
            <w:tcW w:w="2608" w:type="dxa"/>
          </w:tcPr>
          <w:p w14:paraId="3BFA955F" w14:textId="77777777" w:rsidR="00632F0D" w:rsidRDefault="00632F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231" w:type="dxa"/>
          </w:tcPr>
          <w:p w14:paraId="174121C6" w14:textId="77777777" w:rsidR="00632F0D" w:rsidRDefault="00632F0D">
            <w:pPr>
              <w:pStyle w:val="ConsPlusNormal"/>
              <w:jc w:val="center"/>
            </w:pPr>
            <w:r>
              <w:t>48°42'37,30" С</w:t>
            </w:r>
          </w:p>
        </w:tc>
        <w:tc>
          <w:tcPr>
            <w:tcW w:w="3231" w:type="dxa"/>
          </w:tcPr>
          <w:p w14:paraId="38B96E9D" w14:textId="77777777" w:rsidR="00632F0D" w:rsidRDefault="00632F0D">
            <w:pPr>
              <w:pStyle w:val="ConsPlusNormal"/>
              <w:jc w:val="center"/>
            </w:pPr>
            <w:r>
              <w:t>44°31'11,24" В</w:t>
            </w:r>
          </w:p>
        </w:tc>
      </w:tr>
      <w:tr w:rsidR="00632F0D" w14:paraId="709463B3" w14:textId="77777777">
        <w:tc>
          <w:tcPr>
            <w:tcW w:w="2608" w:type="dxa"/>
          </w:tcPr>
          <w:p w14:paraId="5F0565F6" w14:textId="77777777" w:rsidR="00632F0D" w:rsidRDefault="00632F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231" w:type="dxa"/>
          </w:tcPr>
          <w:p w14:paraId="6D256AE7" w14:textId="77777777" w:rsidR="00632F0D" w:rsidRDefault="00632F0D">
            <w:pPr>
              <w:pStyle w:val="ConsPlusNormal"/>
              <w:jc w:val="center"/>
            </w:pPr>
            <w:r>
              <w:t>48°42'37,28" С</w:t>
            </w:r>
          </w:p>
        </w:tc>
        <w:tc>
          <w:tcPr>
            <w:tcW w:w="3231" w:type="dxa"/>
          </w:tcPr>
          <w:p w14:paraId="4F830645" w14:textId="77777777" w:rsidR="00632F0D" w:rsidRDefault="00632F0D">
            <w:pPr>
              <w:pStyle w:val="ConsPlusNormal"/>
              <w:jc w:val="center"/>
            </w:pPr>
            <w:r>
              <w:t>44°31'12,81" В</w:t>
            </w:r>
          </w:p>
        </w:tc>
      </w:tr>
      <w:tr w:rsidR="00632F0D" w14:paraId="5167CD80" w14:textId="77777777">
        <w:tc>
          <w:tcPr>
            <w:tcW w:w="2608" w:type="dxa"/>
          </w:tcPr>
          <w:p w14:paraId="07C1B3AE" w14:textId="77777777" w:rsidR="00632F0D" w:rsidRDefault="00632F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231" w:type="dxa"/>
          </w:tcPr>
          <w:p w14:paraId="2D16D22F" w14:textId="77777777" w:rsidR="00632F0D" w:rsidRDefault="00632F0D">
            <w:pPr>
              <w:pStyle w:val="ConsPlusNormal"/>
              <w:jc w:val="center"/>
            </w:pPr>
            <w:r>
              <w:t>48°42'36,44" С</w:t>
            </w:r>
          </w:p>
        </w:tc>
        <w:tc>
          <w:tcPr>
            <w:tcW w:w="3231" w:type="dxa"/>
          </w:tcPr>
          <w:p w14:paraId="5F8A22D9" w14:textId="77777777" w:rsidR="00632F0D" w:rsidRDefault="00632F0D">
            <w:pPr>
              <w:pStyle w:val="ConsPlusNormal"/>
              <w:jc w:val="center"/>
            </w:pPr>
            <w:r>
              <w:t>44°31'12,79" В</w:t>
            </w:r>
          </w:p>
        </w:tc>
      </w:tr>
    </w:tbl>
    <w:p w14:paraId="16438C35" w14:textId="77777777" w:rsidR="00632F0D" w:rsidRDefault="00632F0D">
      <w:pPr>
        <w:pStyle w:val="ConsPlusNormal"/>
        <w:jc w:val="both"/>
      </w:pPr>
    </w:p>
    <w:p w14:paraId="38668587" w14:textId="77777777" w:rsidR="00632F0D" w:rsidRDefault="00632F0D">
      <w:pPr>
        <w:pStyle w:val="ConsPlusTitle"/>
        <w:jc w:val="center"/>
        <w:outlineLvl w:val="1"/>
      </w:pPr>
      <w:r>
        <w:t>Ситуационный план</w:t>
      </w:r>
    </w:p>
    <w:p w14:paraId="501D4F54" w14:textId="77777777" w:rsidR="00632F0D" w:rsidRDefault="00632F0D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0F7927B4" w14:textId="77777777" w:rsidR="00632F0D" w:rsidRDefault="00632F0D">
      <w:pPr>
        <w:pStyle w:val="ConsPlusTitle"/>
        <w:jc w:val="center"/>
      </w:pPr>
      <w:r>
        <w:t xml:space="preserve">значения "Купеческий особняк (Комитет по </w:t>
      </w:r>
      <w:proofErr w:type="spellStart"/>
      <w:r>
        <w:t>физ</w:t>
      </w:r>
      <w:proofErr w:type="spellEnd"/>
      <w:r>
        <w:t>-ре и спорту)",</w:t>
      </w:r>
    </w:p>
    <w:p w14:paraId="35F4E43B" w14:textId="77777777" w:rsidR="00632F0D" w:rsidRDefault="00632F0D">
      <w:pPr>
        <w:pStyle w:val="ConsPlusTitle"/>
        <w:jc w:val="center"/>
      </w:pPr>
      <w:r>
        <w:t>расположенного по адресу: Волгоградская</w:t>
      </w:r>
    </w:p>
    <w:p w14:paraId="0EE47BFC" w14:textId="77777777" w:rsidR="00632F0D" w:rsidRDefault="00632F0D">
      <w:pPr>
        <w:pStyle w:val="ConsPlusTitle"/>
        <w:jc w:val="center"/>
      </w:pPr>
      <w:r>
        <w:t>область, г. Волгоград, ул. Комсомольская, 10в</w:t>
      </w:r>
    </w:p>
    <w:p w14:paraId="6E753023" w14:textId="77777777" w:rsidR="00632F0D" w:rsidRDefault="00632F0D">
      <w:pPr>
        <w:pStyle w:val="ConsPlusNormal"/>
        <w:jc w:val="both"/>
      </w:pPr>
    </w:p>
    <w:p w14:paraId="20C49465" w14:textId="77777777" w:rsidR="00632F0D" w:rsidRDefault="00387FA6">
      <w:pPr>
        <w:pStyle w:val="ConsPlusNormal"/>
        <w:jc w:val="center"/>
      </w:pPr>
      <w:r>
        <w:rPr>
          <w:position w:val="-438"/>
        </w:rPr>
        <w:lastRenderedPageBreak/>
        <w:pict w14:anchorId="1BD8CB0E">
          <v:shape id="_x0000_i1025" style="width:436.5pt;height:449.25pt" coordsize="" o:spt="100" adj="0,,0" path="" filled="f" stroked="f">
            <v:stroke joinstyle="miter"/>
            <v:imagedata r:id="rId11" o:title="base_23732_224260_32768"/>
            <v:formulas/>
            <v:path o:connecttype="segments"/>
          </v:shape>
        </w:pict>
      </w:r>
    </w:p>
    <w:p w14:paraId="307DACE7" w14:textId="77777777" w:rsidR="00632F0D" w:rsidRDefault="00632F0D">
      <w:pPr>
        <w:pStyle w:val="ConsPlusNormal"/>
        <w:jc w:val="both"/>
      </w:pPr>
    </w:p>
    <w:p w14:paraId="605ED4F6" w14:textId="77777777" w:rsidR="00632F0D" w:rsidRDefault="00632F0D">
      <w:pPr>
        <w:pStyle w:val="ConsPlusNormal"/>
        <w:jc w:val="both"/>
      </w:pPr>
    </w:p>
    <w:p w14:paraId="311CC04D" w14:textId="77777777" w:rsidR="00632F0D" w:rsidRDefault="00632F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70A2922" w14:textId="77777777" w:rsidR="00191105" w:rsidRDefault="00191105"/>
    <w:sectPr w:rsidR="00191105" w:rsidSect="000D4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F0D"/>
    <w:rsid w:val="000D4071"/>
    <w:rsid w:val="00191105"/>
    <w:rsid w:val="00387FA6"/>
    <w:rsid w:val="0063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FF6B5"/>
  <w15:chartTrackingRefBased/>
  <w15:docId w15:val="{38D5BF46-8B42-413B-8522-4BA7C51C1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2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32F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32F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E8A7E262CA22E72805D1B19EBC6A1FDB9FCB826D3E71D454A1AED7406D260DEAAD2373A01CE3205BBE83BDE96C19B5556D27802EFB4BEB0DB238E67DU0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0E8A7E262CA22E72805CFBC88D0351ADA9C908E6F3B788B01F1A8801F3D2058AAED2526E358EE225FB5D7EDAD3240E410262A8531E74BEC71U2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E8A7E262CA22E72805CFBC88D0351AD89392886B3D788B01F1A8801F3D2058AAED2522E458E5750AFAD6B1E96653E4142628802D7EU4S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C0E8A7E262CA22E72805CFBC88D0351AD89392886B3D788B01F1A8801F3D2058AAED2525E45BE5750AFAD6B1E96653E4142628802D7EU4S" TargetMode="External"/><Relationship Id="rId10" Type="http://schemas.openxmlformats.org/officeDocument/2006/relationships/hyperlink" Target="consultantplus://offline/ref=C0E8A7E262CA22E72805D1B19EBC6A1FDB9FCB82663A74D85CAEF3DD48342A0FEDA27C64A755EF215BBE82BCE2331CA044352A8131E54EF011B03A7EU5S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C0E8A7E262CA22E72805D1B19EBC6A1FDB9FCB82663A74D85CAEF3DD48342A0FEDA27C76A70DE3215AA083B9F7654DE671U0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696</Words>
  <Characters>3971</Characters>
  <Application>Microsoft Office Word</Application>
  <DocSecurity>0</DocSecurity>
  <Lines>33</Lines>
  <Paragraphs>9</Paragraphs>
  <ScaleCrop>false</ScaleCrop>
  <Company>diakov.net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2021-05-01T18:20:00Z</dcterms:created>
  <dcterms:modified xsi:type="dcterms:W3CDTF">2024-04-19T13:54:00Z</dcterms:modified>
</cp:coreProperties>
</file>