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A03" w:rsidRDefault="00195A0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95A03" w:rsidRDefault="00195A03">
      <w:pPr>
        <w:pStyle w:val="ConsPlusNormal"/>
        <w:jc w:val="both"/>
        <w:outlineLvl w:val="0"/>
      </w:pPr>
    </w:p>
    <w:p w:rsidR="00195A03" w:rsidRDefault="00195A0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95A03" w:rsidRDefault="00195A03">
      <w:pPr>
        <w:pStyle w:val="ConsPlusTitle"/>
        <w:jc w:val="center"/>
      </w:pPr>
      <w:r>
        <w:t>КУЛЬТУРНОГО НАСЛЕДИЯ ВОЛГОГРАДСКОЙ ОБЛАСТИ</w:t>
      </w:r>
    </w:p>
    <w:p w:rsidR="00195A03" w:rsidRDefault="00195A03">
      <w:pPr>
        <w:pStyle w:val="ConsPlusTitle"/>
        <w:jc w:val="both"/>
      </w:pPr>
    </w:p>
    <w:p w:rsidR="00195A03" w:rsidRDefault="00195A03">
      <w:pPr>
        <w:pStyle w:val="ConsPlusTitle"/>
        <w:jc w:val="center"/>
      </w:pPr>
      <w:r>
        <w:t>ПРИКАЗ</w:t>
      </w:r>
    </w:p>
    <w:p w:rsidR="00195A03" w:rsidRDefault="00195A03">
      <w:pPr>
        <w:pStyle w:val="ConsPlusTitle"/>
        <w:jc w:val="center"/>
      </w:pPr>
      <w:r>
        <w:t>от 24 марта 2021 г. N 227</w:t>
      </w:r>
    </w:p>
    <w:p w:rsidR="00195A03" w:rsidRDefault="00195A03">
      <w:pPr>
        <w:pStyle w:val="ConsPlusTitle"/>
        <w:jc w:val="both"/>
      </w:pPr>
    </w:p>
    <w:p w:rsidR="00195A03" w:rsidRDefault="00195A0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195A03" w:rsidRDefault="00195A03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195A03" w:rsidRDefault="00195A03">
      <w:pPr>
        <w:pStyle w:val="ConsPlusTitle"/>
        <w:jc w:val="center"/>
      </w:pPr>
      <w:r>
        <w:t>ЗНАЧЕНИЯ "МЕСТО БОЕВ ОТРЯДОВ НАРОДНОГО ОПОЛЧЕНИЯ СТАЛИНГРАДА</w:t>
      </w:r>
    </w:p>
    <w:p w:rsidR="00195A03" w:rsidRDefault="00195A03">
      <w:pPr>
        <w:pStyle w:val="ConsPlusTitle"/>
        <w:jc w:val="center"/>
      </w:pPr>
      <w:r>
        <w:t>В ДНИ СТАЛИНГРАДСКОЙ БИТВЫ", РАСПОЛОЖЕННОГО ПО АДРЕСУ:</w:t>
      </w:r>
    </w:p>
    <w:p w:rsidR="00195A03" w:rsidRDefault="00195A03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195A03" w:rsidRDefault="00195A03">
      <w:pPr>
        <w:pStyle w:val="ConsPlusTitle"/>
        <w:jc w:val="center"/>
      </w:pPr>
      <w:r>
        <w:t>РАЙОН, СЛЕВА ОТ ШОССЕ ВОЛГОГРАД - КАМЫШИН, В РАЙОНЕ</w:t>
      </w:r>
    </w:p>
    <w:p w:rsidR="00195A03" w:rsidRDefault="00195A03">
      <w:pPr>
        <w:pStyle w:val="ConsPlusTitle"/>
        <w:jc w:val="center"/>
      </w:pPr>
      <w:r>
        <w:t>АЛЮМИНИЕВОГО ЗАВОДА, 20 М ДО ПОВОРОТА НА ВОДСТРОЙ</w:t>
      </w: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95A03" w:rsidRDefault="00195A03">
      <w:pPr>
        <w:pStyle w:val="ConsPlusNormal"/>
        <w:spacing w:before="220"/>
        <w:ind w:firstLine="540"/>
        <w:jc w:val="both"/>
      </w:pPr>
      <w:r>
        <w:t>1. Утвердить перечень координат характерных точек границ территории объекта культурного наследия регионального значения "</w:t>
      </w:r>
      <w:bookmarkStart w:id="0" w:name="_GoBack"/>
      <w:r>
        <w:t xml:space="preserve">Место боев отрядов народного ополчения </w:t>
      </w:r>
      <w:bookmarkEnd w:id="0"/>
      <w:r>
        <w:t xml:space="preserve">Сталинграда в дни Сталинградской битвы", расположенного по адресу: Волгоградская область, г. Волгоград, Тракторозаводский район, слева от шоссе Волгоград - Камышин, в районе Алюминиевого завода, 20 м до поворота на Водстрой,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01-20/442 "Об установлении границы территории объекта культурного наследия регионального значения "Место боев отрядов народного ополчения Сталинграда в дни Сталинградской битвы", 1942 г. и установлении правовых режимов использования территории", согласно </w:t>
      </w:r>
      <w:hyperlink w:anchor="P27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195A03" w:rsidRDefault="00195A03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01-20/442 "Об установлении границы территории объекта культурного наследия регионального значения "Место боев отрядов народного ополчения Сталинграда в дни Сталинградской битвы", 1942 г. и установлении правовых режимов использования территории" утратившим силу.</w:t>
      </w:r>
    </w:p>
    <w:p w:rsidR="00195A03" w:rsidRDefault="00195A0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Normal"/>
        <w:jc w:val="right"/>
      </w:pPr>
      <w:r>
        <w:t>Председатель комитета</w:t>
      </w:r>
    </w:p>
    <w:p w:rsidR="00195A03" w:rsidRDefault="00195A03">
      <w:pPr>
        <w:pStyle w:val="ConsPlusNormal"/>
        <w:jc w:val="right"/>
      </w:pPr>
      <w:r>
        <w:t>А.Ю.БАЖЕНОВ</w:t>
      </w: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Normal"/>
        <w:jc w:val="right"/>
        <w:outlineLvl w:val="0"/>
      </w:pPr>
      <w:bookmarkStart w:id="1" w:name="P27"/>
      <w:bookmarkEnd w:id="1"/>
      <w:r>
        <w:t>Приложение</w:t>
      </w:r>
    </w:p>
    <w:p w:rsidR="00195A03" w:rsidRDefault="00195A03">
      <w:pPr>
        <w:pStyle w:val="ConsPlusNormal"/>
        <w:jc w:val="right"/>
      </w:pPr>
      <w:r>
        <w:t>к приказу</w:t>
      </w:r>
    </w:p>
    <w:p w:rsidR="00195A03" w:rsidRDefault="00195A03">
      <w:pPr>
        <w:pStyle w:val="ConsPlusNormal"/>
        <w:jc w:val="right"/>
      </w:pPr>
      <w:r>
        <w:lastRenderedPageBreak/>
        <w:t>комитета</w:t>
      </w:r>
    </w:p>
    <w:p w:rsidR="00195A03" w:rsidRDefault="00195A03">
      <w:pPr>
        <w:pStyle w:val="ConsPlusNormal"/>
        <w:jc w:val="right"/>
      </w:pPr>
      <w:r>
        <w:t>государственной охраны</w:t>
      </w:r>
    </w:p>
    <w:p w:rsidR="00195A03" w:rsidRDefault="00195A03">
      <w:pPr>
        <w:pStyle w:val="ConsPlusNormal"/>
        <w:jc w:val="right"/>
      </w:pPr>
      <w:r>
        <w:t>объектов культурного наследия</w:t>
      </w:r>
    </w:p>
    <w:p w:rsidR="00195A03" w:rsidRDefault="00195A03">
      <w:pPr>
        <w:pStyle w:val="ConsPlusNormal"/>
        <w:jc w:val="right"/>
      </w:pPr>
      <w:r>
        <w:t>Волгоградской области</w:t>
      </w:r>
    </w:p>
    <w:p w:rsidR="00195A03" w:rsidRDefault="00195A03">
      <w:pPr>
        <w:pStyle w:val="ConsPlusNormal"/>
        <w:jc w:val="right"/>
      </w:pPr>
      <w:r>
        <w:t>от 24.03.2021 N 227</w:t>
      </w: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Title"/>
        <w:jc w:val="center"/>
        <w:outlineLvl w:val="1"/>
      </w:pPr>
      <w:r>
        <w:t>Перечень</w:t>
      </w:r>
    </w:p>
    <w:p w:rsidR="00195A03" w:rsidRDefault="00195A03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195A03" w:rsidRDefault="00195A03">
      <w:pPr>
        <w:pStyle w:val="ConsPlusTitle"/>
        <w:jc w:val="center"/>
      </w:pPr>
      <w:r>
        <w:t>культурного наследия регионального значения "Место боев</w:t>
      </w:r>
    </w:p>
    <w:p w:rsidR="00195A03" w:rsidRDefault="00195A03">
      <w:pPr>
        <w:pStyle w:val="ConsPlusTitle"/>
        <w:jc w:val="center"/>
      </w:pPr>
      <w:r>
        <w:t>отрядов народного ополчения Сталинграда в дни Сталинградской</w:t>
      </w:r>
    </w:p>
    <w:p w:rsidR="00195A03" w:rsidRDefault="00195A03">
      <w:pPr>
        <w:pStyle w:val="ConsPlusTitle"/>
        <w:jc w:val="center"/>
      </w:pPr>
      <w:r>
        <w:t>битвы", расположенного по адресу: Волгоградская</w:t>
      </w:r>
    </w:p>
    <w:p w:rsidR="00195A03" w:rsidRDefault="00195A03">
      <w:pPr>
        <w:pStyle w:val="ConsPlusTitle"/>
        <w:jc w:val="center"/>
      </w:pPr>
      <w:r>
        <w:t>область, г. Волгоград, Тракторозаводский район, слева</w:t>
      </w:r>
    </w:p>
    <w:p w:rsidR="00195A03" w:rsidRDefault="00195A03">
      <w:pPr>
        <w:pStyle w:val="ConsPlusTitle"/>
        <w:jc w:val="center"/>
      </w:pPr>
      <w:r>
        <w:t>от шоссе Волгоград - Камышин, в районе Алюминиевого завода,</w:t>
      </w:r>
    </w:p>
    <w:p w:rsidR="00195A03" w:rsidRDefault="00195A03">
      <w:pPr>
        <w:pStyle w:val="ConsPlusTitle"/>
        <w:jc w:val="center"/>
      </w:pPr>
      <w:r>
        <w:t>20 м до поворота на Водстрой</w:t>
      </w: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195A03" w:rsidRDefault="00195A0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551"/>
        <w:gridCol w:w="2551"/>
      </w:tblGrid>
      <w:tr w:rsidR="00195A03">
        <w:tc>
          <w:tcPr>
            <w:tcW w:w="2268" w:type="dxa"/>
          </w:tcPr>
          <w:p w:rsidR="00195A03" w:rsidRDefault="00195A0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195A03" w:rsidRDefault="00195A03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У</w:t>
            </w:r>
          </w:p>
        </w:tc>
      </w:tr>
      <w:tr w:rsidR="00195A03">
        <w:tc>
          <w:tcPr>
            <w:tcW w:w="2268" w:type="dxa"/>
          </w:tcPr>
          <w:p w:rsidR="00195A03" w:rsidRDefault="00195A0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195A03" w:rsidRDefault="00195A03">
            <w:pPr>
              <w:pStyle w:val="ConsPlusNormal"/>
            </w:pP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12752,95</w:t>
            </w: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6575,3</w:t>
            </w:r>
          </w:p>
        </w:tc>
      </w:tr>
      <w:tr w:rsidR="00195A03">
        <w:tc>
          <w:tcPr>
            <w:tcW w:w="2268" w:type="dxa"/>
          </w:tcPr>
          <w:p w:rsidR="00195A03" w:rsidRDefault="00195A03">
            <w:pPr>
              <w:pStyle w:val="ConsPlusNormal"/>
            </w:pPr>
          </w:p>
        </w:tc>
        <w:tc>
          <w:tcPr>
            <w:tcW w:w="1701" w:type="dxa"/>
          </w:tcPr>
          <w:p w:rsidR="00195A03" w:rsidRDefault="00195A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195A03" w:rsidRDefault="00195A03">
            <w:pPr>
              <w:pStyle w:val="ConsPlusNormal"/>
            </w:pPr>
          </w:p>
        </w:tc>
        <w:tc>
          <w:tcPr>
            <w:tcW w:w="2551" w:type="dxa"/>
          </w:tcPr>
          <w:p w:rsidR="00195A03" w:rsidRDefault="00195A03">
            <w:pPr>
              <w:pStyle w:val="ConsPlusNormal"/>
            </w:pPr>
          </w:p>
        </w:tc>
      </w:tr>
      <w:tr w:rsidR="00195A03">
        <w:tc>
          <w:tcPr>
            <w:tcW w:w="2268" w:type="dxa"/>
          </w:tcPr>
          <w:p w:rsidR="00195A03" w:rsidRDefault="00195A0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195A03" w:rsidRDefault="00195A03">
            <w:pPr>
              <w:pStyle w:val="ConsPlusNormal"/>
            </w:pP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12752,95</w:t>
            </w: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6585,3</w:t>
            </w:r>
          </w:p>
        </w:tc>
      </w:tr>
      <w:tr w:rsidR="00195A03">
        <w:tc>
          <w:tcPr>
            <w:tcW w:w="2268" w:type="dxa"/>
          </w:tcPr>
          <w:p w:rsidR="00195A03" w:rsidRDefault="00195A03">
            <w:pPr>
              <w:pStyle w:val="ConsPlusNormal"/>
            </w:pPr>
          </w:p>
        </w:tc>
        <w:tc>
          <w:tcPr>
            <w:tcW w:w="1701" w:type="dxa"/>
          </w:tcPr>
          <w:p w:rsidR="00195A03" w:rsidRDefault="00195A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195A03" w:rsidRDefault="00195A03">
            <w:pPr>
              <w:pStyle w:val="ConsPlusNormal"/>
            </w:pPr>
          </w:p>
        </w:tc>
        <w:tc>
          <w:tcPr>
            <w:tcW w:w="2551" w:type="dxa"/>
          </w:tcPr>
          <w:p w:rsidR="00195A03" w:rsidRDefault="00195A03">
            <w:pPr>
              <w:pStyle w:val="ConsPlusNormal"/>
            </w:pPr>
          </w:p>
        </w:tc>
      </w:tr>
      <w:tr w:rsidR="00195A03">
        <w:tc>
          <w:tcPr>
            <w:tcW w:w="2268" w:type="dxa"/>
          </w:tcPr>
          <w:p w:rsidR="00195A03" w:rsidRDefault="00195A0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195A03" w:rsidRDefault="00195A03">
            <w:pPr>
              <w:pStyle w:val="ConsPlusNormal"/>
            </w:pP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12742,95</w:t>
            </w: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6585,3</w:t>
            </w:r>
          </w:p>
        </w:tc>
      </w:tr>
      <w:tr w:rsidR="00195A03">
        <w:tc>
          <w:tcPr>
            <w:tcW w:w="2268" w:type="dxa"/>
          </w:tcPr>
          <w:p w:rsidR="00195A03" w:rsidRDefault="00195A03">
            <w:pPr>
              <w:pStyle w:val="ConsPlusNormal"/>
            </w:pPr>
          </w:p>
        </w:tc>
        <w:tc>
          <w:tcPr>
            <w:tcW w:w="1701" w:type="dxa"/>
          </w:tcPr>
          <w:p w:rsidR="00195A03" w:rsidRDefault="00195A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195A03" w:rsidRDefault="00195A03">
            <w:pPr>
              <w:pStyle w:val="ConsPlusNormal"/>
            </w:pPr>
          </w:p>
        </w:tc>
        <w:tc>
          <w:tcPr>
            <w:tcW w:w="2551" w:type="dxa"/>
          </w:tcPr>
          <w:p w:rsidR="00195A03" w:rsidRDefault="00195A03">
            <w:pPr>
              <w:pStyle w:val="ConsPlusNormal"/>
            </w:pPr>
          </w:p>
        </w:tc>
      </w:tr>
      <w:tr w:rsidR="00195A03">
        <w:tc>
          <w:tcPr>
            <w:tcW w:w="2268" w:type="dxa"/>
          </w:tcPr>
          <w:p w:rsidR="00195A03" w:rsidRDefault="00195A0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195A03" w:rsidRDefault="00195A03">
            <w:pPr>
              <w:pStyle w:val="ConsPlusNormal"/>
            </w:pP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12742,95</w:t>
            </w: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6575,3</w:t>
            </w:r>
          </w:p>
        </w:tc>
      </w:tr>
      <w:tr w:rsidR="00195A03">
        <w:tc>
          <w:tcPr>
            <w:tcW w:w="2268" w:type="dxa"/>
          </w:tcPr>
          <w:p w:rsidR="00195A03" w:rsidRDefault="00195A03">
            <w:pPr>
              <w:pStyle w:val="ConsPlusNormal"/>
            </w:pPr>
          </w:p>
        </w:tc>
        <w:tc>
          <w:tcPr>
            <w:tcW w:w="1701" w:type="dxa"/>
          </w:tcPr>
          <w:p w:rsidR="00195A03" w:rsidRDefault="00195A0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195A03" w:rsidRDefault="00195A03">
            <w:pPr>
              <w:pStyle w:val="ConsPlusNormal"/>
            </w:pPr>
          </w:p>
        </w:tc>
        <w:tc>
          <w:tcPr>
            <w:tcW w:w="2551" w:type="dxa"/>
          </w:tcPr>
          <w:p w:rsidR="00195A03" w:rsidRDefault="00195A03">
            <w:pPr>
              <w:pStyle w:val="ConsPlusNormal"/>
            </w:pPr>
          </w:p>
        </w:tc>
      </w:tr>
      <w:tr w:rsidR="00195A03">
        <w:tc>
          <w:tcPr>
            <w:tcW w:w="2268" w:type="dxa"/>
          </w:tcPr>
          <w:p w:rsidR="00195A03" w:rsidRDefault="00195A0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195A03" w:rsidRDefault="00195A03">
            <w:pPr>
              <w:pStyle w:val="ConsPlusNormal"/>
            </w:pP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12752,95</w:t>
            </w:r>
          </w:p>
        </w:tc>
        <w:tc>
          <w:tcPr>
            <w:tcW w:w="2551" w:type="dxa"/>
          </w:tcPr>
          <w:p w:rsidR="00195A03" w:rsidRDefault="00195A03">
            <w:pPr>
              <w:pStyle w:val="ConsPlusNormal"/>
              <w:jc w:val="center"/>
            </w:pPr>
            <w:r>
              <w:t>6575,3</w:t>
            </w:r>
          </w:p>
        </w:tc>
      </w:tr>
    </w:tbl>
    <w:p w:rsidR="00195A03" w:rsidRDefault="00195A03">
      <w:pPr>
        <w:pStyle w:val="ConsPlusNormal"/>
        <w:jc w:val="both"/>
      </w:pPr>
    </w:p>
    <w:p w:rsidR="00195A03" w:rsidRDefault="00195A03">
      <w:pPr>
        <w:pStyle w:val="ConsPlusTitle"/>
        <w:jc w:val="center"/>
        <w:outlineLvl w:val="2"/>
      </w:pPr>
      <w:r>
        <w:t>Система координат: WGS 84</w:t>
      </w:r>
    </w:p>
    <w:p w:rsidR="00195A03" w:rsidRDefault="00195A0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3345"/>
        <w:gridCol w:w="3345"/>
      </w:tblGrid>
      <w:tr w:rsidR="00195A03">
        <w:tc>
          <w:tcPr>
            <w:tcW w:w="2381" w:type="dxa"/>
          </w:tcPr>
          <w:p w:rsidR="00195A03" w:rsidRDefault="00195A0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195A03" w:rsidRDefault="00195A0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195A03" w:rsidRDefault="00195A03">
            <w:pPr>
              <w:pStyle w:val="ConsPlusNormal"/>
              <w:jc w:val="center"/>
            </w:pPr>
            <w:r>
              <w:t>E</w:t>
            </w:r>
          </w:p>
        </w:tc>
      </w:tr>
      <w:tr w:rsidR="00195A03">
        <w:tc>
          <w:tcPr>
            <w:tcW w:w="2381" w:type="dxa"/>
          </w:tcPr>
          <w:p w:rsidR="00195A03" w:rsidRDefault="00195A0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:rsidR="00195A03" w:rsidRDefault="00195A03">
            <w:pPr>
              <w:pStyle w:val="ConsPlusNormal"/>
              <w:jc w:val="center"/>
            </w:pPr>
            <w:r>
              <w:t>48°49'28.07" С</w:t>
            </w:r>
          </w:p>
        </w:tc>
        <w:tc>
          <w:tcPr>
            <w:tcW w:w="3345" w:type="dxa"/>
          </w:tcPr>
          <w:p w:rsidR="00195A03" w:rsidRDefault="00195A03">
            <w:pPr>
              <w:pStyle w:val="ConsPlusNormal"/>
              <w:jc w:val="center"/>
            </w:pPr>
            <w:r>
              <w:t>44°35'59.81" В</w:t>
            </w:r>
          </w:p>
        </w:tc>
      </w:tr>
      <w:tr w:rsidR="00195A03">
        <w:tc>
          <w:tcPr>
            <w:tcW w:w="2381" w:type="dxa"/>
          </w:tcPr>
          <w:p w:rsidR="00195A03" w:rsidRDefault="00195A0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345" w:type="dxa"/>
          </w:tcPr>
          <w:p w:rsidR="00195A03" w:rsidRDefault="00195A03">
            <w:pPr>
              <w:pStyle w:val="ConsPlusNormal"/>
              <w:jc w:val="center"/>
            </w:pPr>
            <w:r>
              <w:t>48°49'28.07" С</w:t>
            </w:r>
          </w:p>
        </w:tc>
        <w:tc>
          <w:tcPr>
            <w:tcW w:w="3345" w:type="dxa"/>
          </w:tcPr>
          <w:p w:rsidR="00195A03" w:rsidRDefault="00195A03">
            <w:pPr>
              <w:pStyle w:val="ConsPlusNormal"/>
              <w:jc w:val="center"/>
            </w:pPr>
            <w:r>
              <w:t>44°36'00.30" В</w:t>
            </w:r>
          </w:p>
        </w:tc>
      </w:tr>
      <w:tr w:rsidR="00195A03">
        <w:tc>
          <w:tcPr>
            <w:tcW w:w="2381" w:type="dxa"/>
          </w:tcPr>
          <w:p w:rsidR="00195A03" w:rsidRDefault="00195A0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195A03" w:rsidRDefault="00195A03">
            <w:pPr>
              <w:pStyle w:val="ConsPlusNormal"/>
              <w:jc w:val="center"/>
            </w:pPr>
            <w:r>
              <w:t>48°49'27.75" С</w:t>
            </w:r>
          </w:p>
        </w:tc>
        <w:tc>
          <w:tcPr>
            <w:tcW w:w="3345" w:type="dxa"/>
          </w:tcPr>
          <w:p w:rsidR="00195A03" w:rsidRDefault="00195A03">
            <w:pPr>
              <w:pStyle w:val="ConsPlusNormal"/>
              <w:jc w:val="center"/>
            </w:pPr>
            <w:r>
              <w:t>44°36'00.30" В</w:t>
            </w:r>
          </w:p>
        </w:tc>
      </w:tr>
      <w:tr w:rsidR="00195A03">
        <w:tc>
          <w:tcPr>
            <w:tcW w:w="2381" w:type="dxa"/>
          </w:tcPr>
          <w:p w:rsidR="00195A03" w:rsidRDefault="00195A0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345" w:type="dxa"/>
          </w:tcPr>
          <w:p w:rsidR="00195A03" w:rsidRDefault="00195A03">
            <w:pPr>
              <w:pStyle w:val="ConsPlusNormal"/>
              <w:jc w:val="center"/>
            </w:pPr>
            <w:r>
              <w:t>48°49'27.75" С</w:t>
            </w:r>
          </w:p>
        </w:tc>
        <w:tc>
          <w:tcPr>
            <w:tcW w:w="3345" w:type="dxa"/>
          </w:tcPr>
          <w:p w:rsidR="00195A03" w:rsidRDefault="00195A03">
            <w:pPr>
              <w:pStyle w:val="ConsPlusNormal"/>
              <w:jc w:val="center"/>
            </w:pPr>
            <w:r>
              <w:t>44°35'59.81" В</w:t>
            </w:r>
          </w:p>
        </w:tc>
      </w:tr>
    </w:tbl>
    <w:p w:rsidR="00195A03" w:rsidRDefault="00195A03">
      <w:pPr>
        <w:pStyle w:val="ConsPlusNormal"/>
        <w:jc w:val="both"/>
      </w:pPr>
    </w:p>
    <w:p w:rsidR="00195A03" w:rsidRDefault="00195A03">
      <w:pPr>
        <w:pStyle w:val="ConsPlusTitle"/>
        <w:jc w:val="center"/>
        <w:outlineLvl w:val="1"/>
      </w:pPr>
      <w:r>
        <w:t>Ситуационный план</w:t>
      </w:r>
    </w:p>
    <w:p w:rsidR="00195A03" w:rsidRDefault="00195A0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95A03" w:rsidRDefault="00195A03">
      <w:pPr>
        <w:pStyle w:val="ConsPlusTitle"/>
        <w:jc w:val="center"/>
      </w:pPr>
      <w:r>
        <w:t>значения "Место боев отрядов народного ополчения Сталинграда</w:t>
      </w:r>
    </w:p>
    <w:p w:rsidR="00195A03" w:rsidRDefault="00195A03">
      <w:pPr>
        <w:pStyle w:val="ConsPlusTitle"/>
        <w:jc w:val="center"/>
      </w:pPr>
      <w:r>
        <w:t>в дни Сталинградской битвы", расположенного по адресу:</w:t>
      </w:r>
    </w:p>
    <w:p w:rsidR="00195A03" w:rsidRDefault="00195A03">
      <w:pPr>
        <w:pStyle w:val="ConsPlusTitle"/>
        <w:jc w:val="center"/>
      </w:pPr>
      <w:r>
        <w:lastRenderedPageBreak/>
        <w:t>Волгоградская область, г. Волгоград, Тракторозаводский</w:t>
      </w:r>
    </w:p>
    <w:p w:rsidR="00195A03" w:rsidRDefault="00195A03">
      <w:pPr>
        <w:pStyle w:val="ConsPlusTitle"/>
        <w:jc w:val="center"/>
      </w:pPr>
      <w:r>
        <w:t>район, слева от шоссе Волгоград - Камышин, в районе</w:t>
      </w:r>
    </w:p>
    <w:p w:rsidR="00195A03" w:rsidRDefault="00195A03">
      <w:pPr>
        <w:pStyle w:val="ConsPlusTitle"/>
        <w:jc w:val="center"/>
      </w:pPr>
      <w:r>
        <w:t>Алюминиевого завода, 20 м до поворота на Водстрой</w:t>
      </w: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Normal"/>
        <w:jc w:val="center"/>
      </w:pPr>
      <w:r w:rsidRPr="00AF3B98">
        <w:rPr>
          <w:position w:val="-345"/>
        </w:rPr>
        <w:pict>
          <v:shape id="_x0000_i1025" style="width:436.5pt;height:356.25pt" coordsize="" o:spt="100" adj="0,,0" path="" filled="f" stroked="f">
            <v:stroke joinstyle="miter"/>
            <v:imagedata r:id="rId11" o:title="base_23732_223660_32768"/>
            <v:formulas/>
            <v:path o:connecttype="segments"/>
          </v:shape>
        </w:pict>
      </w: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Normal"/>
        <w:jc w:val="both"/>
      </w:pPr>
    </w:p>
    <w:p w:rsidR="00195A03" w:rsidRDefault="00195A0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783E" w:rsidRDefault="009E783E"/>
    <w:sectPr w:rsidR="009E783E" w:rsidSect="00DD1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A03"/>
    <w:rsid w:val="00195A03"/>
    <w:rsid w:val="009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59464A-F8B8-4420-9AC2-60DC6DCAF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5A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5A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5A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F610AA99F15D3C76D55C065D9B960B2C092F7210F890EEBB70C24A055F55C9DE7EF8AAE2778803F46737A71CDE2C8A8083F649612E938E341A3FC4cER6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EF610AA99F15D3C76D5420B4BF7C90E2D0A747E12FD99B1EE20C41D5A0F539C9E3EFEFFA1338501F06C63F7588075D9CDC8FB4F76329388c2RB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F610AA99F15D3C76D5420B4BF7C90E2F05767816FB99B1EE20C41D5A0F539C9E3EFEFBA6338E56A52362AB1EDC66DBC0C8F94B6Ac3R1N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1EF610AA99F15D3C76D5420B4BF7C90E2F05767816FB99B1EE20C41D5A0F539C9E3EFEFCA6308E56A52362AB1EDC66DBC0C8F94B6Ac3R1N" TargetMode="External"/><Relationship Id="rId10" Type="http://schemas.openxmlformats.org/officeDocument/2006/relationships/hyperlink" Target="consultantplus://offline/ref=1EF610AA99F15D3C76D55C065D9B960B2C092F7215F393EFB07F9F400D0659CBD971A7BDE53E8402F46736A61781299F91DBF9427630979428183DcCR7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EF610AA99F15D3C76D55C065D9B960B2C092F7215F393EFB07F9F400D0659CBD971A7AFE5668800FD7937A202D778D9cCR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4063</Characters>
  <Application>Microsoft Office Word</Application>
  <DocSecurity>0</DocSecurity>
  <Lines>33</Lines>
  <Paragraphs>9</Paragraphs>
  <ScaleCrop>false</ScaleCrop>
  <Company>diakov.net</Company>
  <LinksUpToDate>false</LinksUpToDate>
  <CharactersWithSpaces>4766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2021-04-29T13:17:00Z</dcterms:created>
  <dcterms:modified xsi:type="dcterms:W3CDTF">2021-04-29T13:18:00Z</dcterms:modified>
</cp:coreProperties>
</file>