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A12CD1" w14:textId="3A845E70" w:rsidR="00482955" w:rsidRDefault="0048295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5311A9" w:rsidRPr="005311A9">
        <w:t>Приказ комитета государственной охраны объектов культурного наследия Волгоградской обл. от 05.04.2021 N 275 "Об утверждении перечня координат характерных точек границ территории объекта культурного наследия регионального значения "Место, где был открыт "Красный Стадион" - первое спортивное сооружение Царицына", расположенного по адресу: Волгоградская область, г. Волгоград, ул. Кубанская, 1"</w:t>
      </w:r>
    </w:p>
    <w:p w14:paraId="55411BDA" w14:textId="77777777" w:rsidR="00482955" w:rsidRDefault="00482955">
      <w:pPr>
        <w:pStyle w:val="ConsPlusNormal"/>
        <w:jc w:val="both"/>
        <w:outlineLvl w:val="0"/>
      </w:pPr>
    </w:p>
    <w:p w14:paraId="3DD65070" w14:textId="77777777" w:rsidR="00482955" w:rsidRDefault="0048295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1D8B526" w14:textId="77777777" w:rsidR="00482955" w:rsidRDefault="00482955">
      <w:pPr>
        <w:pStyle w:val="ConsPlusTitle"/>
        <w:jc w:val="center"/>
      </w:pPr>
      <w:r>
        <w:t>КУЛЬТУРНОГО НАСЛЕДИЯ ВОЛГОГРАДСКОЙ ОБЛАСТИ</w:t>
      </w:r>
    </w:p>
    <w:p w14:paraId="51AA5230" w14:textId="77777777" w:rsidR="00482955" w:rsidRDefault="00482955">
      <w:pPr>
        <w:pStyle w:val="ConsPlusTitle"/>
        <w:jc w:val="both"/>
      </w:pPr>
    </w:p>
    <w:p w14:paraId="0E1FDE0C" w14:textId="77777777" w:rsidR="00482955" w:rsidRDefault="00482955">
      <w:pPr>
        <w:pStyle w:val="ConsPlusTitle"/>
        <w:jc w:val="center"/>
      </w:pPr>
      <w:r>
        <w:t>ПРИКАЗ</w:t>
      </w:r>
    </w:p>
    <w:p w14:paraId="77962755" w14:textId="77777777" w:rsidR="00482955" w:rsidRDefault="00482955">
      <w:pPr>
        <w:pStyle w:val="ConsPlusTitle"/>
        <w:jc w:val="center"/>
      </w:pPr>
      <w:r>
        <w:t>от 5 апреля 2021 г. N 275</w:t>
      </w:r>
    </w:p>
    <w:p w14:paraId="566FD1D4" w14:textId="77777777" w:rsidR="00482955" w:rsidRDefault="00482955">
      <w:pPr>
        <w:pStyle w:val="ConsPlusTitle"/>
        <w:jc w:val="both"/>
      </w:pPr>
    </w:p>
    <w:p w14:paraId="1AD185DD" w14:textId="77777777" w:rsidR="00482955" w:rsidRDefault="00482955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73092C93" w14:textId="77777777" w:rsidR="00482955" w:rsidRDefault="00482955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41FFF392" w14:textId="77777777" w:rsidR="00482955" w:rsidRDefault="00482955">
      <w:pPr>
        <w:pStyle w:val="ConsPlusTitle"/>
        <w:jc w:val="center"/>
      </w:pPr>
      <w:r>
        <w:t>ЗНАЧЕНИЯ "МЕСТО, ГДЕ БЫЛ ОТКРЫТ "КРАСНЫЙ СТАДИОН" - ПЕРВОЕ</w:t>
      </w:r>
    </w:p>
    <w:p w14:paraId="132FFEBC" w14:textId="77777777" w:rsidR="00482955" w:rsidRDefault="00482955">
      <w:pPr>
        <w:pStyle w:val="ConsPlusTitle"/>
        <w:jc w:val="center"/>
      </w:pPr>
      <w:r>
        <w:t>СПОРТИВНОЕ СООРУЖЕНИЕ ЦАРИЦЫНА", РАСПОЛОЖЕННОГО ПО АДРЕСУ:</w:t>
      </w:r>
    </w:p>
    <w:p w14:paraId="334C2BD8" w14:textId="77777777" w:rsidR="00482955" w:rsidRDefault="00482955">
      <w:pPr>
        <w:pStyle w:val="ConsPlusTitle"/>
        <w:jc w:val="center"/>
      </w:pPr>
      <w:r>
        <w:t>ВОЛГОГРАДСКАЯ ОБЛАСТЬ, Г. ВОЛГОГРАД, УЛ. КУБАНСКАЯ, 1</w:t>
      </w:r>
    </w:p>
    <w:p w14:paraId="0C3AC421" w14:textId="77777777" w:rsidR="00482955" w:rsidRDefault="00482955">
      <w:pPr>
        <w:pStyle w:val="ConsPlusNormal"/>
        <w:jc w:val="both"/>
      </w:pPr>
    </w:p>
    <w:p w14:paraId="4582E47A" w14:textId="77777777" w:rsidR="00482955" w:rsidRDefault="00482955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98408E4" w14:textId="77777777" w:rsidR="00482955" w:rsidRDefault="00482955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"Место, где был открыт "Красный Стадион" - первое спортивное сооружение Царицына", расположенного по адресу: Волгоградская область, г. Волгоград, ул. Кубанская, 1,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26 ноября 2012 г. N 01-20/424 "Об установлении границы территории объекта культурного наследия регионального значения "Место, где был открыт "Красный Стадион" - первое спортивное сооружение Царицына" и установлении правовых режимов использования территории", согласно </w:t>
      </w:r>
      <w:hyperlink w:anchor="P33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14:paraId="6955F43C" w14:textId="77777777" w:rsidR="00482955" w:rsidRDefault="00482955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26 ноября 2012 г. N 01-20/424 "Об установлении границы территории объекта культурного наследия регионального значения "Место, где был открыт "Красный Стадион" - первое спортивное сооружение Царицына" утратившим силу.</w:t>
      </w:r>
    </w:p>
    <w:p w14:paraId="218780BC" w14:textId="77777777" w:rsidR="00482955" w:rsidRDefault="00482955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66626517" w14:textId="77777777" w:rsidR="00482955" w:rsidRDefault="00482955">
      <w:pPr>
        <w:pStyle w:val="ConsPlusNormal"/>
        <w:jc w:val="both"/>
      </w:pPr>
    </w:p>
    <w:p w14:paraId="67CD176B" w14:textId="77777777" w:rsidR="00482955" w:rsidRDefault="00482955">
      <w:pPr>
        <w:pStyle w:val="ConsPlusNormal"/>
        <w:jc w:val="right"/>
      </w:pPr>
      <w:r>
        <w:t>Председатель комитета</w:t>
      </w:r>
    </w:p>
    <w:p w14:paraId="42084B92" w14:textId="77777777" w:rsidR="00482955" w:rsidRDefault="00482955">
      <w:pPr>
        <w:pStyle w:val="ConsPlusNormal"/>
        <w:jc w:val="right"/>
      </w:pPr>
      <w:r>
        <w:t>А.Ю.БАЖЕНОВ</w:t>
      </w:r>
    </w:p>
    <w:p w14:paraId="534808DD" w14:textId="77777777" w:rsidR="00482955" w:rsidRDefault="00482955">
      <w:pPr>
        <w:pStyle w:val="ConsPlusNormal"/>
        <w:jc w:val="both"/>
      </w:pPr>
    </w:p>
    <w:p w14:paraId="0D88E48C" w14:textId="77777777" w:rsidR="00482955" w:rsidRDefault="00482955">
      <w:pPr>
        <w:pStyle w:val="ConsPlusNormal"/>
        <w:jc w:val="both"/>
      </w:pPr>
    </w:p>
    <w:p w14:paraId="57B495AA" w14:textId="77777777" w:rsidR="00482955" w:rsidRDefault="00482955">
      <w:pPr>
        <w:pStyle w:val="ConsPlusNormal"/>
        <w:jc w:val="both"/>
      </w:pPr>
    </w:p>
    <w:p w14:paraId="45DE8D8C" w14:textId="77777777" w:rsidR="00482955" w:rsidRDefault="00482955">
      <w:pPr>
        <w:pStyle w:val="ConsPlusNormal"/>
        <w:jc w:val="both"/>
      </w:pPr>
    </w:p>
    <w:p w14:paraId="05E91831" w14:textId="77777777" w:rsidR="00482955" w:rsidRDefault="00482955">
      <w:pPr>
        <w:pStyle w:val="ConsPlusNormal"/>
        <w:jc w:val="both"/>
      </w:pPr>
    </w:p>
    <w:p w14:paraId="5A51CB98" w14:textId="77777777" w:rsidR="00482955" w:rsidRDefault="00482955">
      <w:pPr>
        <w:pStyle w:val="ConsPlusNormal"/>
        <w:jc w:val="right"/>
        <w:outlineLvl w:val="0"/>
      </w:pPr>
      <w:r>
        <w:t>Приложение</w:t>
      </w:r>
    </w:p>
    <w:p w14:paraId="0EFC5E1D" w14:textId="77777777" w:rsidR="00482955" w:rsidRDefault="00482955">
      <w:pPr>
        <w:pStyle w:val="ConsPlusNormal"/>
        <w:jc w:val="right"/>
      </w:pPr>
      <w:r>
        <w:t>к приказу</w:t>
      </w:r>
    </w:p>
    <w:p w14:paraId="02B3347D" w14:textId="77777777" w:rsidR="00482955" w:rsidRDefault="00482955">
      <w:pPr>
        <w:pStyle w:val="ConsPlusNormal"/>
        <w:jc w:val="right"/>
      </w:pPr>
      <w:r>
        <w:t>комитета</w:t>
      </w:r>
    </w:p>
    <w:p w14:paraId="2FF14A7F" w14:textId="77777777" w:rsidR="00482955" w:rsidRDefault="00482955">
      <w:pPr>
        <w:pStyle w:val="ConsPlusNormal"/>
        <w:jc w:val="right"/>
      </w:pPr>
      <w:r>
        <w:lastRenderedPageBreak/>
        <w:t>государственной охраны</w:t>
      </w:r>
    </w:p>
    <w:p w14:paraId="56C3AE9F" w14:textId="77777777" w:rsidR="00482955" w:rsidRDefault="00482955">
      <w:pPr>
        <w:pStyle w:val="ConsPlusNormal"/>
        <w:jc w:val="right"/>
      </w:pPr>
      <w:r>
        <w:t>объектов культурного наследия</w:t>
      </w:r>
    </w:p>
    <w:p w14:paraId="2C0EFB5B" w14:textId="77777777" w:rsidR="00482955" w:rsidRDefault="00482955">
      <w:pPr>
        <w:pStyle w:val="ConsPlusNormal"/>
        <w:jc w:val="right"/>
      </w:pPr>
      <w:r>
        <w:t>Волгоградской области</w:t>
      </w:r>
    </w:p>
    <w:p w14:paraId="55CD939F" w14:textId="77777777" w:rsidR="00482955" w:rsidRDefault="00482955">
      <w:pPr>
        <w:pStyle w:val="ConsPlusNormal"/>
        <w:jc w:val="right"/>
      </w:pPr>
      <w:r>
        <w:t>от 05.04.2021 N 275</w:t>
      </w:r>
    </w:p>
    <w:p w14:paraId="4AA51221" w14:textId="77777777" w:rsidR="00482955" w:rsidRDefault="00482955">
      <w:pPr>
        <w:pStyle w:val="ConsPlusNormal"/>
        <w:jc w:val="both"/>
      </w:pPr>
    </w:p>
    <w:p w14:paraId="39B54DE3" w14:textId="77777777" w:rsidR="00482955" w:rsidRDefault="00482955">
      <w:pPr>
        <w:pStyle w:val="ConsPlusTitle"/>
        <w:jc w:val="center"/>
        <w:outlineLvl w:val="1"/>
      </w:pPr>
      <w:bookmarkStart w:id="0" w:name="P33"/>
      <w:bookmarkEnd w:id="0"/>
      <w:r>
        <w:t>Перечень</w:t>
      </w:r>
    </w:p>
    <w:p w14:paraId="7B79C565" w14:textId="77777777" w:rsidR="00482955" w:rsidRDefault="00482955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09969BEC" w14:textId="77777777" w:rsidR="00482955" w:rsidRDefault="00482955">
      <w:pPr>
        <w:pStyle w:val="ConsPlusTitle"/>
        <w:jc w:val="center"/>
      </w:pPr>
      <w:r>
        <w:t>культурного наследия регионального значения "Место, где был</w:t>
      </w:r>
    </w:p>
    <w:p w14:paraId="71E85352" w14:textId="77777777" w:rsidR="00482955" w:rsidRDefault="00482955">
      <w:pPr>
        <w:pStyle w:val="ConsPlusTitle"/>
        <w:jc w:val="center"/>
      </w:pPr>
      <w:r>
        <w:t>открыт "Красный Стадион" - первое спортивное сооружение</w:t>
      </w:r>
    </w:p>
    <w:p w14:paraId="78D15F88" w14:textId="77777777" w:rsidR="00482955" w:rsidRDefault="00482955">
      <w:pPr>
        <w:pStyle w:val="ConsPlusTitle"/>
        <w:jc w:val="center"/>
      </w:pPr>
      <w:r>
        <w:t>Царицына", расположенного по адресу: Волгоградская</w:t>
      </w:r>
    </w:p>
    <w:p w14:paraId="134AD03B" w14:textId="77777777" w:rsidR="00482955" w:rsidRDefault="00482955">
      <w:pPr>
        <w:pStyle w:val="ConsPlusTitle"/>
        <w:jc w:val="center"/>
      </w:pPr>
      <w:r>
        <w:t>область, г. Волгоград, ул. Кубанская, 1</w:t>
      </w:r>
    </w:p>
    <w:p w14:paraId="38232999" w14:textId="77777777" w:rsidR="00482955" w:rsidRDefault="00482955">
      <w:pPr>
        <w:pStyle w:val="ConsPlusNormal"/>
        <w:jc w:val="both"/>
      </w:pPr>
    </w:p>
    <w:p w14:paraId="37FF94F8" w14:textId="77777777" w:rsidR="00482955" w:rsidRDefault="00482955">
      <w:pPr>
        <w:pStyle w:val="ConsPlusTitle"/>
        <w:jc w:val="center"/>
        <w:outlineLvl w:val="2"/>
      </w:pPr>
      <w:r>
        <w:t>Система координат: местная, городская</w:t>
      </w:r>
    </w:p>
    <w:p w14:paraId="6302C562" w14:textId="77777777" w:rsidR="00482955" w:rsidRDefault="00482955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482955" w14:paraId="75E6187C" w14:textId="77777777">
        <w:tc>
          <w:tcPr>
            <w:tcW w:w="2268" w:type="dxa"/>
          </w:tcPr>
          <w:p w14:paraId="7C5B31E4" w14:textId="77777777" w:rsidR="00482955" w:rsidRDefault="0048295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14:paraId="5195EA3E" w14:textId="77777777" w:rsidR="00482955" w:rsidRDefault="00482955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14:paraId="7F483472" w14:textId="77777777" w:rsidR="00482955" w:rsidRDefault="0048295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14:paraId="1010F726" w14:textId="77777777" w:rsidR="00482955" w:rsidRDefault="00482955">
            <w:pPr>
              <w:pStyle w:val="ConsPlusNormal"/>
              <w:jc w:val="center"/>
            </w:pPr>
            <w:r>
              <w:t>У</w:t>
            </w:r>
          </w:p>
        </w:tc>
      </w:tr>
      <w:tr w:rsidR="00482955" w14:paraId="591FE989" w14:textId="77777777">
        <w:tc>
          <w:tcPr>
            <w:tcW w:w="2268" w:type="dxa"/>
          </w:tcPr>
          <w:p w14:paraId="17464948" w14:textId="77777777" w:rsidR="00482955" w:rsidRDefault="0048295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7E7608EC" w14:textId="77777777" w:rsidR="00482955" w:rsidRDefault="00482955">
            <w:pPr>
              <w:pStyle w:val="ConsPlusNormal"/>
            </w:pPr>
          </w:p>
        </w:tc>
        <w:tc>
          <w:tcPr>
            <w:tcW w:w="2551" w:type="dxa"/>
          </w:tcPr>
          <w:p w14:paraId="114147AA" w14:textId="77777777" w:rsidR="00482955" w:rsidRDefault="00482955">
            <w:pPr>
              <w:pStyle w:val="ConsPlusNormal"/>
              <w:jc w:val="center"/>
            </w:pPr>
            <w:r>
              <w:t>408,61</w:t>
            </w:r>
          </w:p>
        </w:tc>
        <w:tc>
          <w:tcPr>
            <w:tcW w:w="2551" w:type="dxa"/>
          </w:tcPr>
          <w:p w14:paraId="1066F70A" w14:textId="77777777" w:rsidR="00482955" w:rsidRDefault="00482955">
            <w:pPr>
              <w:pStyle w:val="ConsPlusNormal"/>
              <w:jc w:val="center"/>
            </w:pPr>
            <w:r>
              <w:t>-325,27</w:t>
            </w:r>
          </w:p>
        </w:tc>
      </w:tr>
      <w:tr w:rsidR="00482955" w14:paraId="057203A3" w14:textId="77777777">
        <w:tc>
          <w:tcPr>
            <w:tcW w:w="2268" w:type="dxa"/>
          </w:tcPr>
          <w:p w14:paraId="384F21BC" w14:textId="77777777" w:rsidR="00482955" w:rsidRDefault="00482955">
            <w:pPr>
              <w:pStyle w:val="ConsPlusNormal"/>
            </w:pPr>
          </w:p>
        </w:tc>
        <w:tc>
          <w:tcPr>
            <w:tcW w:w="1701" w:type="dxa"/>
          </w:tcPr>
          <w:p w14:paraId="4ECDF187" w14:textId="77777777" w:rsidR="00482955" w:rsidRDefault="00482955">
            <w:pPr>
              <w:pStyle w:val="ConsPlusNormal"/>
              <w:jc w:val="center"/>
            </w:pPr>
            <w:r>
              <w:t>270</w:t>
            </w:r>
          </w:p>
        </w:tc>
        <w:tc>
          <w:tcPr>
            <w:tcW w:w="2551" w:type="dxa"/>
          </w:tcPr>
          <w:p w14:paraId="4DB7A5C7" w14:textId="77777777" w:rsidR="00482955" w:rsidRDefault="00482955">
            <w:pPr>
              <w:pStyle w:val="ConsPlusNormal"/>
            </w:pPr>
          </w:p>
        </w:tc>
        <w:tc>
          <w:tcPr>
            <w:tcW w:w="2551" w:type="dxa"/>
          </w:tcPr>
          <w:p w14:paraId="195FA60D" w14:textId="77777777" w:rsidR="00482955" w:rsidRDefault="00482955">
            <w:pPr>
              <w:pStyle w:val="ConsPlusNormal"/>
            </w:pPr>
          </w:p>
        </w:tc>
      </w:tr>
      <w:tr w:rsidR="00482955" w14:paraId="4A96CB3E" w14:textId="77777777">
        <w:tc>
          <w:tcPr>
            <w:tcW w:w="2268" w:type="dxa"/>
          </w:tcPr>
          <w:p w14:paraId="02023F90" w14:textId="77777777" w:rsidR="00482955" w:rsidRDefault="00482955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14:paraId="2B4D2565" w14:textId="77777777" w:rsidR="00482955" w:rsidRDefault="00482955">
            <w:pPr>
              <w:pStyle w:val="ConsPlusNormal"/>
            </w:pPr>
          </w:p>
        </w:tc>
        <w:tc>
          <w:tcPr>
            <w:tcW w:w="2551" w:type="dxa"/>
          </w:tcPr>
          <w:p w14:paraId="49A0625E" w14:textId="77777777" w:rsidR="00482955" w:rsidRDefault="00482955">
            <w:pPr>
              <w:pStyle w:val="ConsPlusNormal"/>
              <w:jc w:val="center"/>
            </w:pPr>
            <w:r>
              <w:t>206,39</w:t>
            </w:r>
          </w:p>
        </w:tc>
        <w:tc>
          <w:tcPr>
            <w:tcW w:w="2551" w:type="dxa"/>
          </w:tcPr>
          <w:p w14:paraId="28EA965A" w14:textId="77777777" w:rsidR="00482955" w:rsidRDefault="00482955">
            <w:pPr>
              <w:pStyle w:val="ConsPlusNormal"/>
              <w:jc w:val="center"/>
            </w:pPr>
            <w:r>
              <w:t>-146,36</w:t>
            </w:r>
          </w:p>
        </w:tc>
      </w:tr>
      <w:tr w:rsidR="00482955" w14:paraId="5BA8EB70" w14:textId="77777777">
        <w:tc>
          <w:tcPr>
            <w:tcW w:w="2268" w:type="dxa"/>
          </w:tcPr>
          <w:p w14:paraId="15FFED7B" w14:textId="77777777" w:rsidR="00482955" w:rsidRDefault="00482955">
            <w:pPr>
              <w:pStyle w:val="ConsPlusNormal"/>
            </w:pPr>
          </w:p>
        </w:tc>
        <w:tc>
          <w:tcPr>
            <w:tcW w:w="1701" w:type="dxa"/>
          </w:tcPr>
          <w:p w14:paraId="16464700" w14:textId="77777777" w:rsidR="00482955" w:rsidRDefault="00482955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2551" w:type="dxa"/>
          </w:tcPr>
          <w:p w14:paraId="211E9123" w14:textId="77777777" w:rsidR="00482955" w:rsidRDefault="00482955">
            <w:pPr>
              <w:pStyle w:val="ConsPlusNormal"/>
            </w:pPr>
          </w:p>
        </w:tc>
        <w:tc>
          <w:tcPr>
            <w:tcW w:w="2551" w:type="dxa"/>
          </w:tcPr>
          <w:p w14:paraId="2CB29FCB" w14:textId="77777777" w:rsidR="00482955" w:rsidRDefault="00482955">
            <w:pPr>
              <w:pStyle w:val="ConsPlusNormal"/>
            </w:pPr>
          </w:p>
        </w:tc>
      </w:tr>
      <w:tr w:rsidR="00482955" w14:paraId="43B76544" w14:textId="77777777">
        <w:tc>
          <w:tcPr>
            <w:tcW w:w="2268" w:type="dxa"/>
          </w:tcPr>
          <w:p w14:paraId="7A5D0678" w14:textId="77777777" w:rsidR="00482955" w:rsidRDefault="00482955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14:paraId="5DCE212E" w14:textId="77777777" w:rsidR="00482955" w:rsidRDefault="00482955">
            <w:pPr>
              <w:pStyle w:val="ConsPlusNormal"/>
            </w:pPr>
          </w:p>
        </w:tc>
        <w:tc>
          <w:tcPr>
            <w:tcW w:w="2551" w:type="dxa"/>
          </w:tcPr>
          <w:p w14:paraId="47DBB7A7" w14:textId="77777777" w:rsidR="00482955" w:rsidRDefault="00482955">
            <w:pPr>
              <w:pStyle w:val="ConsPlusNormal"/>
              <w:jc w:val="center"/>
            </w:pPr>
            <w:r>
              <w:t>155,94</w:t>
            </w:r>
          </w:p>
        </w:tc>
        <w:tc>
          <w:tcPr>
            <w:tcW w:w="2551" w:type="dxa"/>
          </w:tcPr>
          <w:p w14:paraId="5321689E" w14:textId="77777777" w:rsidR="00482955" w:rsidRDefault="00482955">
            <w:pPr>
              <w:pStyle w:val="ConsPlusNormal"/>
              <w:jc w:val="center"/>
            </w:pPr>
            <w:r>
              <w:t>-213,52</w:t>
            </w:r>
          </w:p>
        </w:tc>
      </w:tr>
      <w:tr w:rsidR="00482955" w14:paraId="186E5CDD" w14:textId="77777777">
        <w:tc>
          <w:tcPr>
            <w:tcW w:w="2268" w:type="dxa"/>
          </w:tcPr>
          <w:p w14:paraId="6DB4C2CF" w14:textId="77777777" w:rsidR="00482955" w:rsidRDefault="00482955">
            <w:pPr>
              <w:pStyle w:val="ConsPlusNormal"/>
            </w:pPr>
          </w:p>
        </w:tc>
        <w:tc>
          <w:tcPr>
            <w:tcW w:w="1701" w:type="dxa"/>
          </w:tcPr>
          <w:p w14:paraId="4AA2689F" w14:textId="77777777" w:rsidR="00482955" w:rsidRDefault="00482955">
            <w:pPr>
              <w:pStyle w:val="ConsPlusNormal"/>
              <w:jc w:val="center"/>
            </w:pPr>
            <w:r>
              <w:t>248</w:t>
            </w:r>
          </w:p>
        </w:tc>
        <w:tc>
          <w:tcPr>
            <w:tcW w:w="2551" w:type="dxa"/>
          </w:tcPr>
          <w:p w14:paraId="53948B7B" w14:textId="77777777" w:rsidR="00482955" w:rsidRDefault="00482955">
            <w:pPr>
              <w:pStyle w:val="ConsPlusNormal"/>
            </w:pPr>
          </w:p>
        </w:tc>
        <w:tc>
          <w:tcPr>
            <w:tcW w:w="2551" w:type="dxa"/>
          </w:tcPr>
          <w:p w14:paraId="04B7C0DC" w14:textId="77777777" w:rsidR="00482955" w:rsidRDefault="00482955">
            <w:pPr>
              <w:pStyle w:val="ConsPlusNormal"/>
            </w:pPr>
          </w:p>
        </w:tc>
      </w:tr>
      <w:tr w:rsidR="00482955" w14:paraId="1A499696" w14:textId="77777777">
        <w:tc>
          <w:tcPr>
            <w:tcW w:w="2268" w:type="dxa"/>
          </w:tcPr>
          <w:p w14:paraId="5CED52D0" w14:textId="77777777" w:rsidR="00482955" w:rsidRDefault="00482955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14:paraId="178EEF2D" w14:textId="77777777" w:rsidR="00482955" w:rsidRDefault="00482955">
            <w:pPr>
              <w:pStyle w:val="ConsPlusNormal"/>
            </w:pPr>
          </w:p>
        </w:tc>
        <w:tc>
          <w:tcPr>
            <w:tcW w:w="2551" w:type="dxa"/>
          </w:tcPr>
          <w:p w14:paraId="617A3D41" w14:textId="77777777" w:rsidR="00482955" w:rsidRDefault="00482955">
            <w:pPr>
              <w:pStyle w:val="ConsPlusNormal"/>
              <w:jc w:val="center"/>
            </w:pPr>
            <w:r>
              <w:t>343,19</w:t>
            </w:r>
          </w:p>
        </w:tc>
        <w:tc>
          <w:tcPr>
            <w:tcW w:w="2551" w:type="dxa"/>
          </w:tcPr>
          <w:p w14:paraId="298CD163" w14:textId="77777777" w:rsidR="00482955" w:rsidRDefault="00482955">
            <w:pPr>
              <w:pStyle w:val="ConsPlusNormal"/>
              <w:jc w:val="center"/>
            </w:pPr>
            <w:r>
              <w:t>-376,13</w:t>
            </w:r>
          </w:p>
        </w:tc>
      </w:tr>
      <w:tr w:rsidR="00482955" w14:paraId="2B85B67C" w14:textId="77777777">
        <w:tc>
          <w:tcPr>
            <w:tcW w:w="2268" w:type="dxa"/>
          </w:tcPr>
          <w:p w14:paraId="1422C73F" w14:textId="77777777" w:rsidR="00482955" w:rsidRDefault="00482955">
            <w:pPr>
              <w:pStyle w:val="ConsPlusNormal"/>
            </w:pPr>
          </w:p>
        </w:tc>
        <w:tc>
          <w:tcPr>
            <w:tcW w:w="1701" w:type="dxa"/>
          </w:tcPr>
          <w:p w14:paraId="15426BB2" w14:textId="77777777" w:rsidR="00482955" w:rsidRDefault="00482955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2551" w:type="dxa"/>
          </w:tcPr>
          <w:p w14:paraId="302A3ACC" w14:textId="77777777" w:rsidR="00482955" w:rsidRDefault="00482955">
            <w:pPr>
              <w:pStyle w:val="ConsPlusNormal"/>
            </w:pPr>
          </w:p>
        </w:tc>
        <w:tc>
          <w:tcPr>
            <w:tcW w:w="2551" w:type="dxa"/>
          </w:tcPr>
          <w:p w14:paraId="5F1E6140" w14:textId="77777777" w:rsidR="00482955" w:rsidRDefault="00482955">
            <w:pPr>
              <w:pStyle w:val="ConsPlusNormal"/>
            </w:pPr>
          </w:p>
        </w:tc>
      </w:tr>
      <w:tr w:rsidR="00482955" w14:paraId="2B5649D2" w14:textId="77777777">
        <w:tc>
          <w:tcPr>
            <w:tcW w:w="2268" w:type="dxa"/>
          </w:tcPr>
          <w:p w14:paraId="43B66B8B" w14:textId="77777777" w:rsidR="00482955" w:rsidRDefault="0048295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48488BB0" w14:textId="77777777" w:rsidR="00482955" w:rsidRDefault="00482955">
            <w:pPr>
              <w:pStyle w:val="ConsPlusNormal"/>
            </w:pPr>
          </w:p>
        </w:tc>
        <w:tc>
          <w:tcPr>
            <w:tcW w:w="2551" w:type="dxa"/>
          </w:tcPr>
          <w:p w14:paraId="2223B0C3" w14:textId="77777777" w:rsidR="00482955" w:rsidRDefault="00482955">
            <w:pPr>
              <w:pStyle w:val="ConsPlusNormal"/>
              <w:jc w:val="center"/>
            </w:pPr>
            <w:r>
              <w:t>408,61</w:t>
            </w:r>
          </w:p>
        </w:tc>
        <w:tc>
          <w:tcPr>
            <w:tcW w:w="2551" w:type="dxa"/>
          </w:tcPr>
          <w:p w14:paraId="4E40E9CD" w14:textId="77777777" w:rsidR="00482955" w:rsidRDefault="00482955">
            <w:pPr>
              <w:pStyle w:val="ConsPlusNormal"/>
              <w:jc w:val="center"/>
            </w:pPr>
            <w:r>
              <w:t>-325,27</w:t>
            </w:r>
          </w:p>
        </w:tc>
      </w:tr>
    </w:tbl>
    <w:p w14:paraId="285AC9CB" w14:textId="77777777" w:rsidR="00482955" w:rsidRDefault="00482955">
      <w:pPr>
        <w:pStyle w:val="ConsPlusNormal"/>
        <w:jc w:val="both"/>
      </w:pPr>
    </w:p>
    <w:p w14:paraId="3DFC35AE" w14:textId="77777777" w:rsidR="00482955" w:rsidRDefault="00482955">
      <w:pPr>
        <w:pStyle w:val="ConsPlusTitle"/>
        <w:jc w:val="center"/>
        <w:outlineLvl w:val="2"/>
      </w:pPr>
      <w:r>
        <w:t>Система координат: WGS 84</w:t>
      </w:r>
    </w:p>
    <w:p w14:paraId="0FA43240" w14:textId="77777777" w:rsidR="00482955" w:rsidRDefault="00482955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231"/>
        <w:gridCol w:w="3231"/>
      </w:tblGrid>
      <w:tr w:rsidR="00482955" w14:paraId="67343EF9" w14:textId="77777777">
        <w:tc>
          <w:tcPr>
            <w:tcW w:w="2608" w:type="dxa"/>
          </w:tcPr>
          <w:p w14:paraId="29287327" w14:textId="77777777" w:rsidR="00482955" w:rsidRDefault="0048295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14:paraId="0FD677F6" w14:textId="77777777" w:rsidR="00482955" w:rsidRDefault="00482955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14:paraId="31C4D536" w14:textId="77777777" w:rsidR="00482955" w:rsidRDefault="00482955">
            <w:pPr>
              <w:pStyle w:val="ConsPlusNormal"/>
              <w:jc w:val="center"/>
            </w:pPr>
            <w:r>
              <w:t>E</w:t>
            </w:r>
          </w:p>
        </w:tc>
      </w:tr>
      <w:tr w:rsidR="00482955" w14:paraId="34FDF748" w14:textId="77777777">
        <w:tc>
          <w:tcPr>
            <w:tcW w:w="2608" w:type="dxa"/>
          </w:tcPr>
          <w:p w14:paraId="5A60C5CD" w14:textId="77777777" w:rsidR="00482955" w:rsidRDefault="0048295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31" w:type="dxa"/>
          </w:tcPr>
          <w:p w14:paraId="4D91202A" w14:textId="77777777" w:rsidR="00482955" w:rsidRDefault="00482955">
            <w:pPr>
              <w:pStyle w:val="ConsPlusNormal"/>
              <w:jc w:val="center"/>
            </w:pPr>
            <w:r>
              <w:t>48°42'48,57" С</w:t>
            </w:r>
          </w:p>
        </w:tc>
        <w:tc>
          <w:tcPr>
            <w:tcW w:w="3231" w:type="dxa"/>
          </w:tcPr>
          <w:p w14:paraId="538BCB2A" w14:textId="77777777" w:rsidR="00482955" w:rsidRDefault="00482955">
            <w:pPr>
              <w:pStyle w:val="ConsPlusNormal"/>
              <w:jc w:val="center"/>
            </w:pPr>
            <w:r>
              <w:t>44°30'21,56" В</w:t>
            </w:r>
          </w:p>
        </w:tc>
      </w:tr>
      <w:tr w:rsidR="00482955" w14:paraId="12D8F493" w14:textId="77777777">
        <w:tc>
          <w:tcPr>
            <w:tcW w:w="2608" w:type="dxa"/>
          </w:tcPr>
          <w:p w14:paraId="0E0443A6" w14:textId="77777777" w:rsidR="00482955" w:rsidRDefault="00482955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31" w:type="dxa"/>
          </w:tcPr>
          <w:p w14:paraId="54A3FD83" w14:textId="77777777" w:rsidR="00482955" w:rsidRDefault="00482955">
            <w:pPr>
              <w:pStyle w:val="ConsPlusNormal"/>
              <w:jc w:val="center"/>
            </w:pPr>
            <w:r>
              <w:t>48°42'42,02" С</w:t>
            </w:r>
          </w:p>
        </w:tc>
        <w:tc>
          <w:tcPr>
            <w:tcW w:w="3231" w:type="dxa"/>
          </w:tcPr>
          <w:p w14:paraId="32416BFF" w14:textId="77777777" w:rsidR="00482955" w:rsidRDefault="00482955">
            <w:pPr>
              <w:pStyle w:val="ConsPlusNormal"/>
              <w:jc w:val="center"/>
            </w:pPr>
            <w:r>
              <w:t>44°30'30,31" В</w:t>
            </w:r>
          </w:p>
        </w:tc>
      </w:tr>
      <w:tr w:rsidR="00482955" w14:paraId="2AC31C65" w14:textId="77777777">
        <w:tc>
          <w:tcPr>
            <w:tcW w:w="2608" w:type="dxa"/>
          </w:tcPr>
          <w:p w14:paraId="282B6433" w14:textId="77777777" w:rsidR="00482955" w:rsidRDefault="00482955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14:paraId="23AFC63B" w14:textId="77777777" w:rsidR="00482955" w:rsidRDefault="00482955">
            <w:pPr>
              <w:pStyle w:val="ConsPlusNormal"/>
              <w:jc w:val="center"/>
            </w:pPr>
            <w:r>
              <w:t>48°42'40,39" С</w:t>
            </w:r>
          </w:p>
        </w:tc>
        <w:tc>
          <w:tcPr>
            <w:tcW w:w="3231" w:type="dxa"/>
          </w:tcPr>
          <w:p w14:paraId="295486C6" w14:textId="77777777" w:rsidR="00482955" w:rsidRDefault="00482955">
            <w:pPr>
              <w:pStyle w:val="ConsPlusNormal"/>
              <w:jc w:val="center"/>
            </w:pPr>
            <w:r>
              <w:t>44°30'27,02" В</w:t>
            </w:r>
          </w:p>
        </w:tc>
      </w:tr>
      <w:tr w:rsidR="00482955" w14:paraId="529F5A67" w14:textId="77777777">
        <w:tc>
          <w:tcPr>
            <w:tcW w:w="2608" w:type="dxa"/>
          </w:tcPr>
          <w:p w14:paraId="1A250697" w14:textId="77777777" w:rsidR="00482955" w:rsidRDefault="00482955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31" w:type="dxa"/>
          </w:tcPr>
          <w:p w14:paraId="197A95AA" w14:textId="77777777" w:rsidR="00482955" w:rsidRDefault="00482955">
            <w:pPr>
              <w:pStyle w:val="ConsPlusNormal"/>
              <w:jc w:val="center"/>
            </w:pPr>
            <w:r>
              <w:t>48°42'46,45" С</w:t>
            </w:r>
          </w:p>
        </w:tc>
        <w:tc>
          <w:tcPr>
            <w:tcW w:w="3231" w:type="dxa"/>
          </w:tcPr>
          <w:p w14:paraId="0ECC6730" w14:textId="77777777" w:rsidR="00482955" w:rsidRDefault="00482955">
            <w:pPr>
              <w:pStyle w:val="ConsPlusNormal"/>
              <w:jc w:val="center"/>
            </w:pPr>
            <w:r>
              <w:t>44°30'19,07" В</w:t>
            </w:r>
          </w:p>
        </w:tc>
      </w:tr>
    </w:tbl>
    <w:p w14:paraId="465C0393" w14:textId="77777777" w:rsidR="00482955" w:rsidRDefault="00482955">
      <w:pPr>
        <w:pStyle w:val="ConsPlusNormal"/>
        <w:jc w:val="both"/>
      </w:pPr>
    </w:p>
    <w:p w14:paraId="5301F64B" w14:textId="77777777" w:rsidR="00482955" w:rsidRDefault="00482955">
      <w:pPr>
        <w:pStyle w:val="ConsPlusTitle"/>
        <w:jc w:val="center"/>
        <w:outlineLvl w:val="1"/>
      </w:pPr>
      <w:r>
        <w:t>Ситуационный план</w:t>
      </w:r>
    </w:p>
    <w:p w14:paraId="0D527790" w14:textId="77777777" w:rsidR="00482955" w:rsidRDefault="00482955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2FC17A66" w14:textId="77777777" w:rsidR="00482955" w:rsidRDefault="00482955">
      <w:pPr>
        <w:pStyle w:val="ConsPlusTitle"/>
        <w:jc w:val="center"/>
      </w:pPr>
      <w:r>
        <w:t>значения "Место, где был открыт "Красный Стадион" - первое</w:t>
      </w:r>
    </w:p>
    <w:p w14:paraId="2C815F8A" w14:textId="77777777" w:rsidR="00482955" w:rsidRDefault="00482955">
      <w:pPr>
        <w:pStyle w:val="ConsPlusTitle"/>
        <w:jc w:val="center"/>
      </w:pPr>
      <w:r>
        <w:t>спортивное сооружение Царицына", расположенного по адресу:</w:t>
      </w:r>
    </w:p>
    <w:p w14:paraId="7A3B0BB8" w14:textId="77777777" w:rsidR="00482955" w:rsidRDefault="00482955">
      <w:pPr>
        <w:pStyle w:val="ConsPlusTitle"/>
        <w:jc w:val="center"/>
      </w:pPr>
      <w:r>
        <w:t>Волгоградская область, г. Волгоград, ул. Кубанская, 1</w:t>
      </w:r>
    </w:p>
    <w:p w14:paraId="463D82D6" w14:textId="77777777" w:rsidR="00482955" w:rsidRDefault="00482955">
      <w:pPr>
        <w:pStyle w:val="ConsPlusNormal"/>
        <w:jc w:val="both"/>
      </w:pPr>
    </w:p>
    <w:p w14:paraId="40D12249" w14:textId="77777777" w:rsidR="00482955" w:rsidRDefault="005311A9">
      <w:pPr>
        <w:pStyle w:val="ConsPlusNormal"/>
        <w:jc w:val="center"/>
      </w:pPr>
      <w:r>
        <w:rPr>
          <w:position w:val="-454"/>
        </w:rPr>
        <w:lastRenderedPageBreak/>
        <w:pict w14:anchorId="6547AC10">
          <v:shape id="_x0000_i1025" style="width:436.55pt;height:465.45pt" coordsize="" o:spt="100" adj="0,,0" path="" filled="f" stroked="f">
            <v:stroke joinstyle="miter"/>
            <v:imagedata r:id="rId11" o:title="base_23732_224261_32768"/>
            <v:formulas/>
            <v:path o:connecttype="segments"/>
          </v:shape>
        </w:pict>
      </w:r>
    </w:p>
    <w:p w14:paraId="321D1C7E" w14:textId="77777777" w:rsidR="00482955" w:rsidRDefault="00482955">
      <w:pPr>
        <w:pStyle w:val="ConsPlusNormal"/>
        <w:jc w:val="both"/>
      </w:pPr>
    </w:p>
    <w:p w14:paraId="21DADCAD" w14:textId="77777777" w:rsidR="00482955" w:rsidRDefault="00482955">
      <w:pPr>
        <w:pStyle w:val="ConsPlusNormal"/>
        <w:jc w:val="both"/>
      </w:pPr>
    </w:p>
    <w:p w14:paraId="64509696" w14:textId="77777777" w:rsidR="00482955" w:rsidRDefault="0048295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2ADEC1C" w14:textId="77777777" w:rsidR="00191105" w:rsidRDefault="00191105"/>
    <w:sectPr w:rsidR="00191105" w:rsidSect="003216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5"/>
    <w:rsid w:val="00191105"/>
    <w:rsid w:val="003216F9"/>
    <w:rsid w:val="00482955"/>
    <w:rsid w:val="0053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11854"/>
  <w15:chartTrackingRefBased/>
  <w15:docId w15:val="{0DCB8EC6-FEA2-4553-92F8-46DA318B2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2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82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8295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2E3621F371BA062D049A0E3EC923B33956BCB160715B4093E8936FF3DA598F8C1FB6EF4835A006DA05030C36D35B3C03F823AC6E8CBAEC6E9C1D69AFXA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C2E3621F371BA062D04840328A57CB63855E7BD6274521FC6B89538AC8A5FDACC5FB0BA0B71AD04DE0E575C728D026D46B32EA97190BAEBA7X1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C2E3621F371BA062D04840328A57CB63A5AE5BB6672521FC6B89538AC8A5FDACC5FB0BE0C71A6538B41560036D9116D42B32CAC6DA9X3S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5C2E3621F371BA062D04840328A57CB63A5AE5BB6672521FC6B89538AC8A5FDACC5FB0B90C72A6538B41560036D9116D42B32CAC6DA9X3S" TargetMode="External"/><Relationship Id="rId10" Type="http://schemas.openxmlformats.org/officeDocument/2006/relationships/hyperlink" Target="consultantplus://offline/ref=5C2E3621F371BA062D049A0E3EC923B33956BCB1657B514199E7CE65FB83558D8B10E9F84F7CAC07DA05020D3D8C5E2912A02EAD7192BFF7729E1FA6XAS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5C2E3621F371BA062D049A0E3EC923B33956BCB1657B514199E7CE65FB83558D8B10E9EA4F24A007DB1B030828DA0F6FA4X6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698</Words>
  <Characters>3981</Characters>
  <Application>Microsoft Office Word</Application>
  <DocSecurity>0</DocSecurity>
  <Lines>33</Lines>
  <Paragraphs>9</Paragraphs>
  <ScaleCrop>false</ScaleCrop>
  <Company>diakov.net</Company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2021-05-01T18:23:00Z</dcterms:created>
  <dcterms:modified xsi:type="dcterms:W3CDTF">2024-04-24T16:27:00Z</dcterms:modified>
</cp:coreProperties>
</file>