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6E1" w:rsidRDefault="005646E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646E1" w:rsidRDefault="005646E1">
      <w:pPr>
        <w:pStyle w:val="ConsPlusNormal"/>
        <w:jc w:val="both"/>
        <w:outlineLvl w:val="0"/>
      </w:pPr>
    </w:p>
    <w:p w:rsidR="005646E1" w:rsidRDefault="005646E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5646E1" w:rsidRDefault="005646E1">
      <w:pPr>
        <w:pStyle w:val="ConsPlusTitle"/>
        <w:jc w:val="center"/>
      </w:pPr>
      <w:r>
        <w:t>КУЛЬТУРНОГО НАСЛЕДИЯ ВОЛГОГРАДСКОЙ ОБЛАСТИ</w:t>
      </w:r>
    </w:p>
    <w:p w:rsidR="005646E1" w:rsidRDefault="005646E1">
      <w:pPr>
        <w:pStyle w:val="ConsPlusTitle"/>
        <w:jc w:val="both"/>
      </w:pPr>
    </w:p>
    <w:p w:rsidR="005646E1" w:rsidRDefault="005646E1">
      <w:pPr>
        <w:pStyle w:val="ConsPlusTitle"/>
        <w:jc w:val="center"/>
      </w:pPr>
      <w:r>
        <w:t>ПРИКАЗ</w:t>
      </w:r>
    </w:p>
    <w:p w:rsidR="005646E1" w:rsidRDefault="005646E1">
      <w:pPr>
        <w:pStyle w:val="ConsPlusTitle"/>
        <w:jc w:val="center"/>
      </w:pPr>
      <w:r>
        <w:t>от 25 марта 2021 г. N 244</w:t>
      </w:r>
    </w:p>
    <w:p w:rsidR="005646E1" w:rsidRDefault="005646E1">
      <w:pPr>
        <w:pStyle w:val="ConsPlusTitle"/>
        <w:jc w:val="both"/>
      </w:pPr>
    </w:p>
    <w:p w:rsidR="005646E1" w:rsidRDefault="005646E1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5646E1" w:rsidRDefault="005646E1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5646E1" w:rsidRDefault="005646E1">
      <w:pPr>
        <w:pStyle w:val="ConsPlusTitle"/>
        <w:jc w:val="center"/>
      </w:pPr>
      <w:r>
        <w:t>ЗНАЧЕНИЯ "МЕСТО, ГДЕ НАХОДИЛСЯ ШТАБ ОБОРОНЫ СТАЛИНГРАДСКОГО</w:t>
      </w:r>
    </w:p>
    <w:p w:rsidR="005646E1" w:rsidRDefault="005646E1">
      <w:pPr>
        <w:pStyle w:val="ConsPlusTitle"/>
        <w:jc w:val="center"/>
      </w:pPr>
      <w:r>
        <w:t>ТРАКТОРНОГО ЗАВОДА", РАСПОЛОЖЕННОГО ПО АДРЕСУ: ВОЛГОГРАДСКАЯ</w:t>
      </w:r>
    </w:p>
    <w:p w:rsidR="005646E1" w:rsidRDefault="005646E1">
      <w:pPr>
        <w:pStyle w:val="ConsPlusTitle"/>
        <w:jc w:val="center"/>
      </w:pPr>
      <w:r>
        <w:t>ОБЛАСТЬ, Г. ВОЛГОГРАД, ТРАКТОРОЗАВОДСКИЙ РАЙОН, ВГТЗ,</w:t>
      </w:r>
    </w:p>
    <w:p w:rsidR="005646E1" w:rsidRDefault="005646E1">
      <w:pPr>
        <w:pStyle w:val="ConsPlusTitle"/>
        <w:jc w:val="center"/>
      </w:pPr>
      <w:r>
        <w:t>ЗАВОДОУПРАВЛЕНИЕ</w:t>
      </w: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5646E1" w:rsidRDefault="005646E1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"Место, где находился штаб обороны Сталинградского тракторного завода", расположенного по адресу: Волгоградская область, г. Волгоград, Тракторозаводский район, ВГТЗ, заводоуправление,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01-20/406 "Об установлении границы территории объекта культурного наследия регионального значения "Место, где находился штаб обороны Сталинградского тракторного завода", 1942 г. и установлении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5646E1" w:rsidRDefault="005646E1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01-20/406 "Об установлении границы территории объекта культурного наследия регионального значения "Место, где находился штаб обороны Сталинградского тракторного завода", 1942 г. и установлении правовых режимов использования территории" утратившим силу.</w:t>
      </w:r>
    </w:p>
    <w:p w:rsidR="005646E1" w:rsidRDefault="005646E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Normal"/>
        <w:jc w:val="right"/>
      </w:pPr>
      <w:r>
        <w:t>Председатель комитета</w:t>
      </w:r>
    </w:p>
    <w:p w:rsidR="005646E1" w:rsidRDefault="005646E1">
      <w:pPr>
        <w:pStyle w:val="ConsPlusNormal"/>
        <w:jc w:val="right"/>
      </w:pPr>
      <w:r>
        <w:t>А.Ю.БАЖЕНОВ</w:t>
      </w: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Normal"/>
        <w:jc w:val="right"/>
        <w:outlineLvl w:val="0"/>
      </w:pPr>
      <w:bookmarkStart w:id="0" w:name="P26"/>
      <w:bookmarkEnd w:id="0"/>
      <w:r>
        <w:t>Приложение</w:t>
      </w:r>
    </w:p>
    <w:p w:rsidR="005646E1" w:rsidRDefault="005646E1">
      <w:pPr>
        <w:pStyle w:val="ConsPlusNormal"/>
        <w:jc w:val="right"/>
      </w:pPr>
      <w:r>
        <w:t>к приказу</w:t>
      </w:r>
    </w:p>
    <w:p w:rsidR="005646E1" w:rsidRDefault="005646E1">
      <w:pPr>
        <w:pStyle w:val="ConsPlusNormal"/>
        <w:jc w:val="right"/>
      </w:pPr>
      <w:r>
        <w:t>комитета</w:t>
      </w:r>
    </w:p>
    <w:p w:rsidR="005646E1" w:rsidRDefault="005646E1">
      <w:pPr>
        <w:pStyle w:val="ConsPlusNormal"/>
        <w:jc w:val="right"/>
      </w:pPr>
      <w:r>
        <w:t>государственной охраны</w:t>
      </w:r>
    </w:p>
    <w:p w:rsidR="005646E1" w:rsidRDefault="005646E1">
      <w:pPr>
        <w:pStyle w:val="ConsPlusNormal"/>
        <w:jc w:val="right"/>
      </w:pPr>
      <w:r>
        <w:t>объектов культурного наследия</w:t>
      </w:r>
    </w:p>
    <w:p w:rsidR="005646E1" w:rsidRDefault="005646E1">
      <w:pPr>
        <w:pStyle w:val="ConsPlusNormal"/>
        <w:jc w:val="right"/>
      </w:pPr>
      <w:r>
        <w:lastRenderedPageBreak/>
        <w:t>Волгоградской области</w:t>
      </w:r>
    </w:p>
    <w:p w:rsidR="005646E1" w:rsidRDefault="005646E1">
      <w:pPr>
        <w:pStyle w:val="ConsPlusNormal"/>
        <w:jc w:val="right"/>
      </w:pPr>
      <w:r>
        <w:t>от 25.03.2021 N 244</w:t>
      </w: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Title"/>
        <w:jc w:val="center"/>
        <w:outlineLvl w:val="1"/>
      </w:pPr>
      <w:r>
        <w:t>Перечень</w:t>
      </w:r>
    </w:p>
    <w:p w:rsidR="005646E1" w:rsidRDefault="005646E1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5646E1" w:rsidRDefault="005646E1">
      <w:pPr>
        <w:pStyle w:val="ConsPlusTitle"/>
        <w:jc w:val="center"/>
      </w:pPr>
      <w:r>
        <w:t>культурного наследия регионального значения "Место,</w:t>
      </w:r>
    </w:p>
    <w:p w:rsidR="005646E1" w:rsidRDefault="005646E1">
      <w:pPr>
        <w:pStyle w:val="ConsPlusTitle"/>
        <w:jc w:val="center"/>
      </w:pPr>
      <w:r>
        <w:t>где находился штаб обороны Сталинградского тракторного</w:t>
      </w:r>
    </w:p>
    <w:p w:rsidR="005646E1" w:rsidRDefault="005646E1">
      <w:pPr>
        <w:pStyle w:val="ConsPlusTitle"/>
        <w:jc w:val="center"/>
      </w:pPr>
      <w:r>
        <w:t>завода", расположенного по адресу: Волгоградская область,</w:t>
      </w:r>
    </w:p>
    <w:p w:rsidR="005646E1" w:rsidRDefault="005646E1">
      <w:pPr>
        <w:pStyle w:val="ConsPlusTitle"/>
        <w:jc w:val="center"/>
      </w:pPr>
      <w:r>
        <w:t>г. Волгоград, Тракторозаводский район, ВГТЗ,</w:t>
      </w:r>
    </w:p>
    <w:p w:rsidR="005646E1" w:rsidRDefault="005646E1">
      <w:pPr>
        <w:pStyle w:val="ConsPlusTitle"/>
        <w:jc w:val="center"/>
      </w:pPr>
      <w:r>
        <w:t>заводоуправление</w:t>
      </w: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Title"/>
        <w:jc w:val="center"/>
        <w:outlineLvl w:val="2"/>
      </w:pPr>
      <w:r>
        <w:t>Система координат: местная, городская</w:t>
      </w:r>
    </w:p>
    <w:p w:rsidR="005646E1" w:rsidRDefault="005646E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5646E1">
        <w:tc>
          <w:tcPr>
            <w:tcW w:w="2665" w:type="dxa"/>
          </w:tcPr>
          <w:p w:rsidR="005646E1" w:rsidRDefault="005646E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:rsidR="005646E1" w:rsidRDefault="005646E1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5646E1" w:rsidRDefault="005646E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5646E1" w:rsidRDefault="005646E1">
            <w:pPr>
              <w:pStyle w:val="ConsPlusNormal"/>
              <w:jc w:val="center"/>
            </w:pPr>
            <w:r>
              <w:t>У</w:t>
            </w:r>
          </w:p>
        </w:tc>
      </w:tr>
      <w:tr w:rsidR="005646E1">
        <w:tc>
          <w:tcPr>
            <w:tcW w:w="2665" w:type="dxa"/>
          </w:tcPr>
          <w:p w:rsidR="005646E1" w:rsidRDefault="005646E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:rsidR="005646E1" w:rsidRDefault="005646E1">
            <w:pPr>
              <w:pStyle w:val="ConsPlusNormal"/>
            </w:pPr>
          </w:p>
        </w:tc>
        <w:tc>
          <w:tcPr>
            <w:tcW w:w="2324" w:type="dxa"/>
          </w:tcPr>
          <w:p w:rsidR="005646E1" w:rsidRDefault="005646E1">
            <w:pPr>
              <w:pStyle w:val="ConsPlusNormal"/>
              <w:jc w:val="center"/>
            </w:pPr>
            <w:r>
              <w:t>10180,13</w:t>
            </w:r>
          </w:p>
        </w:tc>
        <w:tc>
          <w:tcPr>
            <w:tcW w:w="2324" w:type="dxa"/>
          </w:tcPr>
          <w:p w:rsidR="005646E1" w:rsidRDefault="005646E1">
            <w:pPr>
              <w:pStyle w:val="ConsPlusNormal"/>
              <w:jc w:val="center"/>
            </w:pPr>
            <w:r>
              <w:t>7075,96</w:t>
            </w:r>
          </w:p>
        </w:tc>
      </w:tr>
      <w:tr w:rsidR="005646E1">
        <w:tc>
          <w:tcPr>
            <w:tcW w:w="2665" w:type="dxa"/>
          </w:tcPr>
          <w:p w:rsidR="005646E1" w:rsidRDefault="005646E1">
            <w:pPr>
              <w:pStyle w:val="ConsPlusNormal"/>
            </w:pPr>
          </w:p>
        </w:tc>
        <w:tc>
          <w:tcPr>
            <w:tcW w:w="1757" w:type="dxa"/>
          </w:tcPr>
          <w:p w:rsidR="005646E1" w:rsidRDefault="005646E1">
            <w:pPr>
              <w:pStyle w:val="ConsPlusNormal"/>
              <w:jc w:val="center"/>
            </w:pPr>
            <w:r>
              <w:t>95,35</w:t>
            </w:r>
          </w:p>
        </w:tc>
        <w:tc>
          <w:tcPr>
            <w:tcW w:w="2324" w:type="dxa"/>
          </w:tcPr>
          <w:p w:rsidR="005646E1" w:rsidRDefault="005646E1">
            <w:pPr>
              <w:pStyle w:val="ConsPlusNormal"/>
            </w:pPr>
          </w:p>
        </w:tc>
        <w:tc>
          <w:tcPr>
            <w:tcW w:w="2324" w:type="dxa"/>
          </w:tcPr>
          <w:p w:rsidR="005646E1" w:rsidRDefault="005646E1">
            <w:pPr>
              <w:pStyle w:val="ConsPlusNormal"/>
            </w:pPr>
          </w:p>
        </w:tc>
      </w:tr>
      <w:tr w:rsidR="005646E1">
        <w:tc>
          <w:tcPr>
            <w:tcW w:w="2665" w:type="dxa"/>
          </w:tcPr>
          <w:p w:rsidR="005646E1" w:rsidRDefault="005646E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57" w:type="dxa"/>
          </w:tcPr>
          <w:p w:rsidR="005646E1" w:rsidRDefault="005646E1">
            <w:pPr>
              <w:pStyle w:val="ConsPlusNormal"/>
            </w:pPr>
          </w:p>
        </w:tc>
        <w:tc>
          <w:tcPr>
            <w:tcW w:w="2324" w:type="dxa"/>
          </w:tcPr>
          <w:p w:rsidR="005646E1" w:rsidRDefault="005646E1">
            <w:pPr>
              <w:pStyle w:val="ConsPlusNormal"/>
              <w:jc w:val="center"/>
            </w:pPr>
            <w:r>
              <w:t>10094,84</w:t>
            </w:r>
          </w:p>
        </w:tc>
        <w:tc>
          <w:tcPr>
            <w:tcW w:w="2324" w:type="dxa"/>
          </w:tcPr>
          <w:p w:rsidR="005646E1" w:rsidRDefault="005646E1">
            <w:pPr>
              <w:pStyle w:val="ConsPlusNormal"/>
              <w:jc w:val="center"/>
            </w:pPr>
            <w:r>
              <w:t>7033,32</w:t>
            </w:r>
          </w:p>
        </w:tc>
      </w:tr>
      <w:tr w:rsidR="005646E1">
        <w:tc>
          <w:tcPr>
            <w:tcW w:w="2665" w:type="dxa"/>
          </w:tcPr>
          <w:p w:rsidR="005646E1" w:rsidRDefault="005646E1">
            <w:pPr>
              <w:pStyle w:val="ConsPlusNormal"/>
            </w:pPr>
          </w:p>
        </w:tc>
        <w:tc>
          <w:tcPr>
            <w:tcW w:w="1757" w:type="dxa"/>
          </w:tcPr>
          <w:p w:rsidR="005646E1" w:rsidRDefault="005646E1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324" w:type="dxa"/>
          </w:tcPr>
          <w:p w:rsidR="005646E1" w:rsidRDefault="005646E1">
            <w:pPr>
              <w:pStyle w:val="ConsPlusNormal"/>
            </w:pPr>
          </w:p>
        </w:tc>
        <w:tc>
          <w:tcPr>
            <w:tcW w:w="2324" w:type="dxa"/>
          </w:tcPr>
          <w:p w:rsidR="005646E1" w:rsidRDefault="005646E1">
            <w:pPr>
              <w:pStyle w:val="ConsPlusNormal"/>
            </w:pPr>
          </w:p>
        </w:tc>
      </w:tr>
      <w:tr w:rsidR="005646E1">
        <w:tc>
          <w:tcPr>
            <w:tcW w:w="2665" w:type="dxa"/>
          </w:tcPr>
          <w:p w:rsidR="005646E1" w:rsidRDefault="005646E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:rsidR="005646E1" w:rsidRDefault="005646E1">
            <w:pPr>
              <w:pStyle w:val="ConsPlusNormal"/>
            </w:pPr>
          </w:p>
        </w:tc>
        <w:tc>
          <w:tcPr>
            <w:tcW w:w="2324" w:type="dxa"/>
          </w:tcPr>
          <w:p w:rsidR="005646E1" w:rsidRDefault="005646E1">
            <w:pPr>
              <w:pStyle w:val="ConsPlusNormal"/>
              <w:jc w:val="center"/>
            </w:pPr>
            <w:r>
              <w:t>10129,27</w:t>
            </w:r>
          </w:p>
        </w:tc>
        <w:tc>
          <w:tcPr>
            <w:tcW w:w="2324" w:type="dxa"/>
          </w:tcPr>
          <w:p w:rsidR="005646E1" w:rsidRDefault="005646E1">
            <w:pPr>
              <w:pStyle w:val="ConsPlusNormal"/>
              <w:jc w:val="center"/>
            </w:pPr>
            <w:r>
              <w:t>6964,45</w:t>
            </w:r>
          </w:p>
        </w:tc>
      </w:tr>
      <w:tr w:rsidR="005646E1">
        <w:tc>
          <w:tcPr>
            <w:tcW w:w="2665" w:type="dxa"/>
          </w:tcPr>
          <w:p w:rsidR="005646E1" w:rsidRDefault="005646E1">
            <w:pPr>
              <w:pStyle w:val="ConsPlusNormal"/>
            </w:pPr>
          </w:p>
        </w:tc>
        <w:tc>
          <w:tcPr>
            <w:tcW w:w="1757" w:type="dxa"/>
          </w:tcPr>
          <w:p w:rsidR="005646E1" w:rsidRDefault="005646E1">
            <w:pPr>
              <w:pStyle w:val="ConsPlusNormal"/>
              <w:jc w:val="center"/>
            </w:pPr>
            <w:r>
              <w:t>95,35</w:t>
            </w:r>
          </w:p>
        </w:tc>
        <w:tc>
          <w:tcPr>
            <w:tcW w:w="2324" w:type="dxa"/>
          </w:tcPr>
          <w:p w:rsidR="005646E1" w:rsidRDefault="005646E1">
            <w:pPr>
              <w:pStyle w:val="ConsPlusNormal"/>
            </w:pPr>
          </w:p>
        </w:tc>
        <w:tc>
          <w:tcPr>
            <w:tcW w:w="2324" w:type="dxa"/>
          </w:tcPr>
          <w:p w:rsidR="005646E1" w:rsidRDefault="005646E1">
            <w:pPr>
              <w:pStyle w:val="ConsPlusNormal"/>
            </w:pPr>
          </w:p>
        </w:tc>
      </w:tr>
      <w:tr w:rsidR="005646E1">
        <w:tc>
          <w:tcPr>
            <w:tcW w:w="2665" w:type="dxa"/>
          </w:tcPr>
          <w:p w:rsidR="005646E1" w:rsidRDefault="005646E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57" w:type="dxa"/>
          </w:tcPr>
          <w:p w:rsidR="005646E1" w:rsidRDefault="005646E1">
            <w:pPr>
              <w:pStyle w:val="ConsPlusNormal"/>
            </w:pPr>
          </w:p>
        </w:tc>
        <w:tc>
          <w:tcPr>
            <w:tcW w:w="2324" w:type="dxa"/>
          </w:tcPr>
          <w:p w:rsidR="005646E1" w:rsidRDefault="005646E1">
            <w:pPr>
              <w:pStyle w:val="ConsPlusNormal"/>
              <w:jc w:val="center"/>
            </w:pPr>
            <w:r>
              <w:t>10214,56</w:t>
            </w:r>
          </w:p>
        </w:tc>
        <w:tc>
          <w:tcPr>
            <w:tcW w:w="2324" w:type="dxa"/>
          </w:tcPr>
          <w:p w:rsidR="005646E1" w:rsidRDefault="005646E1">
            <w:pPr>
              <w:pStyle w:val="ConsPlusNormal"/>
              <w:jc w:val="center"/>
            </w:pPr>
            <w:r>
              <w:t>7007,08</w:t>
            </w:r>
          </w:p>
        </w:tc>
      </w:tr>
      <w:tr w:rsidR="005646E1">
        <w:tc>
          <w:tcPr>
            <w:tcW w:w="2665" w:type="dxa"/>
          </w:tcPr>
          <w:p w:rsidR="005646E1" w:rsidRDefault="005646E1">
            <w:pPr>
              <w:pStyle w:val="ConsPlusNormal"/>
            </w:pPr>
          </w:p>
        </w:tc>
        <w:tc>
          <w:tcPr>
            <w:tcW w:w="1757" w:type="dxa"/>
          </w:tcPr>
          <w:p w:rsidR="005646E1" w:rsidRDefault="005646E1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324" w:type="dxa"/>
          </w:tcPr>
          <w:p w:rsidR="005646E1" w:rsidRDefault="005646E1">
            <w:pPr>
              <w:pStyle w:val="ConsPlusNormal"/>
            </w:pPr>
          </w:p>
        </w:tc>
        <w:tc>
          <w:tcPr>
            <w:tcW w:w="2324" w:type="dxa"/>
          </w:tcPr>
          <w:p w:rsidR="005646E1" w:rsidRDefault="005646E1">
            <w:pPr>
              <w:pStyle w:val="ConsPlusNormal"/>
            </w:pPr>
          </w:p>
        </w:tc>
      </w:tr>
      <w:tr w:rsidR="005646E1">
        <w:tc>
          <w:tcPr>
            <w:tcW w:w="2665" w:type="dxa"/>
          </w:tcPr>
          <w:p w:rsidR="005646E1" w:rsidRDefault="005646E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:rsidR="005646E1" w:rsidRDefault="005646E1">
            <w:pPr>
              <w:pStyle w:val="ConsPlusNormal"/>
            </w:pPr>
          </w:p>
        </w:tc>
        <w:tc>
          <w:tcPr>
            <w:tcW w:w="2324" w:type="dxa"/>
          </w:tcPr>
          <w:p w:rsidR="005646E1" w:rsidRDefault="005646E1">
            <w:pPr>
              <w:pStyle w:val="ConsPlusNormal"/>
              <w:jc w:val="center"/>
            </w:pPr>
            <w:r>
              <w:t>10180,13</w:t>
            </w:r>
          </w:p>
        </w:tc>
        <w:tc>
          <w:tcPr>
            <w:tcW w:w="2324" w:type="dxa"/>
          </w:tcPr>
          <w:p w:rsidR="005646E1" w:rsidRDefault="005646E1">
            <w:pPr>
              <w:pStyle w:val="ConsPlusNormal"/>
              <w:jc w:val="center"/>
            </w:pPr>
            <w:r>
              <w:t>7075,96</w:t>
            </w:r>
          </w:p>
        </w:tc>
      </w:tr>
    </w:tbl>
    <w:p w:rsidR="005646E1" w:rsidRDefault="005646E1">
      <w:pPr>
        <w:pStyle w:val="ConsPlusNormal"/>
        <w:jc w:val="both"/>
      </w:pPr>
    </w:p>
    <w:p w:rsidR="005646E1" w:rsidRDefault="005646E1">
      <w:pPr>
        <w:pStyle w:val="ConsPlusTitle"/>
        <w:jc w:val="center"/>
        <w:outlineLvl w:val="2"/>
      </w:pPr>
      <w:r>
        <w:t>Система координат: WGS 84</w:t>
      </w:r>
    </w:p>
    <w:p w:rsidR="005646E1" w:rsidRDefault="005646E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5646E1">
        <w:tc>
          <w:tcPr>
            <w:tcW w:w="2608" w:type="dxa"/>
          </w:tcPr>
          <w:p w:rsidR="005646E1" w:rsidRDefault="005646E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5646E1" w:rsidRDefault="005646E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5646E1" w:rsidRDefault="005646E1">
            <w:pPr>
              <w:pStyle w:val="ConsPlusNormal"/>
              <w:jc w:val="center"/>
            </w:pPr>
            <w:r>
              <w:t>E</w:t>
            </w:r>
          </w:p>
        </w:tc>
      </w:tr>
      <w:tr w:rsidR="005646E1">
        <w:tc>
          <w:tcPr>
            <w:tcW w:w="2608" w:type="dxa"/>
          </w:tcPr>
          <w:p w:rsidR="005646E1" w:rsidRDefault="005646E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:rsidR="005646E1" w:rsidRDefault="005646E1">
            <w:pPr>
              <w:pStyle w:val="ConsPlusNormal"/>
              <w:jc w:val="center"/>
            </w:pPr>
            <w:r>
              <w:t>48°48'4,76" С</w:t>
            </w:r>
          </w:p>
        </w:tc>
        <w:tc>
          <w:tcPr>
            <w:tcW w:w="3231" w:type="dxa"/>
          </w:tcPr>
          <w:p w:rsidR="005646E1" w:rsidRDefault="005646E1">
            <w:pPr>
              <w:pStyle w:val="ConsPlusNormal"/>
              <w:jc w:val="center"/>
            </w:pPr>
            <w:r>
              <w:t>44°36'24,20" В</w:t>
            </w:r>
          </w:p>
        </w:tc>
      </w:tr>
      <w:tr w:rsidR="005646E1">
        <w:tc>
          <w:tcPr>
            <w:tcW w:w="2608" w:type="dxa"/>
          </w:tcPr>
          <w:p w:rsidR="005646E1" w:rsidRDefault="005646E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:rsidR="005646E1" w:rsidRDefault="005646E1">
            <w:pPr>
              <w:pStyle w:val="ConsPlusNormal"/>
              <w:jc w:val="center"/>
            </w:pPr>
            <w:r>
              <w:t>48°48'2,00" С</w:t>
            </w:r>
          </w:p>
        </w:tc>
        <w:tc>
          <w:tcPr>
            <w:tcW w:w="3231" w:type="dxa"/>
          </w:tcPr>
          <w:p w:rsidR="005646E1" w:rsidRDefault="005646E1">
            <w:pPr>
              <w:pStyle w:val="ConsPlusNormal"/>
              <w:jc w:val="center"/>
            </w:pPr>
            <w:r>
              <w:t>44°36'22,11" В</w:t>
            </w:r>
          </w:p>
        </w:tc>
      </w:tr>
      <w:tr w:rsidR="005646E1">
        <w:tc>
          <w:tcPr>
            <w:tcW w:w="2608" w:type="dxa"/>
          </w:tcPr>
          <w:p w:rsidR="005646E1" w:rsidRDefault="005646E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5646E1" w:rsidRDefault="005646E1">
            <w:pPr>
              <w:pStyle w:val="ConsPlusNormal"/>
              <w:jc w:val="center"/>
            </w:pPr>
            <w:r>
              <w:t>48°48'3,12" С</w:t>
            </w:r>
          </w:p>
        </w:tc>
        <w:tc>
          <w:tcPr>
            <w:tcW w:w="3231" w:type="dxa"/>
          </w:tcPr>
          <w:p w:rsidR="005646E1" w:rsidRDefault="005646E1">
            <w:pPr>
              <w:pStyle w:val="ConsPlusNormal"/>
              <w:jc w:val="center"/>
            </w:pPr>
            <w:r>
              <w:t>44°36'18,74" В</w:t>
            </w:r>
          </w:p>
        </w:tc>
      </w:tr>
      <w:tr w:rsidR="005646E1">
        <w:tc>
          <w:tcPr>
            <w:tcW w:w="2608" w:type="dxa"/>
          </w:tcPr>
          <w:p w:rsidR="005646E1" w:rsidRDefault="005646E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:rsidR="005646E1" w:rsidRDefault="005646E1">
            <w:pPr>
              <w:pStyle w:val="ConsPlusNormal"/>
              <w:jc w:val="center"/>
            </w:pPr>
            <w:r>
              <w:t>48°48'5,88" С</w:t>
            </w:r>
          </w:p>
        </w:tc>
        <w:tc>
          <w:tcPr>
            <w:tcW w:w="3231" w:type="dxa"/>
          </w:tcPr>
          <w:p w:rsidR="005646E1" w:rsidRDefault="005646E1">
            <w:pPr>
              <w:pStyle w:val="ConsPlusNormal"/>
              <w:jc w:val="center"/>
            </w:pPr>
            <w:r>
              <w:t>44°36'20,83" В</w:t>
            </w:r>
          </w:p>
        </w:tc>
      </w:tr>
    </w:tbl>
    <w:p w:rsidR="005646E1" w:rsidRDefault="005646E1">
      <w:pPr>
        <w:pStyle w:val="ConsPlusNormal"/>
        <w:jc w:val="both"/>
      </w:pPr>
    </w:p>
    <w:p w:rsidR="005646E1" w:rsidRDefault="005646E1">
      <w:pPr>
        <w:pStyle w:val="ConsPlusTitle"/>
        <w:jc w:val="center"/>
        <w:outlineLvl w:val="1"/>
      </w:pPr>
      <w:r>
        <w:t>Ситуационный план</w:t>
      </w:r>
    </w:p>
    <w:p w:rsidR="005646E1" w:rsidRDefault="005646E1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5646E1" w:rsidRDefault="005646E1">
      <w:pPr>
        <w:pStyle w:val="ConsPlusTitle"/>
        <w:jc w:val="center"/>
      </w:pPr>
      <w:r>
        <w:t>значения "</w:t>
      </w:r>
      <w:bookmarkStart w:id="1" w:name="_GoBack"/>
      <w:r>
        <w:t xml:space="preserve">Место, где находился штаб обороны </w:t>
      </w:r>
      <w:bookmarkEnd w:id="1"/>
      <w:r>
        <w:t>Сталинградского</w:t>
      </w:r>
    </w:p>
    <w:p w:rsidR="005646E1" w:rsidRDefault="005646E1">
      <w:pPr>
        <w:pStyle w:val="ConsPlusTitle"/>
        <w:jc w:val="center"/>
      </w:pPr>
      <w:r>
        <w:t>тракторного завода", расположенного по адресу: Волгоградская</w:t>
      </w:r>
    </w:p>
    <w:p w:rsidR="005646E1" w:rsidRDefault="005646E1">
      <w:pPr>
        <w:pStyle w:val="ConsPlusTitle"/>
        <w:jc w:val="center"/>
      </w:pPr>
      <w:r>
        <w:t>область, г. Волгоград, тракторозаводский район, ВГТЗ,</w:t>
      </w:r>
    </w:p>
    <w:p w:rsidR="005646E1" w:rsidRDefault="005646E1">
      <w:pPr>
        <w:pStyle w:val="ConsPlusTitle"/>
        <w:jc w:val="center"/>
      </w:pPr>
      <w:r>
        <w:t>заводоуправление &lt;1&gt;</w:t>
      </w: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Normal"/>
        <w:ind w:firstLine="540"/>
        <w:jc w:val="both"/>
      </w:pPr>
      <w:r>
        <w:t>--------------------------------</w:t>
      </w:r>
    </w:p>
    <w:p w:rsidR="005646E1" w:rsidRDefault="005646E1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со сведениями из Единого </w:t>
      </w:r>
      <w:r>
        <w:lastRenderedPageBreak/>
        <w:t>государственного реестра объектов культурного наследия (памятников истории и культуры) народов Российской Федерации.</w:t>
      </w:r>
    </w:p>
    <w:p w:rsidR="005646E1" w:rsidRDefault="005646E1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г. Волгоград, Тракторозаводский район, пл. им. Дзержинского, 1.</w:t>
      </w: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Normal"/>
        <w:jc w:val="center"/>
      </w:pPr>
      <w:r w:rsidRPr="000B2F32">
        <w:rPr>
          <w:position w:val="-474"/>
        </w:rPr>
        <w:pict>
          <v:shape id="_x0000_i1025" style="width:436.5pt;height:486pt" coordsize="" o:spt="100" adj="0,,0" path="" filled="f" stroked="f">
            <v:stroke joinstyle="miter"/>
            <v:imagedata r:id="rId11" o:title="base_23732_223744_32768"/>
            <v:formulas/>
            <v:path o:connecttype="segments"/>
          </v:shape>
        </w:pict>
      </w: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Normal"/>
        <w:jc w:val="both"/>
      </w:pPr>
    </w:p>
    <w:p w:rsidR="005646E1" w:rsidRDefault="005646E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783E" w:rsidRDefault="009E783E"/>
    <w:sectPr w:rsidR="009E783E" w:rsidSect="00437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6E1"/>
    <w:rsid w:val="005646E1"/>
    <w:rsid w:val="009E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D6A10-78BD-4EDE-A755-B3686289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6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46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46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CDEC121AE62585AFC6EDCDDED9C8B499AABAECD132D280CA981C2865E0EDA34241496624168868EFE646CC286F99BDE5BEF76CF0D470DB84976334a8m0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ECDEC121AE62585AFC6F3C0C8B597B198A9E1E0D337DBDF9FC81A7F3AB0EBF602014F336752856AEBED129C6C31C0EEA8F5FA6AE7C870DDa9mB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ECDEC121AE62585AFC6F3C0C8B597B19AA6E3E6D731DBDF9FC81A7F3AB0EBF602014F3760528E3DBEA213C02A6DD3ECA5F5F86EFBaCmB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3ECDEC121AE62585AFC6F3C0C8B597B19AA6E3E6D731DBDF9FC81A7F3AB0EBF602014F3060518E3DBEA213C02A6DD3ECA5F5F86EFBaCmBO" TargetMode="External"/><Relationship Id="rId10" Type="http://schemas.openxmlformats.org/officeDocument/2006/relationships/hyperlink" Target="consultantplus://offline/ref=3ECDEC121AE62585AFC6EDCDDED9C8B499AABAECD233D78DCB9A1C2865E0EDA34241496624168868EFE646CC286F99BDE5BEF76CF0D470DB84976334a8m0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ECDEC121AE62585AFC6EDCDDED9C8B499AABAECD233D78DCB9A1C2865E0EDA3424149663616D064EDEF58CD2C7ACFECA3aEm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4107</Characters>
  <Application>Microsoft Office Word</Application>
  <DocSecurity>0</DocSecurity>
  <Lines>34</Lines>
  <Paragraphs>9</Paragraphs>
  <ScaleCrop>false</ScaleCrop>
  <Company>diakov.net</Company>
  <LinksUpToDate>false</LinksUpToDate>
  <CharactersWithSpaces>4818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2021-04-29T14:38:00Z</dcterms:created>
  <dcterms:modified xsi:type="dcterms:W3CDTF">2021-04-29T14:38:00Z</dcterms:modified>
</cp:coreProperties>
</file>