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80C" w:rsidRDefault="00F9580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9580C" w:rsidRDefault="00F9580C">
      <w:pPr>
        <w:pStyle w:val="ConsPlusNormal"/>
        <w:jc w:val="both"/>
        <w:outlineLvl w:val="0"/>
      </w:pPr>
    </w:p>
    <w:p w:rsidR="00F9580C" w:rsidRDefault="00F9580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9580C" w:rsidRDefault="00F9580C">
      <w:pPr>
        <w:pStyle w:val="ConsPlusTitle"/>
        <w:jc w:val="center"/>
      </w:pPr>
      <w:r>
        <w:t>КУЛЬТУРНОГО НАСЛЕДИЯ ВОЛГОГРАДСКОЙ ОБЛАСТИ</w:t>
      </w:r>
    </w:p>
    <w:p w:rsidR="00F9580C" w:rsidRDefault="00F9580C">
      <w:pPr>
        <w:pStyle w:val="ConsPlusTitle"/>
        <w:jc w:val="both"/>
      </w:pPr>
    </w:p>
    <w:p w:rsidR="00F9580C" w:rsidRDefault="00F9580C">
      <w:pPr>
        <w:pStyle w:val="ConsPlusTitle"/>
        <w:jc w:val="center"/>
      </w:pPr>
      <w:r>
        <w:t>ПРИКАЗ</w:t>
      </w:r>
    </w:p>
    <w:p w:rsidR="00F9580C" w:rsidRDefault="00F9580C">
      <w:pPr>
        <w:pStyle w:val="ConsPlusTitle"/>
        <w:jc w:val="center"/>
      </w:pPr>
      <w:r>
        <w:t>от 7 апреля 2021 г. N 299</w:t>
      </w:r>
    </w:p>
    <w:p w:rsidR="00F9580C" w:rsidRDefault="00F9580C">
      <w:pPr>
        <w:pStyle w:val="ConsPlusTitle"/>
        <w:jc w:val="both"/>
      </w:pPr>
    </w:p>
    <w:p w:rsidR="00F9580C" w:rsidRDefault="00F9580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9580C" w:rsidRDefault="00F9580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9580C" w:rsidRDefault="00F9580C">
      <w:pPr>
        <w:pStyle w:val="ConsPlusTitle"/>
        <w:jc w:val="center"/>
      </w:pPr>
      <w:r>
        <w:t>ЗНАЧЕНИЯ "МЕСТО, ГДЕ РАЗМЕЩАЛСЯ КОМАНДНЫЙ ПУНКТ 124-Й</w:t>
      </w:r>
    </w:p>
    <w:p w:rsidR="00F9580C" w:rsidRDefault="00F9580C">
      <w:pPr>
        <w:pStyle w:val="ConsPlusTitle"/>
        <w:jc w:val="center"/>
      </w:pPr>
      <w:r>
        <w:t>ОТДЕЛЬНОЙ СТРЕЛКОВОЙ БРИГАДЫ И ГРУППЫ ВОЙСК ПОЛКОВНИКА</w:t>
      </w:r>
    </w:p>
    <w:p w:rsidR="00F9580C" w:rsidRDefault="00F9580C">
      <w:pPr>
        <w:pStyle w:val="ConsPlusTitle"/>
        <w:jc w:val="center"/>
      </w:pPr>
      <w:r>
        <w:t>ГОРОХОВА С.Ф.", РАСПОЛОЖЕННОГО ПО АДРЕСУ: ВОЛГОГРАДСКАЯ</w:t>
      </w:r>
    </w:p>
    <w:p w:rsidR="00F9580C" w:rsidRDefault="00F9580C">
      <w:pPr>
        <w:pStyle w:val="ConsPlusTitle"/>
        <w:jc w:val="center"/>
      </w:pPr>
      <w:r>
        <w:t>ОБЛАСТЬ, Г. ВОЛГОГРАД, ТРАКТОРОЗАВОДСКИЙ РАЙОН,</w:t>
      </w:r>
    </w:p>
    <w:p w:rsidR="00F9580C" w:rsidRDefault="00F9580C">
      <w:pPr>
        <w:pStyle w:val="ConsPlusTitle"/>
        <w:jc w:val="center"/>
      </w:pPr>
      <w:r>
        <w:t>П. СПАРТАНОВКА, НАБ. ИМ. ВОЛЖСКОЙ ВОЕННОЙ ФЛОТИЛИИ</w:t>
      </w: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9580C" w:rsidRDefault="00F9580C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"Место, где размещался командный пункт 124-й отдельной стрелковой бригады и группы войск полковника Горохова С.Ф.", расположенного по адресу: </w:t>
      </w:r>
      <w:proofErr w:type="gramStart"/>
      <w:r>
        <w:t xml:space="preserve">Волгоградская область, г. Волгоград, Тракторозаводский район, п. Спартановка, наб. им. Волжской военной флотилии,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01-20/402 "Об установлении границы территории объекта культурного наследия регионального значения "Место, где размещался командный пункт 124-й отдельной стрелковой бригады и группы войск полковника Горохова С.Ф.", октябрь - ноябрь 1942 г. и установлении правовых режимов</w:t>
      </w:r>
      <w:proofErr w:type="gramEnd"/>
      <w:r>
        <w:t xml:space="preserve"> использования территории", согласно </w:t>
      </w:r>
      <w:hyperlink w:anchor="P27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F9580C" w:rsidRDefault="00F9580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01-20/402 "Об установлении границы территории объекта культурного наследия регионального значения "Место, где размещался командный пункт 124-й отдельной стрелковой бригады и группы войск полковника Горохова С.Ф.", октябрь - ноябрь 1942 г. и установлении правовых</w:t>
      </w:r>
      <w:proofErr w:type="gramEnd"/>
      <w:r>
        <w:t xml:space="preserve">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F9580C" w:rsidRDefault="00F9580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right"/>
      </w:pPr>
      <w:r>
        <w:t>Председатель комитета</w:t>
      </w:r>
    </w:p>
    <w:p w:rsidR="00F9580C" w:rsidRDefault="00F9580C">
      <w:pPr>
        <w:pStyle w:val="ConsPlusNormal"/>
        <w:jc w:val="right"/>
      </w:pPr>
      <w:r>
        <w:t>А.Ю.БАЖЕНОВ</w:t>
      </w: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right"/>
        <w:outlineLvl w:val="0"/>
      </w:pPr>
      <w:bookmarkStart w:id="0" w:name="P27"/>
      <w:bookmarkEnd w:id="0"/>
      <w:r>
        <w:t>Приложение</w:t>
      </w:r>
    </w:p>
    <w:p w:rsidR="00F9580C" w:rsidRDefault="00F9580C">
      <w:pPr>
        <w:pStyle w:val="ConsPlusNormal"/>
        <w:jc w:val="right"/>
      </w:pPr>
      <w:r>
        <w:lastRenderedPageBreak/>
        <w:t>к приказу</w:t>
      </w:r>
    </w:p>
    <w:p w:rsidR="00F9580C" w:rsidRDefault="00F9580C">
      <w:pPr>
        <w:pStyle w:val="ConsPlusNormal"/>
        <w:jc w:val="right"/>
      </w:pPr>
      <w:r>
        <w:t>комитета</w:t>
      </w:r>
    </w:p>
    <w:p w:rsidR="00F9580C" w:rsidRDefault="00F9580C">
      <w:pPr>
        <w:pStyle w:val="ConsPlusNormal"/>
        <w:jc w:val="right"/>
      </w:pPr>
      <w:r>
        <w:t>государственной охраны</w:t>
      </w:r>
    </w:p>
    <w:p w:rsidR="00F9580C" w:rsidRDefault="00F9580C">
      <w:pPr>
        <w:pStyle w:val="ConsPlusNormal"/>
        <w:jc w:val="right"/>
      </w:pPr>
      <w:r>
        <w:t>объектов культурного наследия</w:t>
      </w:r>
    </w:p>
    <w:p w:rsidR="00F9580C" w:rsidRDefault="00F9580C">
      <w:pPr>
        <w:pStyle w:val="ConsPlusNormal"/>
        <w:jc w:val="right"/>
      </w:pPr>
      <w:r>
        <w:t>Волгоградской области</w:t>
      </w:r>
    </w:p>
    <w:p w:rsidR="00F9580C" w:rsidRDefault="00F9580C">
      <w:pPr>
        <w:pStyle w:val="ConsPlusNormal"/>
        <w:jc w:val="right"/>
      </w:pPr>
      <w:r>
        <w:t>от 07.04.2021 N 299</w:t>
      </w: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Title"/>
        <w:jc w:val="center"/>
        <w:outlineLvl w:val="1"/>
      </w:pPr>
      <w:r>
        <w:t>Перечень</w:t>
      </w:r>
    </w:p>
    <w:p w:rsidR="00F9580C" w:rsidRDefault="00F9580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9580C" w:rsidRDefault="00F9580C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F9580C" w:rsidRDefault="00F9580C">
      <w:pPr>
        <w:pStyle w:val="ConsPlusTitle"/>
        <w:jc w:val="center"/>
      </w:pPr>
      <w:r>
        <w:t xml:space="preserve">размещался командный пункт 124-й </w:t>
      </w:r>
      <w:proofErr w:type="gramStart"/>
      <w:r>
        <w:t>отдельной</w:t>
      </w:r>
      <w:proofErr w:type="gramEnd"/>
      <w:r>
        <w:t xml:space="preserve"> стрелковой</w:t>
      </w:r>
    </w:p>
    <w:p w:rsidR="00F9580C" w:rsidRDefault="00F9580C">
      <w:pPr>
        <w:pStyle w:val="ConsPlusTitle"/>
        <w:jc w:val="center"/>
      </w:pPr>
      <w:r>
        <w:t>бригады и группы войск полковника Горохова С.Ф.",</w:t>
      </w:r>
    </w:p>
    <w:p w:rsidR="00F9580C" w:rsidRDefault="00F9580C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F9580C" w:rsidRDefault="00F9580C">
      <w:pPr>
        <w:pStyle w:val="ConsPlusTitle"/>
        <w:jc w:val="center"/>
      </w:pPr>
      <w:r>
        <w:t>область, г. Волгоград, Тракторозаводский район,</w:t>
      </w:r>
    </w:p>
    <w:p w:rsidR="00F9580C" w:rsidRDefault="00F9580C">
      <w:pPr>
        <w:pStyle w:val="ConsPlusTitle"/>
        <w:jc w:val="center"/>
      </w:pPr>
      <w:r>
        <w:t>п. Спартановка, наб. им. Волжской военной флотилии</w:t>
      </w: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F9580C" w:rsidRDefault="00F9580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F9580C">
        <w:tc>
          <w:tcPr>
            <w:tcW w:w="2268" w:type="dxa"/>
          </w:tcPr>
          <w:p w:rsidR="00F9580C" w:rsidRDefault="00F9580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F9580C" w:rsidRDefault="00F9580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У</w:t>
            </w: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12207,45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9606,21</w:t>
            </w: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</w:pPr>
          </w:p>
        </w:tc>
        <w:tc>
          <w:tcPr>
            <w:tcW w:w="1701" w:type="dxa"/>
          </w:tcPr>
          <w:p w:rsidR="00F9580C" w:rsidRDefault="00F9580C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12239,26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9633,64</w:t>
            </w: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</w:pPr>
          </w:p>
        </w:tc>
        <w:tc>
          <w:tcPr>
            <w:tcW w:w="1701" w:type="dxa"/>
          </w:tcPr>
          <w:p w:rsidR="00F9580C" w:rsidRDefault="00F9580C">
            <w:pPr>
              <w:pStyle w:val="ConsPlusNormal"/>
              <w:jc w:val="center"/>
            </w:pPr>
            <w:r>
              <w:t>48,99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12209,68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9672,69</w:t>
            </w: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</w:pPr>
          </w:p>
        </w:tc>
        <w:tc>
          <w:tcPr>
            <w:tcW w:w="1701" w:type="dxa"/>
          </w:tcPr>
          <w:p w:rsidR="00F9580C" w:rsidRDefault="00F9580C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12171,54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9647,87</w:t>
            </w: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</w:pPr>
          </w:p>
        </w:tc>
        <w:tc>
          <w:tcPr>
            <w:tcW w:w="1701" w:type="dxa"/>
          </w:tcPr>
          <w:p w:rsidR="00F9580C" w:rsidRDefault="00F9580C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</w:pPr>
          </w:p>
        </w:tc>
      </w:tr>
      <w:tr w:rsidR="00F9580C">
        <w:tc>
          <w:tcPr>
            <w:tcW w:w="2268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F9580C" w:rsidRDefault="00F9580C">
            <w:pPr>
              <w:pStyle w:val="ConsPlusNormal"/>
            </w:pP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12207,45</w:t>
            </w:r>
          </w:p>
        </w:tc>
        <w:tc>
          <w:tcPr>
            <w:tcW w:w="2551" w:type="dxa"/>
          </w:tcPr>
          <w:p w:rsidR="00F9580C" w:rsidRDefault="00F9580C">
            <w:pPr>
              <w:pStyle w:val="ConsPlusNormal"/>
              <w:jc w:val="center"/>
            </w:pPr>
            <w:r>
              <w:t>9606,21</w:t>
            </w:r>
          </w:p>
        </w:tc>
      </w:tr>
    </w:tbl>
    <w:p w:rsidR="00F9580C" w:rsidRDefault="00F9580C">
      <w:pPr>
        <w:pStyle w:val="ConsPlusNormal"/>
        <w:jc w:val="both"/>
      </w:pPr>
    </w:p>
    <w:p w:rsidR="00F9580C" w:rsidRDefault="00F9580C">
      <w:pPr>
        <w:pStyle w:val="ConsPlusTitle"/>
        <w:jc w:val="center"/>
        <w:outlineLvl w:val="2"/>
      </w:pPr>
      <w:r>
        <w:t>Система координат: WGS 84</w:t>
      </w:r>
    </w:p>
    <w:p w:rsidR="00F9580C" w:rsidRDefault="00F9580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F9580C">
        <w:tc>
          <w:tcPr>
            <w:tcW w:w="2494" w:type="dxa"/>
          </w:tcPr>
          <w:p w:rsidR="00F9580C" w:rsidRDefault="00F9580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E</w:t>
            </w:r>
          </w:p>
        </w:tc>
      </w:tr>
      <w:tr w:rsidR="00F9580C">
        <w:tc>
          <w:tcPr>
            <w:tcW w:w="2494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48°49'10.27" С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44°38'28.36" В</w:t>
            </w:r>
          </w:p>
        </w:tc>
      </w:tr>
      <w:tr w:rsidR="00F9580C">
        <w:tc>
          <w:tcPr>
            <w:tcW w:w="2494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48°49'11.30" С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44°38'29.71" В</w:t>
            </w:r>
          </w:p>
        </w:tc>
      </w:tr>
      <w:tr w:rsidR="00F9580C">
        <w:tc>
          <w:tcPr>
            <w:tcW w:w="2494" w:type="dxa"/>
          </w:tcPr>
          <w:p w:rsidR="00F9580C" w:rsidRDefault="00F958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48°49'10.34" С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44°38'31.62" В</w:t>
            </w:r>
          </w:p>
        </w:tc>
      </w:tr>
      <w:tr w:rsidR="00F9580C">
        <w:tc>
          <w:tcPr>
            <w:tcW w:w="2494" w:type="dxa"/>
          </w:tcPr>
          <w:p w:rsidR="00F9580C" w:rsidRDefault="00F9580C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48°49'09.11" С</w:t>
            </w:r>
          </w:p>
        </w:tc>
        <w:tc>
          <w:tcPr>
            <w:tcW w:w="3288" w:type="dxa"/>
          </w:tcPr>
          <w:p w:rsidR="00F9580C" w:rsidRDefault="00F9580C">
            <w:pPr>
              <w:pStyle w:val="ConsPlusNormal"/>
              <w:jc w:val="center"/>
            </w:pPr>
            <w:r>
              <w:t>44°38'30.40" В</w:t>
            </w:r>
          </w:p>
        </w:tc>
      </w:tr>
    </w:tbl>
    <w:p w:rsidR="00F9580C" w:rsidRDefault="00F9580C">
      <w:pPr>
        <w:pStyle w:val="ConsPlusNormal"/>
        <w:jc w:val="both"/>
      </w:pPr>
    </w:p>
    <w:p w:rsidR="00F9580C" w:rsidRDefault="00F9580C">
      <w:pPr>
        <w:pStyle w:val="ConsPlusTitle"/>
        <w:jc w:val="center"/>
        <w:outlineLvl w:val="1"/>
      </w:pPr>
      <w:r>
        <w:t>Ситуационный план</w:t>
      </w:r>
    </w:p>
    <w:p w:rsidR="00F9580C" w:rsidRDefault="00F9580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9580C" w:rsidRDefault="00F9580C">
      <w:pPr>
        <w:pStyle w:val="ConsPlusTitle"/>
        <w:jc w:val="center"/>
      </w:pPr>
      <w:r>
        <w:t>значения "Место, где размещался командный пункт 124-й</w:t>
      </w:r>
    </w:p>
    <w:p w:rsidR="00F9580C" w:rsidRDefault="00F9580C">
      <w:pPr>
        <w:pStyle w:val="ConsPlusTitle"/>
        <w:jc w:val="center"/>
      </w:pPr>
      <w:r>
        <w:lastRenderedPageBreak/>
        <w:t>отдельной стрелковой бригады и группы войск полковника</w:t>
      </w:r>
    </w:p>
    <w:p w:rsidR="00F9580C" w:rsidRDefault="00F9580C">
      <w:pPr>
        <w:pStyle w:val="ConsPlusTitle"/>
        <w:jc w:val="center"/>
      </w:pPr>
      <w:r>
        <w:t>Горохова С.Ф.", расположенного по адресу: Волгоградская</w:t>
      </w:r>
    </w:p>
    <w:p w:rsidR="00F9580C" w:rsidRDefault="00F9580C">
      <w:pPr>
        <w:pStyle w:val="ConsPlusTitle"/>
        <w:jc w:val="center"/>
      </w:pPr>
      <w:r>
        <w:t>область, г. Волгоград, Тракторозаводский район,</w:t>
      </w:r>
    </w:p>
    <w:p w:rsidR="00F9580C" w:rsidRDefault="00F9580C">
      <w:pPr>
        <w:pStyle w:val="ConsPlusTitle"/>
        <w:jc w:val="center"/>
      </w:pPr>
      <w:r>
        <w:t xml:space="preserve">п. Спартановка, </w:t>
      </w:r>
      <w:bookmarkStart w:id="1" w:name="_GoBack"/>
      <w:r>
        <w:t>наб. им. Волжской военной флотилии</w:t>
      </w:r>
      <w:bookmarkEnd w:id="1"/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center"/>
      </w:pPr>
      <w:r w:rsidRPr="00CA3BE1">
        <w:rPr>
          <w:position w:val="-305"/>
        </w:rPr>
        <w:pict>
          <v:shape id="_x0000_i1025" style="width:345pt;height:316.8pt" coordsize="" o:spt="100" adj="0,,0" path="" filled="f" stroked="f">
            <v:stroke joinstyle="miter"/>
            <v:imagedata r:id="rId12" o:title="base_23732_224478_32768"/>
            <v:formulas/>
            <v:path o:connecttype="segments"/>
          </v:shape>
        </w:pict>
      </w: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jc w:val="both"/>
      </w:pPr>
    </w:p>
    <w:p w:rsidR="00F9580C" w:rsidRDefault="00F958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80C" w:rsidRDefault="00F9580C"/>
    <w:sectPr w:rsidR="00F9580C" w:rsidSect="003C3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0C"/>
    <w:rsid w:val="00F9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8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58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58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8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58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58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A0CE6B7C1AF52557CFA98C7C032D1427A42E9E051B662A4AA63DB0C14847DF46547C72F40B4353E218F182AA2B80782130949D01F8734Di7r5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A0CE6B7C1AF52557CFA98C7C032D1425AB2C98011D662A4AA63DB0C14847DF46547C76F30B4804B757F0DEEE7C9378263096981DiFrB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A0CE6B7C1AF52557CFA98C7C032D1425AB2C98011D662A4AA63DB0C14847DF46547C71F3084804B757F0DEEE7C9378263096981DiFrBK" TargetMode="External"/><Relationship Id="rId11" Type="http://schemas.openxmlformats.org/officeDocument/2006/relationships/hyperlink" Target="consultantplus://offline/ref=6DA0CE6B7C1AF52557CFB7816A6F721126A7759202146B7512F966ED96414D88011B2530B0064250E613A4D3E52ADC3C7623949A01FA765176C7F9iBr4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6DA0CE6B7C1AF52557CFB7816A6F721126A7759202146B7512F966ED96414D88011B2522B05E4E50E40DA5D6F07C8D7Ai2r2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A0CE6B7C1AF52557CFB7816A6F721126A77592071E6F751FF63BE79E18418A06147A27B74F4E51E613A5D2EE75D929677B99981DE4734A6AC5FBB7i9rC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2021-05-02T10:43:00Z</dcterms:created>
  <dcterms:modified xsi:type="dcterms:W3CDTF">2021-05-02T10:44:00Z</dcterms:modified>
</cp:coreProperties>
</file>