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152" w:rsidRDefault="009D515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D5152" w:rsidRDefault="009D5152">
      <w:pPr>
        <w:pStyle w:val="ConsPlusNormal"/>
        <w:jc w:val="both"/>
        <w:outlineLvl w:val="0"/>
      </w:pPr>
    </w:p>
    <w:p w:rsidR="009D5152" w:rsidRDefault="009D515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D5152" w:rsidRDefault="009D5152">
      <w:pPr>
        <w:pStyle w:val="ConsPlusTitle"/>
        <w:jc w:val="center"/>
      </w:pPr>
      <w:r>
        <w:t>КУЛЬТУРНОГО НАСЛЕДИЯ ВОЛГОГРАДСКОЙ ОБЛАСТИ</w:t>
      </w:r>
    </w:p>
    <w:p w:rsidR="009D5152" w:rsidRDefault="009D5152">
      <w:pPr>
        <w:pStyle w:val="ConsPlusTitle"/>
        <w:jc w:val="both"/>
      </w:pPr>
    </w:p>
    <w:p w:rsidR="009D5152" w:rsidRDefault="009D5152">
      <w:pPr>
        <w:pStyle w:val="ConsPlusTitle"/>
        <w:jc w:val="center"/>
      </w:pPr>
      <w:r>
        <w:t>ПРИКАЗ</w:t>
      </w:r>
    </w:p>
    <w:p w:rsidR="009D5152" w:rsidRDefault="009D5152">
      <w:pPr>
        <w:pStyle w:val="ConsPlusTitle"/>
        <w:jc w:val="center"/>
      </w:pPr>
      <w:r>
        <w:t>от 6 апреля 2021 г. N 285</w:t>
      </w:r>
    </w:p>
    <w:p w:rsidR="009D5152" w:rsidRDefault="009D5152">
      <w:pPr>
        <w:pStyle w:val="ConsPlusTitle"/>
        <w:jc w:val="both"/>
      </w:pPr>
    </w:p>
    <w:p w:rsidR="009D5152" w:rsidRDefault="009D515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D5152" w:rsidRDefault="009D515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D5152" w:rsidRDefault="009D5152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9D5152" w:rsidRDefault="009D5152">
      <w:pPr>
        <w:pStyle w:val="ConsPlusTitle"/>
        <w:jc w:val="center"/>
      </w:pPr>
      <w:r>
        <w:t xml:space="preserve">ПОГИБШИХ ЗА ВЛАСТЬ СОВЕТОВ",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9D5152" w:rsidRDefault="009D5152">
      <w:pPr>
        <w:pStyle w:val="ConsPlusTitle"/>
        <w:jc w:val="center"/>
      </w:pPr>
      <w:r>
        <w:t>ВОЛГОГРАДСКАЯ ОБЛАСТЬ, ДУБОВСКИЙ РАЙОН, С. ПИЧУГА,</w:t>
      </w:r>
    </w:p>
    <w:p w:rsidR="009D5152" w:rsidRDefault="009D5152">
      <w:pPr>
        <w:pStyle w:val="ConsPlusTitle"/>
        <w:jc w:val="center"/>
      </w:pPr>
      <w:r>
        <w:t>ГРАЖДАНСКОЕ КЛАДБИЩЕ</w:t>
      </w: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D5152" w:rsidRDefault="009D5152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участников гражданской войны, погибших за власть Советов",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Пичуга</w:t>
      </w:r>
      <w:proofErr w:type="gramEnd"/>
      <w:r>
        <w:t xml:space="preserve">, гражданское кладбище,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01-20/026 "Об установлении границ территории объекта культурного наследия регионального значения "Братская могила участников Гражданской войны, погибших за власть Советов", 1918 - 1920 гг.; 1959 г., расположенного по адресу: Волгоградская область, Дубовский район, с. Пичуга, гражданское кладбище,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9D5152" w:rsidRDefault="009D515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01-20/026 "Об установлении границ территории объекта культурного наследия регионального значения "Братская могила участников Гражданской войны, погибших за власть Советов", 1918 - 1920 гг.; 1959 г., расположенного по адресу:</w:t>
      </w:r>
      <w:proofErr w:type="gramEnd"/>
      <w:r>
        <w:t xml:space="preserve"> Волгоградская область, Дубовский район, с. Пичуга, гражданское кладбище,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9D5152" w:rsidRDefault="009D515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right"/>
      </w:pPr>
      <w:r>
        <w:t>Председатель комитета</w:t>
      </w:r>
    </w:p>
    <w:p w:rsidR="009D5152" w:rsidRDefault="009D5152">
      <w:pPr>
        <w:pStyle w:val="ConsPlusNormal"/>
        <w:jc w:val="right"/>
      </w:pPr>
      <w:r>
        <w:t>А.Ю.БАЖЕНОВ</w:t>
      </w: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9D5152" w:rsidRDefault="009D5152">
      <w:pPr>
        <w:pStyle w:val="ConsPlusNormal"/>
        <w:jc w:val="right"/>
      </w:pPr>
      <w:r>
        <w:t>к приказу</w:t>
      </w:r>
    </w:p>
    <w:p w:rsidR="009D5152" w:rsidRDefault="009D5152">
      <w:pPr>
        <w:pStyle w:val="ConsPlusNormal"/>
        <w:jc w:val="right"/>
      </w:pPr>
      <w:r>
        <w:lastRenderedPageBreak/>
        <w:t xml:space="preserve">комитета </w:t>
      </w:r>
      <w:proofErr w:type="gramStart"/>
      <w:r>
        <w:t>государственной</w:t>
      </w:r>
      <w:proofErr w:type="gramEnd"/>
    </w:p>
    <w:p w:rsidR="009D5152" w:rsidRDefault="009D5152">
      <w:pPr>
        <w:pStyle w:val="ConsPlusNormal"/>
        <w:jc w:val="right"/>
      </w:pPr>
      <w:r>
        <w:t>охраны объектов</w:t>
      </w:r>
    </w:p>
    <w:p w:rsidR="009D5152" w:rsidRDefault="009D5152">
      <w:pPr>
        <w:pStyle w:val="ConsPlusNormal"/>
        <w:jc w:val="right"/>
      </w:pPr>
      <w:r>
        <w:t>культурного наследия</w:t>
      </w:r>
    </w:p>
    <w:p w:rsidR="009D5152" w:rsidRDefault="009D5152">
      <w:pPr>
        <w:pStyle w:val="ConsPlusNormal"/>
        <w:jc w:val="right"/>
      </w:pPr>
      <w:r>
        <w:t>Волгоградской области</w:t>
      </w:r>
    </w:p>
    <w:p w:rsidR="009D5152" w:rsidRDefault="009D5152">
      <w:pPr>
        <w:pStyle w:val="ConsPlusNormal"/>
        <w:jc w:val="right"/>
      </w:pPr>
      <w:r>
        <w:t>от 06.04.2021 N 285</w:t>
      </w: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Title"/>
        <w:jc w:val="center"/>
        <w:outlineLvl w:val="1"/>
      </w:pPr>
      <w:r>
        <w:t>Перечень</w:t>
      </w:r>
    </w:p>
    <w:p w:rsidR="009D5152" w:rsidRDefault="009D515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D5152" w:rsidRDefault="009D5152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9D5152" w:rsidRDefault="009D5152">
      <w:pPr>
        <w:pStyle w:val="ConsPlusTitle"/>
        <w:jc w:val="center"/>
      </w:pPr>
      <w:r>
        <w:t>участников гражданской войны, погибших за власть Советов",</w:t>
      </w:r>
    </w:p>
    <w:p w:rsidR="009D5152" w:rsidRDefault="009D515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9D5152" w:rsidRDefault="009D5152">
      <w:pPr>
        <w:pStyle w:val="ConsPlusTitle"/>
        <w:jc w:val="center"/>
      </w:pPr>
      <w:r>
        <w:t xml:space="preserve">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Пичуга</w:t>
      </w:r>
      <w:proofErr w:type="gramEnd"/>
      <w:r>
        <w:t>, гражданское кладбище</w:t>
      </w: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Title"/>
        <w:jc w:val="center"/>
        <w:outlineLvl w:val="2"/>
      </w:pPr>
      <w:r>
        <w:t>Система координат: МСК-34 зона 2</w:t>
      </w:r>
    </w:p>
    <w:p w:rsidR="009D5152" w:rsidRDefault="009D51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9D5152">
        <w:tc>
          <w:tcPr>
            <w:tcW w:w="2551" w:type="dxa"/>
          </w:tcPr>
          <w:p w:rsidR="009D5152" w:rsidRDefault="009D51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9D5152" w:rsidRDefault="009D515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У</w:t>
            </w: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514121,41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2202538,38</w:t>
            </w: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</w:pPr>
          </w:p>
        </w:tc>
        <w:tc>
          <w:tcPr>
            <w:tcW w:w="1984" w:type="dxa"/>
          </w:tcPr>
          <w:p w:rsidR="009D5152" w:rsidRDefault="009D51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514124,4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2202538,11</w:t>
            </w: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</w:pPr>
          </w:p>
        </w:tc>
        <w:tc>
          <w:tcPr>
            <w:tcW w:w="1984" w:type="dxa"/>
          </w:tcPr>
          <w:p w:rsidR="009D5152" w:rsidRDefault="009D51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514125,13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2202546,07</w:t>
            </w: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</w:pPr>
          </w:p>
        </w:tc>
        <w:tc>
          <w:tcPr>
            <w:tcW w:w="1984" w:type="dxa"/>
          </w:tcPr>
          <w:p w:rsidR="009D5152" w:rsidRDefault="009D51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514122,14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2202546,35</w:t>
            </w: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</w:pPr>
          </w:p>
        </w:tc>
        <w:tc>
          <w:tcPr>
            <w:tcW w:w="1984" w:type="dxa"/>
          </w:tcPr>
          <w:p w:rsidR="009D5152" w:rsidRDefault="009D51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</w:pPr>
          </w:p>
        </w:tc>
      </w:tr>
      <w:tr w:rsidR="009D5152">
        <w:tc>
          <w:tcPr>
            <w:tcW w:w="2551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9D5152" w:rsidRDefault="009D5152">
            <w:pPr>
              <w:pStyle w:val="ConsPlusNormal"/>
            </w:pP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514121,41</w:t>
            </w:r>
          </w:p>
        </w:tc>
        <w:tc>
          <w:tcPr>
            <w:tcW w:w="2268" w:type="dxa"/>
          </w:tcPr>
          <w:p w:rsidR="009D5152" w:rsidRDefault="009D5152">
            <w:pPr>
              <w:pStyle w:val="ConsPlusNormal"/>
              <w:jc w:val="center"/>
            </w:pPr>
            <w:r>
              <w:t>2202538,38</w:t>
            </w:r>
          </w:p>
        </w:tc>
      </w:tr>
    </w:tbl>
    <w:p w:rsidR="009D5152" w:rsidRDefault="009D5152">
      <w:pPr>
        <w:pStyle w:val="ConsPlusNormal"/>
        <w:jc w:val="both"/>
      </w:pPr>
    </w:p>
    <w:p w:rsidR="009D5152" w:rsidRDefault="009D5152">
      <w:pPr>
        <w:pStyle w:val="ConsPlusTitle"/>
        <w:jc w:val="center"/>
        <w:outlineLvl w:val="2"/>
      </w:pPr>
      <w:r>
        <w:t>Система координат: WGS 84</w:t>
      </w:r>
    </w:p>
    <w:p w:rsidR="009D5152" w:rsidRDefault="009D51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9D5152">
        <w:tc>
          <w:tcPr>
            <w:tcW w:w="3288" w:type="dxa"/>
          </w:tcPr>
          <w:p w:rsidR="009D5152" w:rsidRDefault="009D51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E</w:t>
            </w:r>
          </w:p>
        </w:tc>
      </w:tr>
      <w:tr w:rsidR="009D5152">
        <w:tc>
          <w:tcPr>
            <w:tcW w:w="3288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48°59'4,71" С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44°43'1,22" В</w:t>
            </w:r>
          </w:p>
        </w:tc>
      </w:tr>
      <w:tr w:rsidR="009D5152">
        <w:tc>
          <w:tcPr>
            <w:tcW w:w="3288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48°59'4,81" С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44°43'1,21" В</w:t>
            </w:r>
          </w:p>
        </w:tc>
      </w:tr>
      <w:tr w:rsidR="009D5152">
        <w:tc>
          <w:tcPr>
            <w:tcW w:w="3288" w:type="dxa"/>
          </w:tcPr>
          <w:p w:rsidR="009D5152" w:rsidRDefault="009D515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48°59'4,84" С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44°43'1,60" В</w:t>
            </w:r>
          </w:p>
        </w:tc>
      </w:tr>
      <w:tr w:rsidR="009D5152">
        <w:tc>
          <w:tcPr>
            <w:tcW w:w="3288" w:type="dxa"/>
          </w:tcPr>
          <w:p w:rsidR="009D5152" w:rsidRDefault="009D5152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48°59'4,74" С</w:t>
            </w:r>
          </w:p>
        </w:tc>
        <w:tc>
          <w:tcPr>
            <w:tcW w:w="2891" w:type="dxa"/>
          </w:tcPr>
          <w:p w:rsidR="009D5152" w:rsidRDefault="009D5152">
            <w:pPr>
              <w:pStyle w:val="ConsPlusNormal"/>
              <w:jc w:val="center"/>
            </w:pPr>
            <w:r>
              <w:t>44°43'1,61" В</w:t>
            </w:r>
          </w:p>
        </w:tc>
      </w:tr>
    </w:tbl>
    <w:p w:rsidR="009D5152" w:rsidRDefault="009D5152">
      <w:pPr>
        <w:pStyle w:val="ConsPlusNormal"/>
        <w:jc w:val="both"/>
      </w:pPr>
    </w:p>
    <w:p w:rsidR="009D5152" w:rsidRDefault="009D5152">
      <w:pPr>
        <w:pStyle w:val="ConsPlusTitle"/>
        <w:jc w:val="center"/>
        <w:outlineLvl w:val="1"/>
      </w:pPr>
      <w:r>
        <w:t>Ситуационный план</w:t>
      </w:r>
    </w:p>
    <w:p w:rsidR="009D5152" w:rsidRDefault="009D515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D5152" w:rsidRDefault="009D5152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9D5152" w:rsidRDefault="009D5152">
      <w:pPr>
        <w:pStyle w:val="ConsPlusTitle"/>
        <w:jc w:val="center"/>
      </w:pPr>
      <w:r>
        <w:t xml:space="preserve">погибших за власть Советов",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9D5152" w:rsidRDefault="009D5152">
      <w:pPr>
        <w:pStyle w:val="ConsPlusTitle"/>
        <w:jc w:val="center"/>
      </w:pPr>
      <w:r>
        <w:t xml:space="preserve">Волгоградская область, Дубовский район, </w:t>
      </w:r>
      <w:bookmarkStart w:id="1" w:name="_GoBack"/>
      <w:proofErr w:type="gramStart"/>
      <w:r>
        <w:t>с</w:t>
      </w:r>
      <w:proofErr w:type="gramEnd"/>
      <w:r>
        <w:t>. Пичуга,</w:t>
      </w:r>
    </w:p>
    <w:p w:rsidR="009D5152" w:rsidRDefault="009D5152">
      <w:pPr>
        <w:pStyle w:val="ConsPlusTitle"/>
        <w:jc w:val="center"/>
      </w:pPr>
      <w:r>
        <w:t>гражданское кладбище</w:t>
      </w:r>
    </w:p>
    <w:bookmarkEnd w:id="1"/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center"/>
      </w:pPr>
      <w:r w:rsidRPr="00900126">
        <w:rPr>
          <w:position w:val="-431"/>
        </w:rPr>
        <w:lastRenderedPageBreak/>
        <w:pict>
          <v:shape id="_x0000_i1025" style="width:436.2pt;height:442.8pt" coordsize="" o:spt="100" adj="0,,0" path="" filled="f" stroked="f">
            <v:stroke joinstyle="miter"/>
            <v:imagedata r:id="rId12" o:title="base_23732_224360_32768"/>
            <v:formulas/>
            <v:path o:connecttype="segments"/>
          </v:shape>
        </w:pict>
      </w: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jc w:val="both"/>
      </w:pPr>
    </w:p>
    <w:p w:rsidR="009D5152" w:rsidRDefault="009D51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5152" w:rsidRDefault="009D5152"/>
    <w:sectPr w:rsidR="009D5152" w:rsidSect="002B6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152"/>
    <w:rsid w:val="009D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1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51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51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1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51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51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DAE44208943FDB21429F06BC38A8538D8F2BE2C931CB0AC8883E314D36723414C04590969E9293E39588C0E397662962891D0F295690C0NEJ0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DAE44208943FDB21429F06BC38A8538F8029E4CD37CB0AC8883E314D36723414C04594919E99C4B6DA899CA7C0752965891F0A35N5J5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DAE44208943FDB21429F06BC38A8538F8029E4CD37CB0AC8883E314D36723414C04593919D99C4B6DA899CA7C0752965891F0A35N5J5K" TargetMode="External"/><Relationship Id="rId11" Type="http://schemas.openxmlformats.org/officeDocument/2006/relationships/hyperlink" Target="consultantplus://offline/ref=E4DAE44208943FDB2142810BAA54F7568C8C70EEC837C1549DDD386612667461548043C5D5DA9F91E79EDC90A7C93F7824C2100A354A90C7FFE173ABN9JD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4DAE44208943FDB2142810BAA54F7568C8C70EEC837C1549DDD386612667461548043C5C7DAC79DE79CC291A2DC692962N9J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DAE44208943FDB2142810BAA54F7568C8C70EECB34C2559DD8386612667461548043C5D5DA9F91E79EDC90A7C93F7824C2100A354A90C7FFE173ABN9JD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2021-05-02T10:09:00Z</dcterms:created>
  <dcterms:modified xsi:type="dcterms:W3CDTF">2021-05-02T10:09:00Z</dcterms:modified>
</cp:coreProperties>
</file>