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00A24" w14:textId="612D0ED7" w:rsidR="002E637C" w:rsidRDefault="002E637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3F1D0C" w:rsidRPr="003F1D0C">
        <w:t xml:space="preserve">Приказ комитета государственной охраны объектов культурного наследия Волгоградской обл. от 17.02.2021 N 91 "Об утверждении перечня координат характерных точек границ территории объекта культурного наследия регионального значения "Место, где действовал стачечный комитет Царицынского железнодорожного узла", расположенного по адресу: Волгоградская область, г. Волгоград, вокзал </w:t>
      </w:r>
      <w:proofErr w:type="spellStart"/>
      <w:r w:rsidR="003F1D0C" w:rsidRPr="003F1D0C">
        <w:t>ж.д</w:t>
      </w:r>
      <w:proofErr w:type="spellEnd"/>
      <w:r w:rsidR="003F1D0C" w:rsidRPr="003F1D0C">
        <w:t>. ст. Волгоград-I"</w:t>
      </w:r>
    </w:p>
    <w:p w14:paraId="41E1DBE6" w14:textId="77777777" w:rsidR="002E637C" w:rsidRDefault="002E637C">
      <w:pPr>
        <w:pStyle w:val="ConsPlusNormal"/>
        <w:jc w:val="both"/>
        <w:outlineLvl w:val="0"/>
      </w:pPr>
    </w:p>
    <w:p w14:paraId="10BDD1B6" w14:textId="77777777" w:rsidR="002E637C" w:rsidRDefault="002E637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D22EDB6" w14:textId="77777777" w:rsidR="002E637C" w:rsidRDefault="002E637C">
      <w:pPr>
        <w:pStyle w:val="ConsPlusTitle"/>
        <w:jc w:val="center"/>
      </w:pPr>
      <w:r>
        <w:t>КУЛЬТУРНОГО НАСЛЕДИЯ ВОЛГОГРАДСКОЙ ОБЛАСТИ</w:t>
      </w:r>
    </w:p>
    <w:p w14:paraId="20063A9B" w14:textId="77777777" w:rsidR="002E637C" w:rsidRDefault="002E637C">
      <w:pPr>
        <w:pStyle w:val="ConsPlusTitle"/>
        <w:jc w:val="both"/>
      </w:pPr>
    </w:p>
    <w:p w14:paraId="2A031DD5" w14:textId="77777777" w:rsidR="002E637C" w:rsidRDefault="002E637C">
      <w:pPr>
        <w:pStyle w:val="ConsPlusTitle"/>
        <w:jc w:val="center"/>
      </w:pPr>
      <w:r>
        <w:t>ПРИКАЗ</w:t>
      </w:r>
    </w:p>
    <w:p w14:paraId="549C3FD5" w14:textId="77777777" w:rsidR="002E637C" w:rsidRDefault="002E637C">
      <w:pPr>
        <w:pStyle w:val="ConsPlusTitle"/>
        <w:jc w:val="center"/>
      </w:pPr>
      <w:r>
        <w:t>от 17 февраля 2021 г. N 91</w:t>
      </w:r>
    </w:p>
    <w:p w14:paraId="0949A4DA" w14:textId="77777777" w:rsidR="002E637C" w:rsidRDefault="002E637C">
      <w:pPr>
        <w:pStyle w:val="ConsPlusTitle"/>
        <w:jc w:val="both"/>
      </w:pPr>
    </w:p>
    <w:p w14:paraId="6945E3D5" w14:textId="77777777" w:rsidR="002E637C" w:rsidRDefault="002E637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39425BC3" w14:textId="77777777" w:rsidR="002E637C" w:rsidRDefault="002E637C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41C72B92" w14:textId="77777777" w:rsidR="002E637C" w:rsidRDefault="002E637C">
      <w:pPr>
        <w:pStyle w:val="ConsPlusTitle"/>
        <w:jc w:val="center"/>
      </w:pPr>
      <w:r>
        <w:t>ЗНАЧЕНИЯ "МЕСТО, ГДЕ ДЕЙСТВОВАЛ СТАЧЕЧНЫЙ КОМИТЕТ</w:t>
      </w:r>
    </w:p>
    <w:p w14:paraId="10DF50D1" w14:textId="77777777" w:rsidR="002E637C" w:rsidRDefault="002E637C">
      <w:pPr>
        <w:pStyle w:val="ConsPlusTitle"/>
        <w:jc w:val="center"/>
      </w:pPr>
      <w:r>
        <w:t>ЦАРИЦЫНСКОГО ЖЕЛЕЗНОДОРОЖНОГО УЗЛА", РАСПОЛОЖЕННОГО</w:t>
      </w:r>
    </w:p>
    <w:p w14:paraId="622C0E0F" w14:textId="77777777" w:rsidR="002E637C" w:rsidRDefault="002E637C">
      <w:pPr>
        <w:pStyle w:val="ConsPlusTitle"/>
        <w:jc w:val="center"/>
      </w:pPr>
      <w:r>
        <w:t>ПО АДРЕСУ: ВОЛГОГРАДСКАЯ ОБЛАСТЬ, Г. ВОЛГОГРАД,</w:t>
      </w:r>
    </w:p>
    <w:p w14:paraId="4F242EC3" w14:textId="77777777" w:rsidR="002E637C" w:rsidRDefault="002E637C">
      <w:pPr>
        <w:pStyle w:val="ConsPlusTitle"/>
        <w:jc w:val="center"/>
      </w:pPr>
      <w:r>
        <w:t>ВОКЗАЛ Ж.Д. СТ. ВОЛГОГРАД-I</w:t>
      </w:r>
    </w:p>
    <w:p w14:paraId="3A22DC76" w14:textId="77777777" w:rsidR="002E637C" w:rsidRDefault="002E637C">
      <w:pPr>
        <w:pStyle w:val="ConsPlusNormal"/>
        <w:jc w:val="both"/>
      </w:pPr>
    </w:p>
    <w:p w14:paraId="66706ABD" w14:textId="77777777" w:rsidR="002E637C" w:rsidRDefault="002E637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1BBC6A1" w14:textId="77777777" w:rsidR="002E637C" w:rsidRDefault="002E637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действовал стачечный комитет Царицынского железнодорожного узла", расположенного по адресу: Волгоградская область, г. Волгоград, вокзал </w:t>
      </w:r>
      <w:proofErr w:type="spellStart"/>
      <w:r>
        <w:t>ж.д</w:t>
      </w:r>
      <w:proofErr w:type="spellEnd"/>
      <w:r>
        <w:t xml:space="preserve">. ст. Волгоград-I,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01-20/431 "Об установлении границы территории объекта культурного наследия регионального значения "Место, где действовал стачечный комитет Царицынского железнодорожного узла" и установлении правовых режимов использования территории", согласно приложению к настоящему приказу.</w:t>
      </w:r>
    </w:p>
    <w:p w14:paraId="1BBFCC88" w14:textId="77777777" w:rsidR="002E637C" w:rsidRDefault="002E637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01-20/431 "Об установлении границы территории объекта культурного наследия регионального значения "Место, где действовал стачечный комитет Царицынского железнодорожного узла" и установлении правовых режимов использования территории" утратившим силу.</w:t>
      </w:r>
    </w:p>
    <w:p w14:paraId="2816402C" w14:textId="77777777" w:rsidR="002E637C" w:rsidRDefault="002E637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8A89C64" w14:textId="77777777" w:rsidR="002E637C" w:rsidRDefault="002E637C">
      <w:pPr>
        <w:pStyle w:val="ConsPlusNormal"/>
        <w:jc w:val="both"/>
      </w:pPr>
    </w:p>
    <w:p w14:paraId="7784A24F" w14:textId="77777777" w:rsidR="002E637C" w:rsidRDefault="002E637C">
      <w:pPr>
        <w:pStyle w:val="ConsPlusNormal"/>
        <w:jc w:val="right"/>
      </w:pPr>
      <w:r>
        <w:t>Председатель комитета</w:t>
      </w:r>
    </w:p>
    <w:p w14:paraId="3653A5D0" w14:textId="77777777" w:rsidR="002E637C" w:rsidRDefault="002E637C">
      <w:pPr>
        <w:pStyle w:val="ConsPlusNormal"/>
        <w:jc w:val="right"/>
      </w:pPr>
      <w:r>
        <w:t>А.Ю.БАЖЕНОВ</w:t>
      </w:r>
    </w:p>
    <w:p w14:paraId="420CF2CE" w14:textId="77777777" w:rsidR="002E637C" w:rsidRDefault="002E637C">
      <w:pPr>
        <w:pStyle w:val="ConsPlusNormal"/>
        <w:jc w:val="both"/>
      </w:pPr>
    </w:p>
    <w:p w14:paraId="05CBA54D" w14:textId="77777777" w:rsidR="002E637C" w:rsidRDefault="002E637C">
      <w:pPr>
        <w:pStyle w:val="ConsPlusNormal"/>
        <w:jc w:val="both"/>
      </w:pPr>
    </w:p>
    <w:p w14:paraId="709133FE" w14:textId="77777777" w:rsidR="002E637C" w:rsidRDefault="002E637C">
      <w:pPr>
        <w:pStyle w:val="ConsPlusNormal"/>
        <w:jc w:val="both"/>
      </w:pPr>
    </w:p>
    <w:p w14:paraId="0D8479E2" w14:textId="77777777" w:rsidR="002E637C" w:rsidRDefault="002E637C">
      <w:pPr>
        <w:pStyle w:val="ConsPlusNormal"/>
        <w:jc w:val="both"/>
      </w:pPr>
    </w:p>
    <w:p w14:paraId="2E448814" w14:textId="77777777" w:rsidR="002E637C" w:rsidRDefault="002E637C">
      <w:pPr>
        <w:pStyle w:val="ConsPlusNormal"/>
        <w:jc w:val="both"/>
      </w:pPr>
    </w:p>
    <w:p w14:paraId="16252ADB" w14:textId="77777777" w:rsidR="002E637C" w:rsidRDefault="002E637C">
      <w:pPr>
        <w:pStyle w:val="ConsPlusNormal"/>
        <w:jc w:val="right"/>
        <w:outlineLvl w:val="0"/>
      </w:pPr>
      <w:r>
        <w:t>Приложение</w:t>
      </w:r>
    </w:p>
    <w:p w14:paraId="2AE9C0E4" w14:textId="77777777" w:rsidR="002E637C" w:rsidRDefault="002E637C">
      <w:pPr>
        <w:pStyle w:val="ConsPlusNormal"/>
        <w:jc w:val="right"/>
      </w:pPr>
      <w:r>
        <w:lastRenderedPageBreak/>
        <w:t>к приказу</w:t>
      </w:r>
    </w:p>
    <w:p w14:paraId="6499C08B" w14:textId="77777777" w:rsidR="002E637C" w:rsidRDefault="002E637C">
      <w:pPr>
        <w:pStyle w:val="ConsPlusNormal"/>
        <w:jc w:val="right"/>
      </w:pPr>
      <w:r>
        <w:t>комитета</w:t>
      </w:r>
    </w:p>
    <w:p w14:paraId="797C8CE7" w14:textId="77777777" w:rsidR="002E637C" w:rsidRDefault="002E637C">
      <w:pPr>
        <w:pStyle w:val="ConsPlusNormal"/>
        <w:jc w:val="right"/>
      </w:pPr>
      <w:r>
        <w:t>государственной</w:t>
      </w:r>
    </w:p>
    <w:p w14:paraId="3A367626" w14:textId="77777777" w:rsidR="002E637C" w:rsidRDefault="002E637C">
      <w:pPr>
        <w:pStyle w:val="ConsPlusNormal"/>
        <w:jc w:val="right"/>
      </w:pPr>
      <w:r>
        <w:t>охраны объектов</w:t>
      </w:r>
    </w:p>
    <w:p w14:paraId="565F6FF0" w14:textId="77777777" w:rsidR="002E637C" w:rsidRDefault="002E637C">
      <w:pPr>
        <w:pStyle w:val="ConsPlusNormal"/>
        <w:jc w:val="right"/>
      </w:pPr>
      <w:r>
        <w:t>культурного наследия</w:t>
      </w:r>
    </w:p>
    <w:p w14:paraId="265625C0" w14:textId="77777777" w:rsidR="002E637C" w:rsidRDefault="002E637C">
      <w:pPr>
        <w:pStyle w:val="ConsPlusNormal"/>
        <w:jc w:val="right"/>
      </w:pPr>
      <w:r>
        <w:t>Волгоградской области</w:t>
      </w:r>
    </w:p>
    <w:p w14:paraId="51F30F3D" w14:textId="77777777" w:rsidR="002E637C" w:rsidRDefault="002E637C">
      <w:pPr>
        <w:pStyle w:val="ConsPlusNormal"/>
        <w:jc w:val="right"/>
      </w:pPr>
      <w:r>
        <w:t>от 17.02.2021 N 91</w:t>
      </w:r>
    </w:p>
    <w:p w14:paraId="749C84DA" w14:textId="77777777" w:rsidR="002E637C" w:rsidRDefault="002E637C">
      <w:pPr>
        <w:pStyle w:val="ConsPlusNormal"/>
        <w:jc w:val="both"/>
      </w:pPr>
    </w:p>
    <w:p w14:paraId="33A19C67" w14:textId="77777777" w:rsidR="002E637C" w:rsidRDefault="002E637C">
      <w:pPr>
        <w:pStyle w:val="ConsPlusTitle"/>
        <w:jc w:val="center"/>
      </w:pPr>
      <w:bookmarkStart w:id="0" w:name="P35"/>
      <w:bookmarkEnd w:id="0"/>
      <w:r>
        <w:t>ПЕРЕЧЕНЬ</w:t>
      </w:r>
    </w:p>
    <w:p w14:paraId="59F9E2F9" w14:textId="77777777" w:rsidR="002E637C" w:rsidRDefault="002E637C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2855634" w14:textId="77777777" w:rsidR="002E637C" w:rsidRDefault="002E637C">
      <w:pPr>
        <w:pStyle w:val="ConsPlusTitle"/>
        <w:jc w:val="center"/>
      </w:pPr>
      <w:r>
        <w:t>КУЛЬТУРНОГО НАСЛЕДИЯ РЕГИОНАЛЬНОГО ЗНАЧЕНИЯ "МЕСТО, ГДЕ</w:t>
      </w:r>
    </w:p>
    <w:p w14:paraId="3048EA60" w14:textId="77777777" w:rsidR="002E637C" w:rsidRDefault="002E637C">
      <w:pPr>
        <w:pStyle w:val="ConsPlusTitle"/>
        <w:jc w:val="center"/>
      </w:pPr>
      <w:r>
        <w:t>ДЕЙСТВОВАЛ СТАЧЕЧНЫЙ КОМИТЕТ ЦАРИЦЫНСКОГО ЖЕЛЕЗНОДОРОЖНОГО</w:t>
      </w:r>
    </w:p>
    <w:p w14:paraId="78542469" w14:textId="77777777" w:rsidR="002E637C" w:rsidRDefault="002E637C">
      <w:pPr>
        <w:pStyle w:val="ConsPlusTitle"/>
        <w:jc w:val="center"/>
      </w:pPr>
      <w:r>
        <w:t>УЗЛА", РАСПОЛОЖЕННОГО ПО АДРЕСУ: ВОЛГОГРАДСКАЯ</w:t>
      </w:r>
    </w:p>
    <w:p w14:paraId="4F05D18C" w14:textId="77777777" w:rsidR="002E637C" w:rsidRDefault="002E637C">
      <w:pPr>
        <w:pStyle w:val="ConsPlusTitle"/>
        <w:jc w:val="center"/>
      </w:pPr>
      <w:r>
        <w:t>ОБЛАСТЬ, Г. ВОЛГОГРАД, ВОКЗАЛ Ж.Д. СТ. ВОЛГОГРАД-I</w:t>
      </w:r>
    </w:p>
    <w:p w14:paraId="2D44B603" w14:textId="77777777" w:rsidR="002E637C" w:rsidRDefault="002E637C">
      <w:pPr>
        <w:pStyle w:val="ConsPlusNormal"/>
        <w:jc w:val="both"/>
      </w:pPr>
    </w:p>
    <w:p w14:paraId="400755E0" w14:textId="77777777" w:rsidR="002E637C" w:rsidRDefault="002E637C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74764278" w14:textId="77777777" w:rsidR="002E637C" w:rsidRDefault="002E637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2E637C" w14:paraId="7D9357F9" w14:textId="77777777">
        <w:tc>
          <w:tcPr>
            <w:tcW w:w="2267" w:type="dxa"/>
          </w:tcPr>
          <w:p w14:paraId="77E0FC76" w14:textId="77777777" w:rsidR="002E637C" w:rsidRDefault="002E63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14:paraId="0D423946" w14:textId="77777777" w:rsidR="002E637C" w:rsidRDefault="002E637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14:paraId="409BF664" w14:textId="77777777" w:rsidR="002E637C" w:rsidRDefault="002E637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14:paraId="3A482A81" w14:textId="77777777" w:rsidR="002E637C" w:rsidRDefault="002E637C">
            <w:pPr>
              <w:pStyle w:val="ConsPlusNormal"/>
              <w:jc w:val="center"/>
            </w:pPr>
            <w:r>
              <w:t>У</w:t>
            </w:r>
          </w:p>
        </w:tc>
      </w:tr>
      <w:tr w:rsidR="002E637C" w14:paraId="60253C85" w14:textId="77777777">
        <w:tc>
          <w:tcPr>
            <w:tcW w:w="2267" w:type="dxa"/>
          </w:tcPr>
          <w:p w14:paraId="18A2E5BE" w14:textId="77777777" w:rsidR="002E637C" w:rsidRDefault="002E63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3C546E49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0E17AC35" w14:textId="77777777" w:rsidR="002E637C" w:rsidRDefault="002E637C">
            <w:pPr>
              <w:pStyle w:val="ConsPlusNormal"/>
              <w:jc w:val="center"/>
            </w:pPr>
            <w:r>
              <w:t>290,28</w:t>
            </w:r>
          </w:p>
        </w:tc>
        <w:tc>
          <w:tcPr>
            <w:tcW w:w="2267" w:type="dxa"/>
          </w:tcPr>
          <w:p w14:paraId="3D361DE2" w14:textId="77777777" w:rsidR="002E637C" w:rsidRDefault="002E637C">
            <w:pPr>
              <w:pStyle w:val="ConsPlusNormal"/>
              <w:jc w:val="center"/>
            </w:pPr>
            <w:r>
              <w:t>161,06</w:t>
            </w:r>
          </w:p>
        </w:tc>
      </w:tr>
      <w:tr w:rsidR="002E637C" w14:paraId="60C6A4A3" w14:textId="77777777">
        <w:tc>
          <w:tcPr>
            <w:tcW w:w="2267" w:type="dxa"/>
          </w:tcPr>
          <w:p w14:paraId="0F8F96DB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129B0F8D" w14:textId="77777777" w:rsidR="002E637C" w:rsidRDefault="002E637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267" w:type="dxa"/>
          </w:tcPr>
          <w:p w14:paraId="61B04C58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436DA7AE" w14:textId="77777777" w:rsidR="002E637C" w:rsidRDefault="002E637C">
            <w:pPr>
              <w:pStyle w:val="ConsPlusNormal"/>
            </w:pPr>
          </w:p>
        </w:tc>
      </w:tr>
      <w:tr w:rsidR="002E637C" w14:paraId="75D238EF" w14:textId="77777777">
        <w:tc>
          <w:tcPr>
            <w:tcW w:w="2267" w:type="dxa"/>
          </w:tcPr>
          <w:p w14:paraId="3FA6E6AB" w14:textId="77777777" w:rsidR="002E637C" w:rsidRDefault="002E637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14:paraId="00EC05B7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79A3FDEA" w14:textId="77777777" w:rsidR="002E637C" w:rsidRDefault="002E637C">
            <w:pPr>
              <w:pStyle w:val="ConsPlusNormal"/>
              <w:jc w:val="center"/>
            </w:pPr>
            <w:r>
              <w:t>358,6</w:t>
            </w:r>
          </w:p>
        </w:tc>
        <w:tc>
          <w:tcPr>
            <w:tcW w:w="2267" w:type="dxa"/>
          </w:tcPr>
          <w:p w14:paraId="2351024E" w14:textId="77777777" w:rsidR="002E637C" w:rsidRDefault="002E637C">
            <w:pPr>
              <w:pStyle w:val="ConsPlusNormal"/>
              <w:jc w:val="center"/>
            </w:pPr>
            <w:r>
              <w:t>258,5</w:t>
            </w:r>
          </w:p>
        </w:tc>
      </w:tr>
      <w:tr w:rsidR="002E637C" w14:paraId="32C0EAB3" w14:textId="77777777">
        <w:tc>
          <w:tcPr>
            <w:tcW w:w="2267" w:type="dxa"/>
          </w:tcPr>
          <w:p w14:paraId="1CDF176C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3592419B" w14:textId="77777777" w:rsidR="002E637C" w:rsidRDefault="002E637C">
            <w:pPr>
              <w:pStyle w:val="ConsPlusNormal"/>
              <w:jc w:val="center"/>
            </w:pPr>
            <w:r>
              <w:t>52,01</w:t>
            </w:r>
          </w:p>
        </w:tc>
        <w:tc>
          <w:tcPr>
            <w:tcW w:w="2267" w:type="dxa"/>
          </w:tcPr>
          <w:p w14:paraId="46EBBA10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5C4DE116" w14:textId="77777777" w:rsidR="002E637C" w:rsidRDefault="002E637C">
            <w:pPr>
              <w:pStyle w:val="ConsPlusNormal"/>
            </w:pPr>
          </w:p>
        </w:tc>
      </w:tr>
      <w:tr w:rsidR="002E637C" w14:paraId="7439D15F" w14:textId="77777777">
        <w:tc>
          <w:tcPr>
            <w:tcW w:w="2267" w:type="dxa"/>
          </w:tcPr>
          <w:p w14:paraId="2DF8A979" w14:textId="77777777" w:rsidR="002E637C" w:rsidRDefault="002E63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14:paraId="378A55A2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5103F70D" w14:textId="77777777" w:rsidR="002E637C" w:rsidRDefault="002E637C">
            <w:pPr>
              <w:pStyle w:val="ConsPlusNormal"/>
              <w:jc w:val="center"/>
            </w:pPr>
            <w:r>
              <w:t>316,12</w:t>
            </w:r>
          </w:p>
        </w:tc>
        <w:tc>
          <w:tcPr>
            <w:tcW w:w="2267" w:type="dxa"/>
          </w:tcPr>
          <w:p w14:paraId="20298757" w14:textId="77777777" w:rsidR="002E637C" w:rsidRDefault="002E637C">
            <w:pPr>
              <w:pStyle w:val="ConsPlusNormal"/>
              <w:jc w:val="center"/>
            </w:pPr>
            <w:r>
              <w:t>288,5</w:t>
            </w:r>
          </w:p>
        </w:tc>
      </w:tr>
      <w:tr w:rsidR="002E637C" w14:paraId="5130A540" w14:textId="77777777">
        <w:tc>
          <w:tcPr>
            <w:tcW w:w="2267" w:type="dxa"/>
          </w:tcPr>
          <w:p w14:paraId="69220F43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5AB070F4" w14:textId="77777777" w:rsidR="002E637C" w:rsidRDefault="002E637C">
            <w:pPr>
              <w:pStyle w:val="ConsPlusNormal"/>
              <w:jc w:val="center"/>
            </w:pPr>
            <w:r>
              <w:t>118,99</w:t>
            </w:r>
          </w:p>
        </w:tc>
        <w:tc>
          <w:tcPr>
            <w:tcW w:w="2267" w:type="dxa"/>
          </w:tcPr>
          <w:p w14:paraId="3DEA24E5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5A964061" w14:textId="77777777" w:rsidR="002E637C" w:rsidRDefault="002E637C">
            <w:pPr>
              <w:pStyle w:val="ConsPlusNormal"/>
            </w:pPr>
          </w:p>
        </w:tc>
      </w:tr>
      <w:tr w:rsidR="002E637C" w14:paraId="5E5332CE" w14:textId="77777777">
        <w:tc>
          <w:tcPr>
            <w:tcW w:w="2267" w:type="dxa"/>
          </w:tcPr>
          <w:p w14:paraId="52406430" w14:textId="77777777" w:rsidR="002E637C" w:rsidRDefault="002E637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14:paraId="0B505A69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24A920DF" w14:textId="77777777" w:rsidR="002E637C" w:rsidRDefault="002E637C">
            <w:pPr>
              <w:pStyle w:val="ConsPlusNormal"/>
              <w:jc w:val="center"/>
            </w:pPr>
            <w:r>
              <w:t>247,81</w:t>
            </w:r>
          </w:p>
        </w:tc>
        <w:tc>
          <w:tcPr>
            <w:tcW w:w="2267" w:type="dxa"/>
          </w:tcPr>
          <w:p w14:paraId="075EE3BB" w14:textId="77777777" w:rsidR="002E637C" w:rsidRDefault="002E637C">
            <w:pPr>
              <w:pStyle w:val="ConsPlusNormal"/>
              <w:jc w:val="center"/>
            </w:pPr>
            <w:r>
              <w:t>191,07</w:t>
            </w:r>
          </w:p>
        </w:tc>
      </w:tr>
      <w:tr w:rsidR="002E637C" w14:paraId="65133F37" w14:textId="77777777">
        <w:tc>
          <w:tcPr>
            <w:tcW w:w="2267" w:type="dxa"/>
          </w:tcPr>
          <w:p w14:paraId="38D0F9AE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440750D1" w14:textId="77777777" w:rsidR="002E637C" w:rsidRDefault="002E637C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267" w:type="dxa"/>
          </w:tcPr>
          <w:p w14:paraId="67B43C23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0873FF3B" w14:textId="77777777" w:rsidR="002E637C" w:rsidRDefault="002E637C">
            <w:pPr>
              <w:pStyle w:val="ConsPlusNormal"/>
            </w:pPr>
          </w:p>
        </w:tc>
      </w:tr>
      <w:tr w:rsidR="002E637C" w14:paraId="3778F11A" w14:textId="77777777">
        <w:tc>
          <w:tcPr>
            <w:tcW w:w="2267" w:type="dxa"/>
          </w:tcPr>
          <w:p w14:paraId="2E6D1772" w14:textId="77777777" w:rsidR="002E637C" w:rsidRDefault="002E63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14:paraId="2A292A8F" w14:textId="77777777" w:rsidR="002E637C" w:rsidRDefault="002E637C">
            <w:pPr>
              <w:pStyle w:val="ConsPlusNormal"/>
            </w:pPr>
          </w:p>
        </w:tc>
        <w:tc>
          <w:tcPr>
            <w:tcW w:w="2267" w:type="dxa"/>
          </w:tcPr>
          <w:p w14:paraId="085287FE" w14:textId="77777777" w:rsidR="002E637C" w:rsidRDefault="002E637C">
            <w:pPr>
              <w:pStyle w:val="ConsPlusNormal"/>
              <w:jc w:val="center"/>
            </w:pPr>
            <w:r>
              <w:t>290,28</w:t>
            </w:r>
          </w:p>
        </w:tc>
        <w:tc>
          <w:tcPr>
            <w:tcW w:w="2267" w:type="dxa"/>
          </w:tcPr>
          <w:p w14:paraId="6137DF28" w14:textId="77777777" w:rsidR="002E637C" w:rsidRDefault="002E637C">
            <w:pPr>
              <w:pStyle w:val="ConsPlusNormal"/>
              <w:jc w:val="center"/>
            </w:pPr>
            <w:r>
              <w:t>161,06</w:t>
            </w:r>
          </w:p>
        </w:tc>
      </w:tr>
    </w:tbl>
    <w:p w14:paraId="35C637AE" w14:textId="77777777" w:rsidR="002E637C" w:rsidRDefault="002E637C">
      <w:pPr>
        <w:pStyle w:val="ConsPlusNormal"/>
        <w:jc w:val="both"/>
      </w:pPr>
    </w:p>
    <w:p w14:paraId="1052E1C2" w14:textId="77777777" w:rsidR="002E637C" w:rsidRDefault="002E637C">
      <w:pPr>
        <w:pStyle w:val="ConsPlusTitle"/>
        <w:jc w:val="center"/>
        <w:outlineLvl w:val="1"/>
      </w:pPr>
      <w:r>
        <w:t>Система координат: WGS 84</w:t>
      </w:r>
    </w:p>
    <w:p w14:paraId="56AB9742" w14:textId="77777777" w:rsidR="002E637C" w:rsidRDefault="002E637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2E637C" w14:paraId="20CE60E7" w14:textId="77777777">
        <w:tc>
          <w:tcPr>
            <w:tcW w:w="2267" w:type="dxa"/>
          </w:tcPr>
          <w:p w14:paraId="0FD69945" w14:textId="77777777" w:rsidR="002E637C" w:rsidRDefault="002E637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14:paraId="36C29AD3" w14:textId="77777777" w:rsidR="002E637C" w:rsidRDefault="002E637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14:paraId="62BA5150" w14:textId="77777777" w:rsidR="002E637C" w:rsidRDefault="002E637C">
            <w:pPr>
              <w:pStyle w:val="ConsPlusNormal"/>
              <w:jc w:val="center"/>
            </w:pPr>
            <w:r>
              <w:t>E</w:t>
            </w:r>
          </w:p>
        </w:tc>
      </w:tr>
      <w:tr w:rsidR="002E637C" w14:paraId="03914318" w14:textId="77777777">
        <w:tc>
          <w:tcPr>
            <w:tcW w:w="2267" w:type="dxa"/>
          </w:tcPr>
          <w:p w14:paraId="2868348B" w14:textId="77777777" w:rsidR="002E637C" w:rsidRDefault="002E637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14:paraId="40B47BEF" w14:textId="77777777" w:rsidR="002E637C" w:rsidRDefault="002E637C">
            <w:pPr>
              <w:pStyle w:val="ConsPlusNormal"/>
              <w:jc w:val="center"/>
            </w:pPr>
            <w:r>
              <w:t>48°42'44,74" С</w:t>
            </w:r>
          </w:p>
        </w:tc>
        <w:tc>
          <w:tcPr>
            <w:tcW w:w="3401" w:type="dxa"/>
          </w:tcPr>
          <w:p w14:paraId="67034595" w14:textId="77777777" w:rsidR="002E637C" w:rsidRDefault="002E637C">
            <w:pPr>
              <w:pStyle w:val="ConsPlusNormal"/>
              <w:jc w:val="center"/>
            </w:pPr>
            <w:r>
              <w:t>44°30'45,35" В</w:t>
            </w:r>
          </w:p>
        </w:tc>
      </w:tr>
      <w:tr w:rsidR="002E637C" w14:paraId="01CCC477" w14:textId="77777777">
        <w:tc>
          <w:tcPr>
            <w:tcW w:w="2267" w:type="dxa"/>
          </w:tcPr>
          <w:p w14:paraId="76C79AA6" w14:textId="77777777" w:rsidR="002E637C" w:rsidRDefault="002E637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14:paraId="6284D594" w14:textId="77777777" w:rsidR="002E637C" w:rsidRDefault="002E637C">
            <w:pPr>
              <w:pStyle w:val="ConsPlusNormal"/>
              <w:jc w:val="center"/>
            </w:pPr>
            <w:r>
              <w:t>48°42'46,95" С</w:t>
            </w:r>
          </w:p>
        </w:tc>
        <w:tc>
          <w:tcPr>
            <w:tcW w:w="3401" w:type="dxa"/>
          </w:tcPr>
          <w:p w14:paraId="1D027199" w14:textId="77777777" w:rsidR="002E637C" w:rsidRDefault="002E637C">
            <w:pPr>
              <w:pStyle w:val="ConsPlusNormal"/>
              <w:jc w:val="center"/>
            </w:pPr>
            <w:r>
              <w:t>44°30'50,11" В</w:t>
            </w:r>
          </w:p>
        </w:tc>
      </w:tr>
      <w:tr w:rsidR="002E637C" w14:paraId="65247592" w14:textId="77777777">
        <w:tc>
          <w:tcPr>
            <w:tcW w:w="2267" w:type="dxa"/>
          </w:tcPr>
          <w:p w14:paraId="2799C074" w14:textId="77777777" w:rsidR="002E637C" w:rsidRDefault="002E637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14:paraId="5078F6F6" w14:textId="77777777" w:rsidR="002E637C" w:rsidRDefault="002E637C">
            <w:pPr>
              <w:pStyle w:val="ConsPlusNormal"/>
              <w:jc w:val="center"/>
            </w:pPr>
            <w:r>
              <w:t>48°42'45,57" С</w:t>
            </w:r>
          </w:p>
        </w:tc>
        <w:tc>
          <w:tcPr>
            <w:tcW w:w="3401" w:type="dxa"/>
          </w:tcPr>
          <w:p w14:paraId="4BA71D86" w14:textId="77777777" w:rsidR="002E637C" w:rsidRDefault="002E637C">
            <w:pPr>
              <w:pStyle w:val="ConsPlusNormal"/>
              <w:jc w:val="center"/>
            </w:pPr>
            <w:r>
              <w:t>44°30'51,58" В</w:t>
            </w:r>
          </w:p>
        </w:tc>
      </w:tr>
      <w:tr w:rsidR="002E637C" w14:paraId="5DFA85AF" w14:textId="77777777">
        <w:tc>
          <w:tcPr>
            <w:tcW w:w="2267" w:type="dxa"/>
          </w:tcPr>
          <w:p w14:paraId="42BF3E5A" w14:textId="77777777" w:rsidR="002E637C" w:rsidRDefault="002E637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14:paraId="3DC7D425" w14:textId="77777777" w:rsidR="002E637C" w:rsidRDefault="002E637C">
            <w:pPr>
              <w:pStyle w:val="ConsPlusNormal"/>
              <w:jc w:val="center"/>
            </w:pPr>
            <w:r>
              <w:t>48°42'43,36" С</w:t>
            </w:r>
          </w:p>
        </w:tc>
        <w:tc>
          <w:tcPr>
            <w:tcW w:w="3401" w:type="dxa"/>
          </w:tcPr>
          <w:p w14:paraId="362253ED" w14:textId="77777777" w:rsidR="002E637C" w:rsidRDefault="002E637C">
            <w:pPr>
              <w:pStyle w:val="ConsPlusNormal"/>
              <w:jc w:val="center"/>
            </w:pPr>
            <w:r>
              <w:t>44°30'46,82" В</w:t>
            </w:r>
          </w:p>
        </w:tc>
      </w:tr>
    </w:tbl>
    <w:p w14:paraId="6EE77B90" w14:textId="77777777" w:rsidR="002E637C" w:rsidRDefault="002E637C">
      <w:pPr>
        <w:pStyle w:val="ConsPlusNormal"/>
        <w:jc w:val="both"/>
      </w:pPr>
    </w:p>
    <w:p w14:paraId="417C4038" w14:textId="77777777" w:rsidR="002E637C" w:rsidRDefault="002E637C">
      <w:pPr>
        <w:pStyle w:val="ConsPlusNormal"/>
        <w:jc w:val="both"/>
      </w:pPr>
    </w:p>
    <w:p w14:paraId="56B87664" w14:textId="77777777" w:rsidR="002E637C" w:rsidRDefault="002E637C">
      <w:pPr>
        <w:pStyle w:val="ConsPlusNormal"/>
        <w:jc w:val="both"/>
      </w:pPr>
    </w:p>
    <w:p w14:paraId="7DA2B031" w14:textId="77777777" w:rsidR="002E637C" w:rsidRDefault="002E637C">
      <w:pPr>
        <w:pStyle w:val="ConsPlusNormal"/>
        <w:jc w:val="both"/>
      </w:pPr>
    </w:p>
    <w:p w14:paraId="654E4E25" w14:textId="77777777" w:rsidR="002E637C" w:rsidRDefault="002E637C">
      <w:pPr>
        <w:pStyle w:val="ConsPlusNormal"/>
        <w:jc w:val="both"/>
      </w:pPr>
    </w:p>
    <w:p w14:paraId="0818D582" w14:textId="77777777" w:rsidR="002E637C" w:rsidRDefault="002E637C">
      <w:pPr>
        <w:pStyle w:val="ConsPlusTitle"/>
        <w:jc w:val="center"/>
        <w:outlineLvl w:val="0"/>
      </w:pPr>
      <w:r>
        <w:lastRenderedPageBreak/>
        <w:t>СИТУАЦИОННЫЙ ПЛАН</w:t>
      </w:r>
    </w:p>
    <w:p w14:paraId="3BC39D91" w14:textId="77777777" w:rsidR="002E637C" w:rsidRDefault="002E637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A808623" w14:textId="77777777" w:rsidR="002E637C" w:rsidRDefault="002E637C">
      <w:pPr>
        <w:pStyle w:val="ConsPlusTitle"/>
        <w:jc w:val="center"/>
      </w:pPr>
      <w:r>
        <w:t>ЗНАЧЕНИЯ "МЕСТО, ГДЕ ДЕЙСТВОВАЛ СТАЧЕЧНЫЙ КОМИТЕТ</w:t>
      </w:r>
    </w:p>
    <w:p w14:paraId="0FA6CAFA" w14:textId="77777777" w:rsidR="002E637C" w:rsidRDefault="002E637C">
      <w:pPr>
        <w:pStyle w:val="ConsPlusTitle"/>
        <w:jc w:val="center"/>
      </w:pPr>
      <w:r>
        <w:t>ЦАРИЦЫНСКОГО ЖЕЛЕЗНОДОРОЖНОГО УЗЛА", РАСПОЛОЖЕННОГО</w:t>
      </w:r>
    </w:p>
    <w:p w14:paraId="0CC59FA2" w14:textId="77777777" w:rsidR="002E637C" w:rsidRDefault="002E637C">
      <w:pPr>
        <w:pStyle w:val="ConsPlusTitle"/>
        <w:jc w:val="center"/>
      </w:pPr>
      <w:r>
        <w:t>ПО АДРЕСУ: ВОЛГОГРАДСКАЯ ОБЛАСТЬ, Г. ВОЛГОГРАД,</w:t>
      </w:r>
    </w:p>
    <w:p w14:paraId="1489AFEB" w14:textId="77777777" w:rsidR="002E637C" w:rsidRDefault="002E637C">
      <w:pPr>
        <w:pStyle w:val="ConsPlusTitle"/>
        <w:jc w:val="center"/>
      </w:pPr>
      <w:r>
        <w:t>ВОКЗАЛ Ж.Д. СТ. ВОЛГОГРАД-I</w:t>
      </w:r>
    </w:p>
    <w:p w14:paraId="012E8857" w14:textId="77777777" w:rsidR="002E637C" w:rsidRDefault="002E637C">
      <w:pPr>
        <w:pStyle w:val="ConsPlusNormal"/>
        <w:jc w:val="both"/>
      </w:pPr>
    </w:p>
    <w:p w14:paraId="71312D65" w14:textId="77777777" w:rsidR="002E637C" w:rsidRDefault="003F1D0C">
      <w:pPr>
        <w:pStyle w:val="ConsPlusNormal"/>
        <w:jc w:val="center"/>
      </w:pPr>
      <w:r>
        <w:rPr>
          <w:position w:val="-253"/>
        </w:rPr>
        <w:pict w14:anchorId="2BE84791">
          <v:shape id="_x0000_i1025" style="width:374.75pt;height:264.75pt" coordsize="" o:spt="100" adj="0,,0" path="" filled="f" stroked="f">
            <v:stroke joinstyle="miter"/>
            <v:imagedata r:id="rId11" o:title="base_23732_221871_32768"/>
            <v:formulas/>
            <v:path o:connecttype="segments"/>
          </v:shape>
        </w:pict>
      </w:r>
    </w:p>
    <w:p w14:paraId="06A779F3" w14:textId="77777777" w:rsidR="002E637C" w:rsidRDefault="002E637C">
      <w:pPr>
        <w:pStyle w:val="ConsPlusNormal"/>
        <w:jc w:val="both"/>
      </w:pPr>
    </w:p>
    <w:p w14:paraId="61FE20D6" w14:textId="77777777" w:rsidR="002E637C" w:rsidRDefault="002E637C">
      <w:pPr>
        <w:pStyle w:val="ConsPlusNormal"/>
        <w:jc w:val="both"/>
      </w:pPr>
    </w:p>
    <w:p w14:paraId="6D3EAF78" w14:textId="77777777" w:rsidR="002E637C" w:rsidRDefault="002E63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DE86DB" w14:textId="77777777" w:rsidR="002E637C" w:rsidRDefault="002E637C"/>
    <w:sectPr w:rsidR="002E637C" w:rsidSect="00000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37C"/>
    <w:rsid w:val="0000003B"/>
    <w:rsid w:val="002E637C"/>
    <w:rsid w:val="003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1A56"/>
  <w15:docId w15:val="{88BD56C3-A027-434F-8B2E-22A27D27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63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63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63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EB976A21FCBAB0E5E3F052401564165EAD82F57F2808AD004FD0DCAC657C9C700BFCA8D3568D9F6458C4A460BF7D79E352D1B0D5D909382FFDBC9dAdE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B8EB976A21FCBAB0E5E2108326D094464E9832356FC83DD8855FB5A9596519C8740B99FCE7165DBF24ED81A0255AE86DC7E201815419092d9dD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8EB976A21FCBAB0E5E2108326D094466E684255EFE83DD8855FB5A9596519C8740B99BC9716E8CA701D9464606BD86D97E221B09d4d2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BB8EB976A21FCBAB0E5E2108326D094466E684255EFE83DD8855FB5A9596519C8740B99CC9726E8CA701D9464606BD86D97E221B09d4d2O" TargetMode="External"/><Relationship Id="rId10" Type="http://schemas.openxmlformats.org/officeDocument/2006/relationships/hyperlink" Target="consultantplus://offline/ref=BB8EB976A21FCBAB0E5E3F052401564165EAD82F51F2898CD50AA007C29F5BCBC00FE0DD8A7C64D8F6458D4B4D54F2C28F6D201D1543938E9EFDD9dCdA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B8EB976A21FCBAB0E5E3F052401564165EAD82F51F2898CD50AA007C29F5BCBC00FE0CF8A2468D8F05B8C485802A384dDd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2</cp:revision>
  <dcterms:created xsi:type="dcterms:W3CDTF">2021-03-06T14:29:00Z</dcterms:created>
  <dcterms:modified xsi:type="dcterms:W3CDTF">2024-04-24T09:26:00Z</dcterms:modified>
</cp:coreProperties>
</file>