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76E68" w14:textId="3A78ABB6" w:rsidR="00F716B0" w:rsidRDefault="00F716B0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2C3AED" w:rsidRPr="002C3AED">
        <w:t>Приказ комитета государственной охраны объектов культурного наследия Волгоградской обл. от 15.02.2021 N 63 "Об утверждении перечня координат характерных точек границ территории объекта культурного наследия регионального значения "Место, где располагалась зенитная батарея, орудийный расчет которой погиб при отражении танковой атаки немецко-фашистских войск, пытавшихся прорваться к р. Волге", расположенного по адресу: Волгоградская область, г. Волгоград, Набережная им. 62-й армии, около ротонды"</w:t>
      </w:r>
    </w:p>
    <w:p w14:paraId="2E336998" w14:textId="77777777" w:rsidR="00F716B0" w:rsidRDefault="00F716B0">
      <w:pPr>
        <w:pStyle w:val="ConsPlusNormal"/>
        <w:jc w:val="both"/>
        <w:outlineLvl w:val="0"/>
      </w:pPr>
    </w:p>
    <w:p w14:paraId="0566AF95" w14:textId="77777777" w:rsidR="00F716B0" w:rsidRDefault="00F716B0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4F6AA5EB" w14:textId="77777777" w:rsidR="00F716B0" w:rsidRDefault="00F716B0">
      <w:pPr>
        <w:pStyle w:val="ConsPlusTitle"/>
        <w:jc w:val="center"/>
      </w:pPr>
      <w:r>
        <w:t>КУЛЬТУРНОГО НАСЛЕДИЯ ВОЛГОГРАДСКОЙ ОБЛАСТИ</w:t>
      </w:r>
    </w:p>
    <w:p w14:paraId="496C0A74" w14:textId="77777777" w:rsidR="00F716B0" w:rsidRDefault="00F716B0">
      <w:pPr>
        <w:pStyle w:val="ConsPlusTitle"/>
        <w:jc w:val="both"/>
      </w:pPr>
    </w:p>
    <w:p w14:paraId="50D9D510" w14:textId="77777777" w:rsidR="00F716B0" w:rsidRDefault="00F716B0">
      <w:pPr>
        <w:pStyle w:val="ConsPlusTitle"/>
        <w:jc w:val="center"/>
      </w:pPr>
      <w:r>
        <w:t>ПРИКАЗ</w:t>
      </w:r>
    </w:p>
    <w:p w14:paraId="4FCFA73F" w14:textId="77777777" w:rsidR="00F716B0" w:rsidRDefault="00F716B0">
      <w:pPr>
        <w:pStyle w:val="ConsPlusTitle"/>
        <w:jc w:val="center"/>
      </w:pPr>
      <w:r>
        <w:t>от 15 февраля 2021 г. N 63</w:t>
      </w:r>
    </w:p>
    <w:p w14:paraId="6C4FECF5" w14:textId="77777777" w:rsidR="00F716B0" w:rsidRDefault="00F716B0">
      <w:pPr>
        <w:pStyle w:val="ConsPlusTitle"/>
        <w:jc w:val="both"/>
      </w:pPr>
    </w:p>
    <w:p w14:paraId="5142615F" w14:textId="77777777" w:rsidR="00F716B0" w:rsidRDefault="00F716B0">
      <w:pPr>
        <w:pStyle w:val="ConsPlusTitle"/>
        <w:jc w:val="center"/>
      </w:pPr>
      <w:r>
        <w:t>ОБ УТВЕРЖДЕНИИ ПЕРЕЧНЯ КООРДИНАТ ХАРАКТЕРНЫХ ТОЧЕК ГРАНИЦ</w:t>
      </w:r>
    </w:p>
    <w:p w14:paraId="7A9E68C7" w14:textId="77777777" w:rsidR="00F716B0" w:rsidRDefault="00F716B0">
      <w:pPr>
        <w:pStyle w:val="ConsPlusTitle"/>
        <w:jc w:val="center"/>
      </w:pPr>
      <w:r>
        <w:t>ТЕРРИТОРИИ ОБЪЕКТА КУЛЬТУРНОГО НАСЛЕДИЯ РЕГИОНАЛЬНОГО</w:t>
      </w:r>
    </w:p>
    <w:p w14:paraId="2A269062" w14:textId="77777777" w:rsidR="00F716B0" w:rsidRDefault="00F716B0">
      <w:pPr>
        <w:pStyle w:val="ConsPlusTitle"/>
        <w:jc w:val="center"/>
      </w:pPr>
      <w:r>
        <w:t>ЗНАЧЕНИЯ "МЕСТО, ГДЕ РАСПОЛАГАЛАСЬ ЗЕНИТНАЯ БАТАРЕЯ,</w:t>
      </w:r>
    </w:p>
    <w:p w14:paraId="247DBD45" w14:textId="77777777" w:rsidR="00F716B0" w:rsidRDefault="00F716B0">
      <w:pPr>
        <w:pStyle w:val="ConsPlusTitle"/>
        <w:jc w:val="center"/>
      </w:pPr>
      <w:r>
        <w:t>ОРУДИЙНЫЙ РАСЧЕТ КОТОРОЙ ПОГИБ ПРИ ОТРАЖЕНИИ ТАНКОВОЙ АТАКИ</w:t>
      </w:r>
    </w:p>
    <w:p w14:paraId="06D2C65A" w14:textId="77777777" w:rsidR="00F716B0" w:rsidRDefault="00F716B0">
      <w:pPr>
        <w:pStyle w:val="ConsPlusTitle"/>
        <w:jc w:val="center"/>
      </w:pPr>
      <w:r>
        <w:t>НЕМЕЦКО-ФАШИСТСКИХ ВОЙСК, ПЫТАВШИХСЯ ПРОРВАТЬСЯ К Р. ВОЛГЕ",</w:t>
      </w:r>
    </w:p>
    <w:p w14:paraId="5F102CB5" w14:textId="77777777" w:rsidR="00F716B0" w:rsidRDefault="00F716B0">
      <w:pPr>
        <w:pStyle w:val="ConsPlusTitle"/>
        <w:jc w:val="center"/>
      </w:pPr>
      <w:r>
        <w:t>РАСПОЛОЖЕННОГО ПО АДРЕСУ: ВОЛГОГРАДСКАЯ ОБЛАСТЬ,</w:t>
      </w:r>
    </w:p>
    <w:p w14:paraId="0A8FF692" w14:textId="77777777" w:rsidR="00F716B0" w:rsidRDefault="00F716B0">
      <w:pPr>
        <w:pStyle w:val="ConsPlusTitle"/>
        <w:jc w:val="center"/>
      </w:pPr>
      <w:r>
        <w:t>Г. ВОЛГОГРАД, НАБЕРЕЖНАЯ ИМ. 62-Й АРМИИ,</w:t>
      </w:r>
    </w:p>
    <w:p w14:paraId="4FF2F835" w14:textId="77777777" w:rsidR="00F716B0" w:rsidRDefault="00F716B0">
      <w:pPr>
        <w:pStyle w:val="ConsPlusTitle"/>
        <w:jc w:val="center"/>
      </w:pPr>
      <w:r>
        <w:t>ОКОЛО РОТОНДЫ</w:t>
      </w:r>
    </w:p>
    <w:p w14:paraId="3728F9CC" w14:textId="77777777" w:rsidR="00F716B0" w:rsidRDefault="00F716B0">
      <w:pPr>
        <w:pStyle w:val="ConsPlusNormal"/>
        <w:jc w:val="both"/>
      </w:pPr>
    </w:p>
    <w:p w14:paraId="3A03DA35" w14:textId="77777777" w:rsidR="00F716B0" w:rsidRDefault="00F716B0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40D6E797" w14:textId="77777777" w:rsidR="00F716B0" w:rsidRDefault="00F716B0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7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"Место, где располагалась зенитная батарея, орудийный расчет которой погиб при отражении танковой атаки немецко-фашистских войск, пытавшихся прорваться к р. Волге", расположенного по адресу: Волгоградская область, г. Волгоград, Набережная им. 62-й армии, около ротонды",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23 ноября 2012 г. N 01-20/379 "Об установлении границы территории объекта культурного наследия регионального значения "Место, где располагалась зенитная батарея, орудийный расчет которой погиб при отражении танковой атаки немецко-фашистских войск, пытавшихся прорваться к р. Волге" и установлении правовых режимов использования территории", согласно приложению к настоящему приказу.</w:t>
      </w:r>
    </w:p>
    <w:p w14:paraId="0F7F5883" w14:textId="77777777" w:rsidR="00F716B0" w:rsidRDefault="00F716B0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23 ноября 2012 г. N 01-20/379 "Об установлении границы территории объекта культурного наследия регионального значения "Место, где располагалась зенитная батарея, орудийный расчет которой погиб при отражении танковой атаки немецко-фашистских войск, пытавшихся прорваться к р. Волге" и установлении правовых режимов использования территории" утратившим силу.</w:t>
      </w:r>
    </w:p>
    <w:p w14:paraId="23734619" w14:textId="77777777" w:rsidR="00F716B0" w:rsidRDefault="00F716B0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185502E1" w14:textId="77777777" w:rsidR="00F716B0" w:rsidRDefault="00F716B0">
      <w:pPr>
        <w:pStyle w:val="ConsPlusNormal"/>
        <w:jc w:val="both"/>
      </w:pPr>
    </w:p>
    <w:p w14:paraId="105C2465" w14:textId="77777777" w:rsidR="00F716B0" w:rsidRDefault="00F716B0">
      <w:pPr>
        <w:pStyle w:val="ConsPlusNormal"/>
        <w:jc w:val="right"/>
      </w:pPr>
      <w:r>
        <w:t>Председатель комитета</w:t>
      </w:r>
    </w:p>
    <w:p w14:paraId="39ECE213" w14:textId="77777777" w:rsidR="00F716B0" w:rsidRDefault="00F716B0">
      <w:pPr>
        <w:pStyle w:val="ConsPlusNormal"/>
        <w:jc w:val="right"/>
      </w:pPr>
      <w:r>
        <w:t>А.Ю.БАЖЕНОВ</w:t>
      </w:r>
    </w:p>
    <w:p w14:paraId="4FA9D342" w14:textId="77777777" w:rsidR="00F716B0" w:rsidRDefault="00F716B0">
      <w:pPr>
        <w:pStyle w:val="ConsPlusNormal"/>
        <w:jc w:val="both"/>
      </w:pPr>
    </w:p>
    <w:p w14:paraId="411A7B72" w14:textId="77777777" w:rsidR="00F716B0" w:rsidRDefault="00F716B0">
      <w:pPr>
        <w:pStyle w:val="ConsPlusNormal"/>
        <w:jc w:val="both"/>
      </w:pPr>
    </w:p>
    <w:p w14:paraId="2FFE908B" w14:textId="77777777" w:rsidR="00F716B0" w:rsidRDefault="00F716B0">
      <w:pPr>
        <w:pStyle w:val="ConsPlusNormal"/>
        <w:jc w:val="both"/>
      </w:pPr>
    </w:p>
    <w:p w14:paraId="53FBECF3" w14:textId="77777777" w:rsidR="00F716B0" w:rsidRDefault="00F716B0">
      <w:pPr>
        <w:pStyle w:val="ConsPlusNormal"/>
        <w:jc w:val="both"/>
      </w:pPr>
    </w:p>
    <w:p w14:paraId="02BE18EC" w14:textId="77777777" w:rsidR="00F716B0" w:rsidRDefault="00F716B0">
      <w:pPr>
        <w:pStyle w:val="ConsPlusNormal"/>
        <w:jc w:val="both"/>
      </w:pPr>
    </w:p>
    <w:p w14:paraId="51CEC5C3" w14:textId="77777777" w:rsidR="00F716B0" w:rsidRDefault="00F716B0">
      <w:pPr>
        <w:pStyle w:val="ConsPlusNormal"/>
        <w:jc w:val="right"/>
        <w:outlineLvl w:val="0"/>
      </w:pPr>
      <w:r>
        <w:t>Приложение</w:t>
      </w:r>
    </w:p>
    <w:p w14:paraId="0485B43F" w14:textId="77777777" w:rsidR="00F716B0" w:rsidRDefault="00F716B0">
      <w:pPr>
        <w:pStyle w:val="ConsPlusNormal"/>
        <w:jc w:val="right"/>
      </w:pPr>
      <w:r>
        <w:t>к приказу</w:t>
      </w:r>
    </w:p>
    <w:p w14:paraId="1860764F" w14:textId="77777777" w:rsidR="00F716B0" w:rsidRDefault="00F716B0">
      <w:pPr>
        <w:pStyle w:val="ConsPlusNormal"/>
        <w:jc w:val="right"/>
      </w:pPr>
      <w:r>
        <w:t>комитета</w:t>
      </w:r>
    </w:p>
    <w:p w14:paraId="47A768A0" w14:textId="77777777" w:rsidR="00F716B0" w:rsidRDefault="00F716B0">
      <w:pPr>
        <w:pStyle w:val="ConsPlusNormal"/>
        <w:jc w:val="right"/>
      </w:pPr>
      <w:r>
        <w:t>государственной</w:t>
      </w:r>
    </w:p>
    <w:p w14:paraId="7C65973D" w14:textId="77777777" w:rsidR="00F716B0" w:rsidRDefault="00F716B0">
      <w:pPr>
        <w:pStyle w:val="ConsPlusNormal"/>
        <w:jc w:val="right"/>
      </w:pPr>
      <w:r>
        <w:t>охраны объектов</w:t>
      </w:r>
    </w:p>
    <w:p w14:paraId="60680C8C" w14:textId="77777777" w:rsidR="00F716B0" w:rsidRDefault="00F716B0">
      <w:pPr>
        <w:pStyle w:val="ConsPlusNormal"/>
        <w:jc w:val="right"/>
      </w:pPr>
      <w:r>
        <w:t>культурного наследия</w:t>
      </w:r>
    </w:p>
    <w:p w14:paraId="12B64DC6" w14:textId="77777777" w:rsidR="00F716B0" w:rsidRDefault="00F716B0">
      <w:pPr>
        <w:pStyle w:val="ConsPlusNormal"/>
        <w:jc w:val="right"/>
      </w:pPr>
      <w:r>
        <w:t>Волгоградской области</w:t>
      </w:r>
    </w:p>
    <w:p w14:paraId="76D26285" w14:textId="77777777" w:rsidR="00F716B0" w:rsidRDefault="00F716B0">
      <w:pPr>
        <w:pStyle w:val="ConsPlusNormal"/>
        <w:jc w:val="right"/>
      </w:pPr>
      <w:r>
        <w:t>от 15.02.2021 N 63</w:t>
      </w:r>
    </w:p>
    <w:p w14:paraId="001A6E00" w14:textId="77777777" w:rsidR="00F716B0" w:rsidRDefault="00F716B0">
      <w:pPr>
        <w:pStyle w:val="ConsPlusNormal"/>
        <w:jc w:val="both"/>
      </w:pPr>
    </w:p>
    <w:p w14:paraId="10FA95D9" w14:textId="77777777" w:rsidR="00F716B0" w:rsidRDefault="00F716B0">
      <w:pPr>
        <w:pStyle w:val="ConsPlusTitle"/>
        <w:jc w:val="center"/>
      </w:pPr>
      <w:bookmarkStart w:id="0" w:name="P37"/>
      <w:bookmarkEnd w:id="0"/>
      <w:r>
        <w:t>ПЕРЕЧЕНЬ</w:t>
      </w:r>
    </w:p>
    <w:p w14:paraId="785360E0" w14:textId="77777777" w:rsidR="00F716B0" w:rsidRDefault="00F716B0">
      <w:pPr>
        <w:pStyle w:val="ConsPlusTitle"/>
        <w:jc w:val="center"/>
      </w:pPr>
      <w:r>
        <w:t>КООРДИНАТ ХАРАКТЕРНЫХ ТОЧЕК ГРАНИЦ ТЕРРИТОРИИ ОБЪЕКТА</w:t>
      </w:r>
    </w:p>
    <w:p w14:paraId="31B85EAE" w14:textId="77777777" w:rsidR="00F716B0" w:rsidRDefault="00F716B0">
      <w:pPr>
        <w:pStyle w:val="ConsPlusTitle"/>
        <w:jc w:val="center"/>
      </w:pPr>
      <w:r>
        <w:t>КУЛЬТУРНОГО НАСЛЕДИЯ РЕГИОНАЛЬНОГО ЗНАЧЕНИЯ "МЕСТО, ГДЕ</w:t>
      </w:r>
    </w:p>
    <w:p w14:paraId="0914F515" w14:textId="77777777" w:rsidR="00F716B0" w:rsidRDefault="00F716B0">
      <w:pPr>
        <w:pStyle w:val="ConsPlusTitle"/>
        <w:jc w:val="center"/>
      </w:pPr>
      <w:r>
        <w:t>РАСПОЛАГАЛАСЬ ЗЕНИТНАЯ БАТАРЕЯ, ОРУДИЙНЫЙ РАСЧЕТ КОТОРОЙ</w:t>
      </w:r>
    </w:p>
    <w:p w14:paraId="040ADF21" w14:textId="77777777" w:rsidR="00F716B0" w:rsidRDefault="00F716B0">
      <w:pPr>
        <w:pStyle w:val="ConsPlusTitle"/>
        <w:jc w:val="center"/>
      </w:pPr>
      <w:r>
        <w:t>ПОГИБ ПРИ ОТРАЖЕНИИ ТАНКОВОЙ АТАКИ НЕМЕЦКО-ФАШИСТСКИХ ВОЙСК,</w:t>
      </w:r>
    </w:p>
    <w:p w14:paraId="301EA6D1" w14:textId="77777777" w:rsidR="00F716B0" w:rsidRDefault="00F716B0">
      <w:pPr>
        <w:pStyle w:val="ConsPlusTitle"/>
        <w:jc w:val="center"/>
      </w:pPr>
      <w:r>
        <w:t>ПЫТАВШИХСЯ ПРОРВАТЬСЯ К Р. ВОЛГЕ", РАСПОЛОЖЕННОГО ПО АДРЕСУ:</w:t>
      </w:r>
    </w:p>
    <w:p w14:paraId="22F271C0" w14:textId="77777777" w:rsidR="00F716B0" w:rsidRDefault="00F716B0">
      <w:pPr>
        <w:pStyle w:val="ConsPlusTitle"/>
        <w:jc w:val="center"/>
      </w:pPr>
      <w:r>
        <w:t>ВОЛГОГРАДСКАЯ ОБЛАСТЬ, Г. ВОЛГОГРАД,</w:t>
      </w:r>
    </w:p>
    <w:p w14:paraId="4A0293B6" w14:textId="77777777" w:rsidR="00F716B0" w:rsidRDefault="00F716B0">
      <w:pPr>
        <w:pStyle w:val="ConsPlusTitle"/>
        <w:jc w:val="center"/>
      </w:pPr>
      <w:r>
        <w:t>НАБЕРЕЖНАЯ ИМ. 62-Й АРМИИ, ОКОЛО РОТОНДЫ</w:t>
      </w:r>
    </w:p>
    <w:p w14:paraId="5FE99976" w14:textId="77777777" w:rsidR="00F716B0" w:rsidRDefault="00F716B0">
      <w:pPr>
        <w:pStyle w:val="ConsPlusNormal"/>
        <w:jc w:val="both"/>
      </w:pPr>
    </w:p>
    <w:p w14:paraId="1FB136BC" w14:textId="77777777" w:rsidR="00F716B0" w:rsidRDefault="00F716B0">
      <w:pPr>
        <w:pStyle w:val="ConsPlusTitle"/>
        <w:jc w:val="center"/>
        <w:outlineLvl w:val="1"/>
      </w:pPr>
      <w:r>
        <w:t>Система координат: местная городская СК</w:t>
      </w:r>
    </w:p>
    <w:p w14:paraId="6C8D8F3A" w14:textId="77777777" w:rsidR="00F716B0" w:rsidRDefault="00F716B0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2267"/>
        <w:gridCol w:w="2267"/>
        <w:gridCol w:w="2267"/>
      </w:tblGrid>
      <w:tr w:rsidR="00F716B0" w14:paraId="6FAA02C9" w14:textId="77777777">
        <w:tc>
          <w:tcPr>
            <w:tcW w:w="2267" w:type="dxa"/>
          </w:tcPr>
          <w:p w14:paraId="0DBCA879" w14:textId="77777777" w:rsidR="00F716B0" w:rsidRDefault="00F716B0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267" w:type="dxa"/>
          </w:tcPr>
          <w:p w14:paraId="1997DBF0" w14:textId="77777777" w:rsidR="00F716B0" w:rsidRDefault="00F716B0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267" w:type="dxa"/>
          </w:tcPr>
          <w:p w14:paraId="71DD3F94" w14:textId="77777777" w:rsidR="00F716B0" w:rsidRDefault="00F716B0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7" w:type="dxa"/>
          </w:tcPr>
          <w:p w14:paraId="4FDD1636" w14:textId="77777777" w:rsidR="00F716B0" w:rsidRDefault="00F716B0">
            <w:pPr>
              <w:pStyle w:val="ConsPlusNormal"/>
              <w:jc w:val="center"/>
            </w:pPr>
            <w:r>
              <w:t>У</w:t>
            </w:r>
          </w:p>
        </w:tc>
      </w:tr>
      <w:tr w:rsidR="00F716B0" w14:paraId="771DFE41" w14:textId="77777777">
        <w:tc>
          <w:tcPr>
            <w:tcW w:w="2267" w:type="dxa"/>
          </w:tcPr>
          <w:p w14:paraId="6839CBCF" w14:textId="77777777" w:rsidR="00F716B0" w:rsidRDefault="00F716B0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267" w:type="dxa"/>
          </w:tcPr>
          <w:p w14:paraId="0C4CA888" w14:textId="77777777" w:rsidR="00F716B0" w:rsidRDefault="00F716B0">
            <w:pPr>
              <w:pStyle w:val="ConsPlusNormal"/>
            </w:pPr>
          </w:p>
        </w:tc>
        <w:tc>
          <w:tcPr>
            <w:tcW w:w="2267" w:type="dxa"/>
          </w:tcPr>
          <w:p w14:paraId="73EA2532" w14:textId="77777777" w:rsidR="00F716B0" w:rsidRDefault="00F716B0">
            <w:pPr>
              <w:pStyle w:val="ConsPlusNormal"/>
              <w:jc w:val="center"/>
            </w:pPr>
            <w:r>
              <w:t>-840,77</w:t>
            </w:r>
          </w:p>
        </w:tc>
        <w:tc>
          <w:tcPr>
            <w:tcW w:w="2267" w:type="dxa"/>
          </w:tcPr>
          <w:p w14:paraId="78A1ED6A" w14:textId="77777777" w:rsidR="00F716B0" w:rsidRDefault="00F716B0">
            <w:pPr>
              <w:pStyle w:val="ConsPlusNormal"/>
              <w:jc w:val="center"/>
            </w:pPr>
            <w:r>
              <w:t>597,63</w:t>
            </w:r>
          </w:p>
        </w:tc>
      </w:tr>
      <w:tr w:rsidR="00F716B0" w14:paraId="1C2DAEF7" w14:textId="77777777">
        <w:tc>
          <w:tcPr>
            <w:tcW w:w="2267" w:type="dxa"/>
          </w:tcPr>
          <w:p w14:paraId="54B00277" w14:textId="77777777" w:rsidR="00F716B0" w:rsidRDefault="00F716B0">
            <w:pPr>
              <w:pStyle w:val="ConsPlusNormal"/>
            </w:pPr>
          </w:p>
        </w:tc>
        <w:tc>
          <w:tcPr>
            <w:tcW w:w="2267" w:type="dxa"/>
          </w:tcPr>
          <w:p w14:paraId="7F5B7CFF" w14:textId="77777777" w:rsidR="00F716B0" w:rsidRDefault="00F716B0">
            <w:pPr>
              <w:pStyle w:val="ConsPlusNormal"/>
              <w:jc w:val="center"/>
            </w:pPr>
            <w:r>
              <w:t>22,5</w:t>
            </w:r>
          </w:p>
        </w:tc>
        <w:tc>
          <w:tcPr>
            <w:tcW w:w="2267" w:type="dxa"/>
          </w:tcPr>
          <w:p w14:paraId="73D746CF" w14:textId="77777777" w:rsidR="00F716B0" w:rsidRDefault="00F716B0">
            <w:pPr>
              <w:pStyle w:val="ConsPlusNormal"/>
            </w:pPr>
          </w:p>
        </w:tc>
        <w:tc>
          <w:tcPr>
            <w:tcW w:w="2267" w:type="dxa"/>
          </w:tcPr>
          <w:p w14:paraId="24C45CED" w14:textId="77777777" w:rsidR="00F716B0" w:rsidRDefault="00F716B0">
            <w:pPr>
              <w:pStyle w:val="ConsPlusNormal"/>
            </w:pPr>
          </w:p>
        </w:tc>
      </w:tr>
      <w:tr w:rsidR="00F716B0" w14:paraId="755E11DF" w14:textId="77777777">
        <w:tc>
          <w:tcPr>
            <w:tcW w:w="2267" w:type="dxa"/>
          </w:tcPr>
          <w:p w14:paraId="1F9DFC6B" w14:textId="77777777" w:rsidR="00F716B0" w:rsidRDefault="00F716B0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267" w:type="dxa"/>
          </w:tcPr>
          <w:p w14:paraId="0AE961AD" w14:textId="77777777" w:rsidR="00F716B0" w:rsidRDefault="00F716B0">
            <w:pPr>
              <w:pStyle w:val="ConsPlusNormal"/>
            </w:pPr>
          </w:p>
        </w:tc>
        <w:tc>
          <w:tcPr>
            <w:tcW w:w="2267" w:type="dxa"/>
          </w:tcPr>
          <w:p w14:paraId="3654E44B" w14:textId="77777777" w:rsidR="00F716B0" w:rsidRDefault="00F716B0">
            <w:pPr>
              <w:pStyle w:val="ConsPlusNormal"/>
              <w:jc w:val="center"/>
            </w:pPr>
            <w:r>
              <w:t>-826,01</w:t>
            </w:r>
          </w:p>
        </w:tc>
        <w:tc>
          <w:tcPr>
            <w:tcW w:w="2267" w:type="dxa"/>
          </w:tcPr>
          <w:p w14:paraId="71C6DECB" w14:textId="77777777" w:rsidR="00F716B0" w:rsidRDefault="00F716B0">
            <w:pPr>
              <w:pStyle w:val="ConsPlusNormal"/>
              <w:jc w:val="center"/>
            </w:pPr>
            <w:r>
              <w:t>614,60</w:t>
            </w:r>
          </w:p>
        </w:tc>
      </w:tr>
      <w:tr w:rsidR="00F716B0" w14:paraId="48F2C301" w14:textId="77777777">
        <w:tc>
          <w:tcPr>
            <w:tcW w:w="2267" w:type="dxa"/>
          </w:tcPr>
          <w:p w14:paraId="34E0893B" w14:textId="77777777" w:rsidR="00F716B0" w:rsidRDefault="00F716B0">
            <w:pPr>
              <w:pStyle w:val="ConsPlusNormal"/>
            </w:pPr>
          </w:p>
        </w:tc>
        <w:tc>
          <w:tcPr>
            <w:tcW w:w="2267" w:type="dxa"/>
          </w:tcPr>
          <w:p w14:paraId="24FD6198" w14:textId="77777777" w:rsidR="00F716B0" w:rsidRDefault="00F716B0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2267" w:type="dxa"/>
          </w:tcPr>
          <w:p w14:paraId="2795D0CC" w14:textId="77777777" w:rsidR="00F716B0" w:rsidRDefault="00F716B0">
            <w:pPr>
              <w:pStyle w:val="ConsPlusNormal"/>
            </w:pPr>
          </w:p>
        </w:tc>
        <w:tc>
          <w:tcPr>
            <w:tcW w:w="2267" w:type="dxa"/>
          </w:tcPr>
          <w:p w14:paraId="3977EE03" w14:textId="77777777" w:rsidR="00F716B0" w:rsidRDefault="00F716B0">
            <w:pPr>
              <w:pStyle w:val="ConsPlusNormal"/>
            </w:pPr>
          </w:p>
        </w:tc>
      </w:tr>
      <w:tr w:rsidR="00F716B0" w14:paraId="616B763F" w14:textId="77777777">
        <w:tc>
          <w:tcPr>
            <w:tcW w:w="2267" w:type="dxa"/>
          </w:tcPr>
          <w:p w14:paraId="242FD601" w14:textId="77777777" w:rsidR="00F716B0" w:rsidRDefault="00F716B0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267" w:type="dxa"/>
          </w:tcPr>
          <w:p w14:paraId="5A31B9A1" w14:textId="77777777" w:rsidR="00F716B0" w:rsidRDefault="00F716B0">
            <w:pPr>
              <w:pStyle w:val="ConsPlusNormal"/>
            </w:pPr>
          </w:p>
        </w:tc>
        <w:tc>
          <w:tcPr>
            <w:tcW w:w="2267" w:type="dxa"/>
          </w:tcPr>
          <w:p w14:paraId="40AB4A74" w14:textId="77777777" w:rsidR="00F716B0" w:rsidRDefault="00F716B0">
            <w:pPr>
              <w:pStyle w:val="ConsPlusNormal"/>
              <w:jc w:val="center"/>
            </w:pPr>
            <w:r>
              <w:t>-844,87</w:t>
            </w:r>
          </w:p>
        </w:tc>
        <w:tc>
          <w:tcPr>
            <w:tcW w:w="2267" w:type="dxa"/>
          </w:tcPr>
          <w:p w14:paraId="06540C60" w14:textId="77777777" w:rsidR="00F716B0" w:rsidRDefault="00F716B0">
            <w:pPr>
              <w:pStyle w:val="ConsPlusNormal"/>
              <w:jc w:val="center"/>
            </w:pPr>
            <w:r>
              <w:t>631,01</w:t>
            </w:r>
          </w:p>
        </w:tc>
      </w:tr>
      <w:tr w:rsidR="00F716B0" w14:paraId="2C06EB5A" w14:textId="77777777">
        <w:tc>
          <w:tcPr>
            <w:tcW w:w="2267" w:type="dxa"/>
          </w:tcPr>
          <w:p w14:paraId="72A431A4" w14:textId="77777777" w:rsidR="00F716B0" w:rsidRDefault="00F716B0">
            <w:pPr>
              <w:pStyle w:val="ConsPlusNormal"/>
            </w:pPr>
          </w:p>
        </w:tc>
        <w:tc>
          <w:tcPr>
            <w:tcW w:w="2267" w:type="dxa"/>
          </w:tcPr>
          <w:p w14:paraId="201149DB" w14:textId="77777777" w:rsidR="00F716B0" w:rsidRDefault="00F716B0">
            <w:pPr>
              <w:pStyle w:val="ConsPlusNormal"/>
              <w:jc w:val="center"/>
            </w:pPr>
            <w:r>
              <w:t>22,5</w:t>
            </w:r>
          </w:p>
        </w:tc>
        <w:tc>
          <w:tcPr>
            <w:tcW w:w="2267" w:type="dxa"/>
          </w:tcPr>
          <w:p w14:paraId="524B11FA" w14:textId="77777777" w:rsidR="00F716B0" w:rsidRDefault="00F716B0">
            <w:pPr>
              <w:pStyle w:val="ConsPlusNormal"/>
            </w:pPr>
          </w:p>
        </w:tc>
        <w:tc>
          <w:tcPr>
            <w:tcW w:w="2267" w:type="dxa"/>
          </w:tcPr>
          <w:p w14:paraId="24FD7F3C" w14:textId="77777777" w:rsidR="00F716B0" w:rsidRDefault="00F716B0">
            <w:pPr>
              <w:pStyle w:val="ConsPlusNormal"/>
            </w:pPr>
          </w:p>
        </w:tc>
      </w:tr>
      <w:tr w:rsidR="00F716B0" w14:paraId="4C2E60FE" w14:textId="77777777">
        <w:tc>
          <w:tcPr>
            <w:tcW w:w="2267" w:type="dxa"/>
          </w:tcPr>
          <w:p w14:paraId="207FAB45" w14:textId="77777777" w:rsidR="00F716B0" w:rsidRDefault="00F716B0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267" w:type="dxa"/>
          </w:tcPr>
          <w:p w14:paraId="5CDA4C28" w14:textId="77777777" w:rsidR="00F716B0" w:rsidRDefault="00F716B0">
            <w:pPr>
              <w:pStyle w:val="ConsPlusNormal"/>
            </w:pPr>
          </w:p>
        </w:tc>
        <w:tc>
          <w:tcPr>
            <w:tcW w:w="2267" w:type="dxa"/>
          </w:tcPr>
          <w:p w14:paraId="3DA88F6B" w14:textId="77777777" w:rsidR="00F716B0" w:rsidRDefault="00F716B0">
            <w:pPr>
              <w:pStyle w:val="ConsPlusNormal"/>
              <w:jc w:val="center"/>
            </w:pPr>
            <w:r>
              <w:t>-859,63</w:t>
            </w:r>
          </w:p>
        </w:tc>
        <w:tc>
          <w:tcPr>
            <w:tcW w:w="2267" w:type="dxa"/>
          </w:tcPr>
          <w:p w14:paraId="0692E380" w14:textId="77777777" w:rsidR="00F716B0" w:rsidRDefault="00F716B0">
            <w:pPr>
              <w:pStyle w:val="ConsPlusNormal"/>
              <w:jc w:val="center"/>
            </w:pPr>
            <w:r>
              <w:t>614,03</w:t>
            </w:r>
          </w:p>
        </w:tc>
      </w:tr>
      <w:tr w:rsidR="00F716B0" w14:paraId="2445E397" w14:textId="77777777">
        <w:tc>
          <w:tcPr>
            <w:tcW w:w="2267" w:type="dxa"/>
          </w:tcPr>
          <w:p w14:paraId="2A4BD2A8" w14:textId="77777777" w:rsidR="00F716B0" w:rsidRDefault="00F716B0">
            <w:pPr>
              <w:pStyle w:val="ConsPlusNormal"/>
            </w:pPr>
          </w:p>
        </w:tc>
        <w:tc>
          <w:tcPr>
            <w:tcW w:w="2267" w:type="dxa"/>
          </w:tcPr>
          <w:p w14:paraId="39DD3D77" w14:textId="77777777" w:rsidR="00F716B0" w:rsidRDefault="00F716B0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2267" w:type="dxa"/>
          </w:tcPr>
          <w:p w14:paraId="778BCE2D" w14:textId="77777777" w:rsidR="00F716B0" w:rsidRDefault="00F716B0">
            <w:pPr>
              <w:pStyle w:val="ConsPlusNormal"/>
            </w:pPr>
          </w:p>
        </w:tc>
        <w:tc>
          <w:tcPr>
            <w:tcW w:w="2267" w:type="dxa"/>
          </w:tcPr>
          <w:p w14:paraId="49718D48" w14:textId="77777777" w:rsidR="00F716B0" w:rsidRDefault="00F716B0">
            <w:pPr>
              <w:pStyle w:val="ConsPlusNormal"/>
            </w:pPr>
          </w:p>
        </w:tc>
      </w:tr>
      <w:tr w:rsidR="00F716B0" w14:paraId="17CDD0D9" w14:textId="77777777">
        <w:tc>
          <w:tcPr>
            <w:tcW w:w="2267" w:type="dxa"/>
          </w:tcPr>
          <w:p w14:paraId="2838E8EE" w14:textId="77777777" w:rsidR="00F716B0" w:rsidRDefault="00F716B0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267" w:type="dxa"/>
          </w:tcPr>
          <w:p w14:paraId="2A4CBA78" w14:textId="77777777" w:rsidR="00F716B0" w:rsidRDefault="00F716B0">
            <w:pPr>
              <w:pStyle w:val="ConsPlusNormal"/>
            </w:pPr>
          </w:p>
        </w:tc>
        <w:tc>
          <w:tcPr>
            <w:tcW w:w="2267" w:type="dxa"/>
          </w:tcPr>
          <w:p w14:paraId="5C9A566C" w14:textId="77777777" w:rsidR="00F716B0" w:rsidRDefault="00F716B0">
            <w:pPr>
              <w:pStyle w:val="ConsPlusNormal"/>
              <w:jc w:val="center"/>
            </w:pPr>
            <w:r>
              <w:t>-840,77</w:t>
            </w:r>
          </w:p>
        </w:tc>
        <w:tc>
          <w:tcPr>
            <w:tcW w:w="2267" w:type="dxa"/>
          </w:tcPr>
          <w:p w14:paraId="27F25C5B" w14:textId="77777777" w:rsidR="00F716B0" w:rsidRDefault="00F716B0">
            <w:pPr>
              <w:pStyle w:val="ConsPlusNormal"/>
              <w:jc w:val="center"/>
            </w:pPr>
            <w:r>
              <w:t>597,63</w:t>
            </w:r>
          </w:p>
        </w:tc>
      </w:tr>
    </w:tbl>
    <w:p w14:paraId="4DD1DABD" w14:textId="77777777" w:rsidR="00F716B0" w:rsidRDefault="00F716B0">
      <w:pPr>
        <w:pStyle w:val="ConsPlusNormal"/>
        <w:jc w:val="both"/>
      </w:pPr>
    </w:p>
    <w:p w14:paraId="06C17090" w14:textId="77777777" w:rsidR="00F716B0" w:rsidRDefault="00F716B0">
      <w:pPr>
        <w:pStyle w:val="ConsPlusTitle"/>
        <w:jc w:val="center"/>
        <w:outlineLvl w:val="1"/>
      </w:pPr>
      <w:r>
        <w:t>Система координат: WGS 84</w:t>
      </w:r>
    </w:p>
    <w:p w14:paraId="4607E701" w14:textId="77777777" w:rsidR="00F716B0" w:rsidRDefault="00F716B0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3401"/>
        <w:gridCol w:w="3401"/>
      </w:tblGrid>
      <w:tr w:rsidR="00F716B0" w14:paraId="030B6DF6" w14:textId="77777777">
        <w:tc>
          <w:tcPr>
            <w:tcW w:w="2267" w:type="dxa"/>
          </w:tcPr>
          <w:p w14:paraId="3835EF06" w14:textId="77777777" w:rsidR="00F716B0" w:rsidRDefault="00F716B0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1" w:type="dxa"/>
          </w:tcPr>
          <w:p w14:paraId="081F94F8" w14:textId="77777777" w:rsidR="00F716B0" w:rsidRDefault="00F716B0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401" w:type="dxa"/>
          </w:tcPr>
          <w:p w14:paraId="3EA2B520" w14:textId="77777777" w:rsidR="00F716B0" w:rsidRDefault="00F716B0">
            <w:pPr>
              <w:pStyle w:val="ConsPlusNormal"/>
              <w:jc w:val="center"/>
            </w:pPr>
            <w:r>
              <w:t>E</w:t>
            </w:r>
          </w:p>
        </w:tc>
      </w:tr>
      <w:tr w:rsidR="00F716B0" w14:paraId="7F83701E" w14:textId="77777777">
        <w:tc>
          <w:tcPr>
            <w:tcW w:w="2267" w:type="dxa"/>
          </w:tcPr>
          <w:p w14:paraId="688627F8" w14:textId="77777777" w:rsidR="00F716B0" w:rsidRDefault="00F716B0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401" w:type="dxa"/>
          </w:tcPr>
          <w:p w14:paraId="7DB8385F" w14:textId="77777777" w:rsidR="00F716B0" w:rsidRDefault="00F716B0">
            <w:pPr>
              <w:pStyle w:val="ConsPlusNormal"/>
              <w:jc w:val="center"/>
            </w:pPr>
            <w:r>
              <w:t>48°42'8,12" С</w:t>
            </w:r>
          </w:p>
        </w:tc>
        <w:tc>
          <w:tcPr>
            <w:tcW w:w="3401" w:type="dxa"/>
          </w:tcPr>
          <w:p w14:paraId="1F579F35" w14:textId="77777777" w:rsidR="00F716B0" w:rsidRDefault="00F716B0">
            <w:pPr>
              <w:pStyle w:val="ConsPlusNormal"/>
              <w:jc w:val="center"/>
            </w:pPr>
            <w:r>
              <w:t>44°31'6,70" В</w:t>
            </w:r>
          </w:p>
        </w:tc>
      </w:tr>
      <w:tr w:rsidR="00F716B0" w14:paraId="39262859" w14:textId="77777777">
        <w:tc>
          <w:tcPr>
            <w:tcW w:w="2267" w:type="dxa"/>
          </w:tcPr>
          <w:p w14:paraId="7071341E" w14:textId="77777777" w:rsidR="00F716B0" w:rsidRDefault="00F716B0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401" w:type="dxa"/>
          </w:tcPr>
          <w:p w14:paraId="41E9619A" w14:textId="77777777" w:rsidR="00F716B0" w:rsidRDefault="00F716B0">
            <w:pPr>
              <w:pStyle w:val="ConsPlusNormal"/>
              <w:jc w:val="center"/>
            </w:pPr>
            <w:r>
              <w:t>48°42'8,60" С</w:t>
            </w:r>
          </w:p>
        </w:tc>
        <w:tc>
          <w:tcPr>
            <w:tcW w:w="3401" w:type="dxa"/>
          </w:tcPr>
          <w:p w14:paraId="315230C8" w14:textId="77777777" w:rsidR="00F716B0" w:rsidRDefault="00F716B0">
            <w:pPr>
              <w:pStyle w:val="ConsPlusNormal"/>
              <w:jc w:val="center"/>
            </w:pPr>
            <w:r>
              <w:t>44°31'7,53" В</w:t>
            </w:r>
          </w:p>
        </w:tc>
      </w:tr>
      <w:tr w:rsidR="00F716B0" w14:paraId="1B6C159B" w14:textId="77777777">
        <w:tc>
          <w:tcPr>
            <w:tcW w:w="2267" w:type="dxa"/>
          </w:tcPr>
          <w:p w14:paraId="07E6A0F2" w14:textId="77777777" w:rsidR="00F716B0" w:rsidRDefault="00F716B0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401" w:type="dxa"/>
          </w:tcPr>
          <w:p w14:paraId="35B929C0" w14:textId="77777777" w:rsidR="00F716B0" w:rsidRDefault="00F716B0">
            <w:pPr>
              <w:pStyle w:val="ConsPlusNormal"/>
              <w:jc w:val="center"/>
            </w:pPr>
            <w:r>
              <w:t>48°42'7,99" С</w:t>
            </w:r>
          </w:p>
        </w:tc>
        <w:tc>
          <w:tcPr>
            <w:tcW w:w="3401" w:type="dxa"/>
          </w:tcPr>
          <w:p w14:paraId="1B836951" w14:textId="77777777" w:rsidR="00F716B0" w:rsidRDefault="00F716B0">
            <w:pPr>
              <w:pStyle w:val="ConsPlusNormal"/>
              <w:jc w:val="center"/>
            </w:pPr>
            <w:r>
              <w:t>44°31'8,33" В</w:t>
            </w:r>
          </w:p>
        </w:tc>
      </w:tr>
      <w:tr w:rsidR="00F716B0" w14:paraId="6FB776DA" w14:textId="77777777">
        <w:tc>
          <w:tcPr>
            <w:tcW w:w="2267" w:type="dxa"/>
          </w:tcPr>
          <w:p w14:paraId="1C85923C" w14:textId="77777777" w:rsidR="00F716B0" w:rsidRDefault="00F716B0">
            <w:pPr>
              <w:pStyle w:val="ConsPlusNormal"/>
              <w:jc w:val="center"/>
            </w:pPr>
            <w:r>
              <w:lastRenderedPageBreak/>
              <w:t>н4</w:t>
            </w:r>
          </w:p>
        </w:tc>
        <w:tc>
          <w:tcPr>
            <w:tcW w:w="3401" w:type="dxa"/>
          </w:tcPr>
          <w:p w14:paraId="4B47C0BE" w14:textId="77777777" w:rsidR="00F716B0" w:rsidRDefault="00F716B0">
            <w:pPr>
              <w:pStyle w:val="ConsPlusNormal"/>
              <w:jc w:val="center"/>
            </w:pPr>
            <w:r>
              <w:t>48°42'7,51" С</w:t>
            </w:r>
          </w:p>
        </w:tc>
        <w:tc>
          <w:tcPr>
            <w:tcW w:w="3401" w:type="dxa"/>
          </w:tcPr>
          <w:p w14:paraId="1ABA14AA" w14:textId="77777777" w:rsidR="00F716B0" w:rsidRDefault="00F716B0">
            <w:pPr>
              <w:pStyle w:val="ConsPlusNormal"/>
              <w:jc w:val="center"/>
            </w:pPr>
            <w:r>
              <w:t>44°31'7,50" В</w:t>
            </w:r>
          </w:p>
        </w:tc>
      </w:tr>
    </w:tbl>
    <w:p w14:paraId="6C5772C4" w14:textId="77777777" w:rsidR="00F716B0" w:rsidRDefault="00F716B0">
      <w:pPr>
        <w:pStyle w:val="ConsPlusNormal"/>
        <w:jc w:val="both"/>
      </w:pPr>
    </w:p>
    <w:p w14:paraId="71DAC6DB" w14:textId="77777777" w:rsidR="00F716B0" w:rsidRDefault="00F716B0">
      <w:pPr>
        <w:pStyle w:val="ConsPlusNormal"/>
        <w:jc w:val="both"/>
      </w:pPr>
    </w:p>
    <w:p w14:paraId="710BB0EC" w14:textId="77777777" w:rsidR="00F716B0" w:rsidRDefault="00F716B0">
      <w:pPr>
        <w:pStyle w:val="ConsPlusNormal"/>
        <w:jc w:val="both"/>
      </w:pPr>
    </w:p>
    <w:p w14:paraId="688F4731" w14:textId="77777777" w:rsidR="00F716B0" w:rsidRDefault="00F716B0">
      <w:pPr>
        <w:pStyle w:val="ConsPlusNormal"/>
        <w:jc w:val="both"/>
      </w:pPr>
    </w:p>
    <w:p w14:paraId="5BAB0D92" w14:textId="77777777" w:rsidR="00F716B0" w:rsidRDefault="00F716B0">
      <w:pPr>
        <w:pStyle w:val="ConsPlusNormal"/>
        <w:jc w:val="both"/>
      </w:pPr>
    </w:p>
    <w:p w14:paraId="4C349406" w14:textId="77777777" w:rsidR="00F716B0" w:rsidRDefault="00F716B0">
      <w:pPr>
        <w:pStyle w:val="ConsPlusTitle"/>
        <w:jc w:val="center"/>
        <w:outlineLvl w:val="0"/>
      </w:pPr>
      <w:r>
        <w:t>СИТУАЦИОННЫЙ ПЛАН</w:t>
      </w:r>
    </w:p>
    <w:p w14:paraId="181F78EF" w14:textId="77777777" w:rsidR="00F716B0" w:rsidRDefault="00F716B0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0A6F18A2" w14:textId="77777777" w:rsidR="00F716B0" w:rsidRDefault="00F716B0">
      <w:pPr>
        <w:pStyle w:val="ConsPlusTitle"/>
        <w:jc w:val="center"/>
      </w:pPr>
      <w:r>
        <w:t>ЗНАЧЕНИЯ "МЕСТО, ГДЕ РАСПОЛАГАЛАСЬ ЗЕНИТНАЯ БАТАРЕЯ,</w:t>
      </w:r>
    </w:p>
    <w:p w14:paraId="6310ADFB" w14:textId="77777777" w:rsidR="00F716B0" w:rsidRDefault="00F716B0">
      <w:pPr>
        <w:pStyle w:val="ConsPlusTitle"/>
        <w:jc w:val="center"/>
      </w:pPr>
      <w:r>
        <w:t>ОРУДИЙНЫЙ РАСЧЕТ КОТОРОЙ ПОГИБ ПРИ ОТРАЖЕНИИ ТАНКОВОЙ АТАКИ</w:t>
      </w:r>
    </w:p>
    <w:p w14:paraId="11EF59B1" w14:textId="77777777" w:rsidR="00F716B0" w:rsidRDefault="00F716B0">
      <w:pPr>
        <w:pStyle w:val="ConsPlusTitle"/>
        <w:jc w:val="center"/>
      </w:pPr>
      <w:r>
        <w:t>НЕМЕЦКО-ФАШИСТСКИХ ВОЙСК, ПЫТАВШИХСЯ ПРОРВАТЬСЯ К Р. ВОЛГЕ",</w:t>
      </w:r>
    </w:p>
    <w:p w14:paraId="2650972C" w14:textId="77777777" w:rsidR="00F716B0" w:rsidRDefault="00F716B0">
      <w:pPr>
        <w:pStyle w:val="ConsPlusTitle"/>
        <w:jc w:val="center"/>
      </w:pPr>
      <w:r>
        <w:t>РАСПОЛОЖЕННОГО ПО АДРЕСУ: ВОЛГОГРАДСКАЯ ОБЛАСТЬ,</w:t>
      </w:r>
    </w:p>
    <w:p w14:paraId="7CC42B7A" w14:textId="77777777" w:rsidR="00F716B0" w:rsidRDefault="00F716B0">
      <w:pPr>
        <w:pStyle w:val="ConsPlusTitle"/>
        <w:jc w:val="center"/>
      </w:pPr>
      <w:r>
        <w:t>Г. ВОЛГОГРАД, НАБЕРЕЖНАЯ ИМ. 62-Й АРМИИ, ОКОЛО РОТОНДЫ</w:t>
      </w:r>
    </w:p>
    <w:p w14:paraId="0CC4E5E1" w14:textId="77777777" w:rsidR="00F716B0" w:rsidRDefault="00F716B0">
      <w:pPr>
        <w:pStyle w:val="ConsPlusNormal"/>
        <w:jc w:val="both"/>
      </w:pPr>
    </w:p>
    <w:p w14:paraId="78B39445" w14:textId="77777777" w:rsidR="00F716B0" w:rsidRDefault="002C3AED">
      <w:pPr>
        <w:pStyle w:val="ConsPlusNormal"/>
        <w:jc w:val="center"/>
      </w:pPr>
      <w:r>
        <w:rPr>
          <w:position w:val="-270"/>
        </w:rPr>
        <w:pict w14:anchorId="2C6643EB">
          <v:shape id="_x0000_i1025" style="width:345pt;height:281.25pt" coordsize="" o:spt="100" adj="0,,0" path="" filled="f" stroked="f">
            <v:stroke joinstyle="miter"/>
            <v:imagedata r:id="rId11" o:title="base_23732_221502_32768"/>
            <v:formulas/>
            <v:path o:connecttype="segments"/>
          </v:shape>
        </w:pict>
      </w:r>
    </w:p>
    <w:p w14:paraId="1C4C095D" w14:textId="77777777" w:rsidR="00F716B0" w:rsidRDefault="00F716B0">
      <w:pPr>
        <w:pStyle w:val="ConsPlusNormal"/>
        <w:jc w:val="both"/>
      </w:pPr>
    </w:p>
    <w:p w14:paraId="2C0FF6A6" w14:textId="77777777" w:rsidR="00F716B0" w:rsidRDefault="00F716B0">
      <w:pPr>
        <w:pStyle w:val="ConsPlusNormal"/>
        <w:jc w:val="both"/>
      </w:pPr>
    </w:p>
    <w:p w14:paraId="7B760B2E" w14:textId="77777777" w:rsidR="00F716B0" w:rsidRDefault="00F716B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A97CB7C" w14:textId="77777777" w:rsidR="00F716B0" w:rsidRDefault="00F716B0"/>
    <w:sectPr w:rsidR="00F716B0" w:rsidSect="00333B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16B0"/>
    <w:rsid w:val="002C3AED"/>
    <w:rsid w:val="00333B00"/>
    <w:rsid w:val="00F7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8FE8A"/>
  <w15:docId w15:val="{8D67D8E5-C00D-4BB9-9998-CFEBE58CD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16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716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716B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6F121C6982BD333C59BF06A90978BE16C39B1B48086A8226728B7C37D1DF19FCB10A13A5196322CF15436E17D2492CE95375D6D12EEB59DE3A43DD26FI8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6F121C6982BD333C59BEE6786FBD4E46D3AEAB88188AB753F79B194224DF7CA8B50A76F12D23F2EF55F62B1397ACB9FD77C506E0AF2B59C6FIC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6F121C6982BD333C59BEE6786FBD4E46F35EDBE898AAB753F79B194224DF7CA8B50A76B15D23479A01063ED7D29D89FD27C526D166FI1M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96F121C6982BD333C59BEE6786FBD4E46F35EDBE898AAB753F79B194224DF7CA8B50A76C15D13479A01063ED7D29D89FD27C526D166FI1M" TargetMode="External"/><Relationship Id="rId10" Type="http://schemas.openxmlformats.org/officeDocument/2006/relationships/hyperlink" Target="consultantplus://offline/ref=96F121C6982BD333C59BF06A90978BE16C39B1B48687A6246726EAC97544FD9DCC1FFE2D56DF3E2DF15437E0767B97DB846F506B0AF0B680FFA63F6DI1M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96F121C6982BD333C59BF06A90978BE16C39B1B48687A6246726EAC97544FD9DCC1FFE3F5687322DF74A36E3632DC69D6DI0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810</Words>
  <Characters>4621</Characters>
  <Application>Microsoft Office Word</Application>
  <DocSecurity>0</DocSecurity>
  <Lines>38</Lines>
  <Paragraphs>10</Paragraphs>
  <ScaleCrop>false</ScaleCrop>
  <Company/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555</cp:lastModifiedBy>
  <cp:revision>3</cp:revision>
  <dcterms:created xsi:type="dcterms:W3CDTF">2021-03-06T12:08:00Z</dcterms:created>
  <dcterms:modified xsi:type="dcterms:W3CDTF">2024-04-25T17:34:00Z</dcterms:modified>
</cp:coreProperties>
</file>