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2691" w:rsidRDefault="008D269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D2691" w:rsidRDefault="008D2691">
      <w:pPr>
        <w:pStyle w:val="ConsPlusNormal"/>
        <w:jc w:val="both"/>
        <w:outlineLvl w:val="0"/>
      </w:pPr>
    </w:p>
    <w:p w:rsidR="008D2691" w:rsidRDefault="008D269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D2691" w:rsidRDefault="008D2691">
      <w:pPr>
        <w:pStyle w:val="ConsPlusTitle"/>
        <w:jc w:val="center"/>
      </w:pPr>
      <w:r>
        <w:t>КУЛЬТУРНОГО НАСЛЕДИЯ ВОЛГОГРАДСКОЙ ОБЛАСТИ</w:t>
      </w:r>
    </w:p>
    <w:p w:rsidR="008D2691" w:rsidRDefault="008D2691">
      <w:pPr>
        <w:pStyle w:val="ConsPlusTitle"/>
        <w:jc w:val="both"/>
      </w:pPr>
    </w:p>
    <w:p w:rsidR="008D2691" w:rsidRDefault="008D2691">
      <w:pPr>
        <w:pStyle w:val="ConsPlusTitle"/>
        <w:jc w:val="center"/>
      </w:pPr>
      <w:r>
        <w:t>ПРИКАЗ</w:t>
      </w:r>
    </w:p>
    <w:p w:rsidR="008D2691" w:rsidRDefault="008D2691">
      <w:pPr>
        <w:pStyle w:val="ConsPlusTitle"/>
        <w:jc w:val="center"/>
      </w:pPr>
      <w:r>
        <w:t>от 4 марта 2021 г. N 137</w:t>
      </w:r>
    </w:p>
    <w:p w:rsidR="008D2691" w:rsidRDefault="008D2691">
      <w:pPr>
        <w:pStyle w:val="ConsPlusTitle"/>
        <w:jc w:val="both"/>
      </w:pPr>
    </w:p>
    <w:p w:rsidR="008D2691" w:rsidRDefault="008D269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D2691" w:rsidRDefault="008D269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D2691" w:rsidRDefault="008D2691">
      <w:pPr>
        <w:pStyle w:val="ConsPlusTitle"/>
        <w:jc w:val="center"/>
      </w:pPr>
      <w:r>
        <w:t>ЗНАЧЕНИЯ "БРАТСКАЯ МОГИЛА СОВЕТСКИХ ВОИНОВ, ПОГИБШИХ</w:t>
      </w:r>
    </w:p>
    <w:p w:rsidR="008D2691" w:rsidRDefault="008D2691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8D2691" w:rsidRDefault="008D2691">
      <w:pPr>
        <w:pStyle w:val="ConsPlusTitle"/>
        <w:jc w:val="center"/>
      </w:pPr>
      <w:r>
        <w:t>ВОЛГОГРАДСКАЯ ОБЛАСТЬ, НИКОЛАЕВСКИЙ РАЙОН, Г. НИКОЛАЕВСК,</w:t>
      </w:r>
    </w:p>
    <w:p w:rsidR="008D2691" w:rsidRDefault="008D2691">
      <w:pPr>
        <w:pStyle w:val="ConsPlusTitle"/>
        <w:jc w:val="center"/>
      </w:pPr>
      <w:r>
        <w:t>ПЛ. ИМ. ЛЕНИНА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D2691" w:rsidRDefault="008D2691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Николаевский район, г. Николаевск, пл. им. Ленина, утвержденных </w:t>
      </w:r>
      <w:hyperlink r:id="rId9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12 ноября 2013 г. N 01-20/355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Николаевский район, г. Николаевск, пл. им. Ленина, и установлении правовых режимов использования территории", согласно </w:t>
      </w:r>
      <w:hyperlink w:anchor="P26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8D2691" w:rsidRDefault="008D269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12 ноября 2013 г. N 01-20/355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Николаевский район, г. Николаевск, пл. им. Ленина, и установлении правовых режимов использования территории" утратившим силу.</w:t>
      </w:r>
    </w:p>
    <w:p w:rsidR="008D2691" w:rsidRDefault="008D269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right"/>
      </w:pPr>
      <w:r>
        <w:t>Председатель комитета</w:t>
      </w:r>
    </w:p>
    <w:p w:rsidR="008D2691" w:rsidRDefault="008D2691">
      <w:pPr>
        <w:pStyle w:val="ConsPlusNormal"/>
        <w:jc w:val="right"/>
      </w:pPr>
      <w:r>
        <w:t>А.Ю.БАЖЕНОВ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8D2691" w:rsidRDefault="008D2691">
      <w:pPr>
        <w:pStyle w:val="ConsPlusNormal"/>
        <w:jc w:val="right"/>
      </w:pPr>
      <w:r>
        <w:t>к приказу</w:t>
      </w:r>
    </w:p>
    <w:p w:rsidR="008D2691" w:rsidRDefault="008D2691">
      <w:pPr>
        <w:pStyle w:val="ConsPlusNormal"/>
        <w:jc w:val="right"/>
      </w:pPr>
      <w:r>
        <w:t>комитета</w:t>
      </w:r>
    </w:p>
    <w:p w:rsidR="008D2691" w:rsidRDefault="008D2691">
      <w:pPr>
        <w:pStyle w:val="ConsPlusNormal"/>
        <w:jc w:val="right"/>
      </w:pPr>
      <w:r>
        <w:lastRenderedPageBreak/>
        <w:t>государственной охраны</w:t>
      </w:r>
    </w:p>
    <w:p w:rsidR="008D2691" w:rsidRDefault="008D2691">
      <w:pPr>
        <w:pStyle w:val="ConsPlusNormal"/>
        <w:jc w:val="right"/>
      </w:pPr>
      <w:r>
        <w:t>объектов культурного наследия</w:t>
      </w:r>
    </w:p>
    <w:p w:rsidR="008D2691" w:rsidRDefault="008D2691">
      <w:pPr>
        <w:pStyle w:val="ConsPlusNormal"/>
        <w:jc w:val="right"/>
      </w:pPr>
      <w:r>
        <w:t>Волгоградской области</w:t>
      </w:r>
    </w:p>
    <w:p w:rsidR="008D2691" w:rsidRDefault="008D2691">
      <w:pPr>
        <w:pStyle w:val="ConsPlusNormal"/>
        <w:jc w:val="right"/>
      </w:pPr>
      <w:r>
        <w:t>от 04.03.2021 N 137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Title"/>
        <w:jc w:val="center"/>
        <w:outlineLvl w:val="1"/>
      </w:pPr>
      <w:r>
        <w:t>Перечень</w:t>
      </w:r>
    </w:p>
    <w:p w:rsidR="008D2691" w:rsidRDefault="008D269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D2691" w:rsidRDefault="008D2691">
      <w:pPr>
        <w:pStyle w:val="ConsPlusTitle"/>
        <w:jc w:val="center"/>
      </w:pPr>
      <w:r>
        <w:t>культурного наследия регионального значения</w:t>
      </w:r>
    </w:p>
    <w:p w:rsidR="008D2691" w:rsidRDefault="008D2691">
      <w:pPr>
        <w:pStyle w:val="ConsPlusTitle"/>
        <w:jc w:val="center"/>
      </w:pPr>
      <w:r>
        <w:t>"Братская могила советских воинов, погибших в период</w:t>
      </w:r>
    </w:p>
    <w:p w:rsidR="008D2691" w:rsidRDefault="008D2691">
      <w:pPr>
        <w:pStyle w:val="ConsPlusTitle"/>
        <w:jc w:val="center"/>
      </w:pPr>
      <w:r>
        <w:t>Сталинградской битвы", расположенного по адресу:</w:t>
      </w:r>
    </w:p>
    <w:p w:rsidR="008D2691" w:rsidRDefault="008D2691">
      <w:pPr>
        <w:pStyle w:val="ConsPlusTitle"/>
        <w:jc w:val="center"/>
      </w:pPr>
      <w:r>
        <w:t>Волгоградская область, Николаевский район, г. Николаевск,</w:t>
      </w:r>
    </w:p>
    <w:p w:rsidR="008D2691" w:rsidRDefault="008D2691">
      <w:pPr>
        <w:pStyle w:val="ConsPlusTitle"/>
        <w:jc w:val="center"/>
      </w:pPr>
      <w:r>
        <w:t>пл. им. Ленина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Title"/>
        <w:jc w:val="center"/>
        <w:outlineLvl w:val="2"/>
      </w:pPr>
      <w:r>
        <w:t>Система координат: МСК-34 зона 1</w:t>
      </w:r>
    </w:p>
    <w:p w:rsidR="008D2691" w:rsidRDefault="008D26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У</w:t>
            </w: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629826,9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2257462,12</w:t>
            </w: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</w:pPr>
          </w:p>
        </w:tc>
        <w:tc>
          <w:tcPr>
            <w:tcW w:w="1701" w:type="dxa"/>
          </w:tcPr>
          <w:p w:rsidR="008D2691" w:rsidRDefault="008D2691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629843,23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2257475,48</w:t>
            </w: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</w:pPr>
          </w:p>
        </w:tc>
        <w:tc>
          <w:tcPr>
            <w:tcW w:w="1701" w:type="dxa"/>
          </w:tcPr>
          <w:p w:rsidR="008D2691" w:rsidRDefault="008D2691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629825,44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2257497,23</w:t>
            </w: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</w:pPr>
          </w:p>
        </w:tc>
        <w:tc>
          <w:tcPr>
            <w:tcW w:w="1701" w:type="dxa"/>
          </w:tcPr>
          <w:p w:rsidR="008D2691" w:rsidRDefault="008D2691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629809,11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2257483,87</w:t>
            </w: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</w:pPr>
          </w:p>
        </w:tc>
        <w:tc>
          <w:tcPr>
            <w:tcW w:w="1701" w:type="dxa"/>
          </w:tcPr>
          <w:p w:rsidR="008D2691" w:rsidRDefault="008D2691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</w:pPr>
          </w:p>
        </w:tc>
      </w:tr>
      <w:tr w:rsidR="008D2691">
        <w:tc>
          <w:tcPr>
            <w:tcW w:w="2268" w:type="dxa"/>
          </w:tcPr>
          <w:p w:rsidR="008D2691" w:rsidRDefault="008D269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8D2691" w:rsidRDefault="008D2691">
            <w:pPr>
              <w:pStyle w:val="ConsPlusNormal"/>
            </w:pP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629826,9</w:t>
            </w:r>
          </w:p>
        </w:tc>
        <w:tc>
          <w:tcPr>
            <w:tcW w:w="2551" w:type="dxa"/>
          </w:tcPr>
          <w:p w:rsidR="008D2691" w:rsidRDefault="008D2691">
            <w:pPr>
              <w:pStyle w:val="ConsPlusNormal"/>
              <w:jc w:val="center"/>
            </w:pPr>
            <w:r>
              <w:t>2257462,12</w:t>
            </w:r>
          </w:p>
        </w:tc>
      </w:tr>
    </w:tbl>
    <w:p w:rsidR="008D2691" w:rsidRDefault="008D2691">
      <w:pPr>
        <w:pStyle w:val="ConsPlusNormal"/>
        <w:jc w:val="both"/>
      </w:pPr>
    </w:p>
    <w:p w:rsidR="008D2691" w:rsidRDefault="008D2691">
      <w:pPr>
        <w:pStyle w:val="ConsPlusTitle"/>
        <w:jc w:val="center"/>
        <w:outlineLvl w:val="2"/>
      </w:pPr>
      <w:r>
        <w:t>Система координат: WGS 84</w:t>
      </w:r>
    </w:p>
    <w:p w:rsidR="008D2691" w:rsidRDefault="008D26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8D2691">
        <w:tc>
          <w:tcPr>
            <w:tcW w:w="2608" w:type="dxa"/>
          </w:tcPr>
          <w:p w:rsidR="008D2691" w:rsidRDefault="008D269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E</w:t>
            </w:r>
          </w:p>
        </w:tc>
      </w:tr>
      <w:tr w:rsidR="008D2691">
        <w:tc>
          <w:tcPr>
            <w:tcW w:w="2608" w:type="dxa"/>
          </w:tcPr>
          <w:p w:rsidR="008D2691" w:rsidRDefault="008D269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50°1'52,15" С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45°27'17,41" В</w:t>
            </w:r>
          </w:p>
        </w:tc>
      </w:tr>
      <w:tr w:rsidR="008D2691">
        <w:tc>
          <w:tcPr>
            <w:tcW w:w="2608" w:type="dxa"/>
          </w:tcPr>
          <w:p w:rsidR="008D2691" w:rsidRDefault="008D269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50°1'52,68" С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45°27'18,08" В</w:t>
            </w:r>
          </w:p>
        </w:tc>
      </w:tr>
      <w:tr w:rsidR="008D2691">
        <w:tc>
          <w:tcPr>
            <w:tcW w:w="2608" w:type="dxa"/>
          </w:tcPr>
          <w:p w:rsidR="008D2691" w:rsidRDefault="008D269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50°1'52,11" С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45°27'19,18" В</w:t>
            </w:r>
          </w:p>
        </w:tc>
      </w:tr>
      <w:tr w:rsidR="008D2691">
        <w:tc>
          <w:tcPr>
            <w:tcW w:w="2608" w:type="dxa"/>
          </w:tcPr>
          <w:p w:rsidR="008D2691" w:rsidRDefault="008D269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50°1'51,58" С</w:t>
            </w:r>
          </w:p>
        </w:tc>
        <w:tc>
          <w:tcPr>
            <w:tcW w:w="3231" w:type="dxa"/>
          </w:tcPr>
          <w:p w:rsidR="008D2691" w:rsidRDefault="008D2691">
            <w:pPr>
              <w:pStyle w:val="ConsPlusNormal"/>
              <w:jc w:val="center"/>
            </w:pPr>
            <w:r>
              <w:t>45°27'18,51" В</w:t>
            </w:r>
          </w:p>
        </w:tc>
      </w:tr>
    </w:tbl>
    <w:p w:rsidR="008D2691" w:rsidRDefault="008D2691">
      <w:pPr>
        <w:pStyle w:val="ConsPlusNormal"/>
        <w:jc w:val="both"/>
      </w:pPr>
    </w:p>
    <w:p w:rsidR="008D2691" w:rsidRDefault="008D2691">
      <w:pPr>
        <w:pStyle w:val="ConsPlusTitle"/>
        <w:jc w:val="center"/>
        <w:outlineLvl w:val="1"/>
      </w:pPr>
      <w:r>
        <w:t>Ситуационный план</w:t>
      </w:r>
    </w:p>
    <w:p w:rsidR="008D2691" w:rsidRDefault="008D2691">
      <w:pPr>
        <w:pStyle w:val="ConsPlusTitle"/>
        <w:jc w:val="center"/>
      </w:pPr>
      <w:r>
        <w:t>границ территории объекта культурного наследия</w:t>
      </w:r>
    </w:p>
    <w:p w:rsidR="008D2691" w:rsidRDefault="008D2691">
      <w:pPr>
        <w:pStyle w:val="ConsPlusTitle"/>
        <w:jc w:val="center"/>
      </w:pPr>
      <w:r>
        <w:t>регионального значения "Братская могила советских</w:t>
      </w:r>
    </w:p>
    <w:p w:rsidR="008D2691" w:rsidRDefault="008D2691">
      <w:pPr>
        <w:pStyle w:val="ConsPlusTitle"/>
        <w:jc w:val="center"/>
      </w:pPr>
      <w:r>
        <w:t>воинов, погибших в период Сталинградской битвы",</w:t>
      </w:r>
    </w:p>
    <w:p w:rsidR="008D2691" w:rsidRDefault="008D2691">
      <w:pPr>
        <w:pStyle w:val="ConsPlusTitle"/>
        <w:jc w:val="center"/>
      </w:pPr>
      <w:r>
        <w:t>расположенного по адресу: Волгоградская область,</w:t>
      </w:r>
    </w:p>
    <w:p w:rsidR="008D2691" w:rsidRDefault="008D2691">
      <w:pPr>
        <w:pStyle w:val="ConsPlusTitle"/>
        <w:jc w:val="center"/>
      </w:pPr>
      <w:r>
        <w:t>Николаевский район, г. Николаевск, пл. им. Ленина</w:t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center"/>
      </w:pPr>
      <w:r>
        <w:rPr>
          <w:noProof/>
          <w:position w:val="-297"/>
        </w:rPr>
        <w:lastRenderedPageBreak/>
        <w:drawing>
          <wp:inline distT="0" distB="0" distL="0" distR="0">
            <wp:extent cx="3951605" cy="3914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jc w:val="both"/>
      </w:pPr>
    </w:p>
    <w:p w:rsidR="008D2691" w:rsidRDefault="008D26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D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91"/>
    <w:rsid w:val="000500B2"/>
    <w:rsid w:val="006813C0"/>
    <w:rsid w:val="008D2691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10E9F-4FEF-4490-AB3F-78408BD3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26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D26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D26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C4BA0CDF9ED005CEDC3C07523B39B98AC8766018E721BA748A4CDFAC93B72F38B5254D44E90735316F936BF784413F225F532AE2AF23DCB4E76FCBP0IF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1C4BA0CDF9ED005CEDC220A445766BC8BCB2D6C19E922ED2CDB4A88F3C3B17A78F5231807AD0A373564C73BB3DA186C6F145E2FF5B323D9PAIE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C4BA0CDF9ED005CEDC220A445766BC89C42F6A1DEF22ED2CDB4A88F3C3B17A78F5231C00AD0160602BC667F5860B6E61145C28E9PBI5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1C4BA0CDF9ED005CEDC220A445766BC89C42F6A1DEF22ED2CDB4A88F3C3B17A78F5231B00AE0160602BC667F5860B6E61145C28E9PBI5Q" TargetMode="External"/><Relationship Id="rId10" Type="http://schemas.openxmlformats.org/officeDocument/2006/relationships/hyperlink" Target="consultantplus://offline/ref=B1C4BA0CDF9ED005CEDC3C07523B39B98AC8766010ED2FB3748411D5A4CABB2D3FBA7A5A43A00B34316F926AFCDB442A33075C21F5B124C5A8E56DPCID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1C4BA0CDF9ED005CEDC3C07523B39B98AC8766010ED2FB3748411D5A4CABB2D3FBA7A4843F807363871936DE98D156CP6I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2024-07-29T16:08:00Z</dcterms:created>
  <dcterms:modified xsi:type="dcterms:W3CDTF">2024-07-29T16:08:00Z</dcterms:modified>
</cp:coreProperties>
</file>