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EB6FD" w14:textId="78A381CB" w:rsidR="00FD42FE" w:rsidRDefault="00FD42F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D42FE">
        <w:t>Приказ министерства культуры Волгоградской обл. от 24.12.2013 N 01-20/478 "О признании утратившим силу нормативного акта министерства культуры Волгоградской области"</w:t>
      </w:r>
    </w:p>
    <w:p w14:paraId="3C5ED2D7" w14:textId="77777777" w:rsidR="00FD42FE" w:rsidRDefault="00FD42FE">
      <w:pPr>
        <w:pStyle w:val="ConsPlusNormal"/>
        <w:outlineLvl w:val="0"/>
      </w:pPr>
    </w:p>
    <w:p w14:paraId="1CCB4E29" w14:textId="77777777" w:rsidR="00FD42FE" w:rsidRDefault="00FD42FE">
      <w:pPr>
        <w:pStyle w:val="ConsPlusTitle"/>
        <w:jc w:val="center"/>
      </w:pPr>
      <w:r>
        <w:t>МИНИСТЕРСТВО КУЛЬТУРЫ ВОЛГОГРАДСКОЙ ОБЛАСТИ</w:t>
      </w:r>
    </w:p>
    <w:p w14:paraId="3E823C62" w14:textId="77777777" w:rsidR="00FD42FE" w:rsidRDefault="00FD42FE">
      <w:pPr>
        <w:pStyle w:val="ConsPlusTitle"/>
        <w:jc w:val="center"/>
      </w:pPr>
    </w:p>
    <w:p w14:paraId="25534C00" w14:textId="77777777" w:rsidR="00FD42FE" w:rsidRDefault="00FD42FE">
      <w:pPr>
        <w:pStyle w:val="ConsPlusTitle"/>
        <w:jc w:val="center"/>
      </w:pPr>
      <w:r>
        <w:t>ПРИКАЗ</w:t>
      </w:r>
    </w:p>
    <w:p w14:paraId="07977205" w14:textId="77777777" w:rsidR="00FD42FE" w:rsidRDefault="00FD42FE">
      <w:pPr>
        <w:pStyle w:val="ConsPlusTitle"/>
        <w:jc w:val="center"/>
      </w:pPr>
      <w:r>
        <w:t>от 24 декабря 2013 г. N 01-20/478</w:t>
      </w:r>
    </w:p>
    <w:p w14:paraId="57FDF15F" w14:textId="77777777" w:rsidR="00FD42FE" w:rsidRDefault="00FD42FE">
      <w:pPr>
        <w:pStyle w:val="ConsPlusTitle"/>
        <w:jc w:val="center"/>
      </w:pPr>
    </w:p>
    <w:p w14:paraId="4421B542" w14:textId="77777777" w:rsidR="00FD42FE" w:rsidRDefault="00FD42FE">
      <w:pPr>
        <w:pStyle w:val="ConsPlusTitle"/>
        <w:jc w:val="center"/>
      </w:pPr>
      <w:r>
        <w:t>О ПРИЗНАНИИ УТРАТИВШИМ СИЛУ НОРМАТИВНОГО АКТА</w:t>
      </w:r>
    </w:p>
    <w:p w14:paraId="5C338675" w14:textId="77777777" w:rsidR="00FD42FE" w:rsidRDefault="00FD42FE">
      <w:pPr>
        <w:pStyle w:val="ConsPlusTitle"/>
        <w:jc w:val="center"/>
      </w:pPr>
      <w:r>
        <w:t>МИНИСТЕРСТВА КУЛЬТУРЫ ВОЛГОГРАДСКОЙ ОБЛАСТИ</w:t>
      </w:r>
    </w:p>
    <w:p w14:paraId="3FBA1C68" w14:textId="77777777" w:rsidR="00FD42FE" w:rsidRDefault="00FD42FE">
      <w:pPr>
        <w:pStyle w:val="ConsPlusNormal"/>
        <w:jc w:val="center"/>
      </w:pPr>
    </w:p>
    <w:p w14:paraId="61E09CD1" w14:textId="77777777" w:rsidR="00FD42FE" w:rsidRDefault="00FD42F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14:paraId="00ECF25E" w14:textId="77777777" w:rsidR="00FD42FE" w:rsidRDefault="00FD42FE">
      <w:pPr>
        <w:pStyle w:val="ConsPlusNormal"/>
        <w:spacing w:before="220"/>
        <w:ind w:firstLine="540"/>
        <w:jc w:val="both"/>
      </w:pPr>
      <w:r>
        <w:t xml:space="preserve">1.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культуры Волгоградской области от 10.09.2013 N 01-20/289 "Об установлении границ территории объекта культурного наследия регионального значения "Жилой купеческий дом" и установлении правовых режимов использования территории".</w:t>
      </w:r>
    </w:p>
    <w:p w14:paraId="1D1ABDF7" w14:textId="77777777" w:rsidR="00FD42FE" w:rsidRDefault="00FD42F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25F680F4" w14:textId="77777777" w:rsidR="00FD42FE" w:rsidRDefault="00FD42FE">
      <w:pPr>
        <w:pStyle w:val="ConsPlusNormal"/>
        <w:ind w:firstLine="540"/>
        <w:jc w:val="both"/>
      </w:pPr>
    </w:p>
    <w:p w14:paraId="7CBDD5E9" w14:textId="77777777" w:rsidR="00FD42FE" w:rsidRDefault="00FD42FE">
      <w:pPr>
        <w:pStyle w:val="ConsPlusNormal"/>
        <w:jc w:val="right"/>
      </w:pPr>
      <w:r>
        <w:t>Исполняющий обязанности министра</w:t>
      </w:r>
    </w:p>
    <w:p w14:paraId="19C435DC" w14:textId="77777777" w:rsidR="00FD42FE" w:rsidRDefault="00FD42FE">
      <w:pPr>
        <w:pStyle w:val="ConsPlusNormal"/>
        <w:jc w:val="right"/>
      </w:pPr>
      <w:r>
        <w:t>Л.В.ШИШКИНА</w:t>
      </w:r>
    </w:p>
    <w:p w14:paraId="1752EB80" w14:textId="77777777" w:rsidR="00FD42FE" w:rsidRDefault="00FD42FE">
      <w:pPr>
        <w:pStyle w:val="ConsPlusNormal"/>
        <w:ind w:firstLine="540"/>
        <w:jc w:val="both"/>
      </w:pPr>
    </w:p>
    <w:p w14:paraId="63215847" w14:textId="77777777" w:rsidR="00FD42FE" w:rsidRDefault="00FD42FE">
      <w:pPr>
        <w:pStyle w:val="ConsPlusNormal"/>
        <w:jc w:val="right"/>
      </w:pPr>
    </w:p>
    <w:p w14:paraId="11448046" w14:textId="77777777" w:rsidR="00FD42FE" w:rsidRDefault="00FD42F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8899A51" w14:textId="77777777" w:rsidR="00FD42FE" w:rsidRDefault="00FD42FE"/>
    <w:sectPr w:rsidR="00FD42FE" w:rsidSect="00211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FE"/>
    <w:rsid w:val="002117FB"/>
    <w:rsid w:val="00FD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DF83"/>
  <w15:chartTrackingRefBased/>
  <w15:docId w15:val="{9F46BF1D-DA05-4C86-8DB2-69B8A61A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42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D42F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D42F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8312EB8FCE58880ACF107F5470DF62A0B21B088FB96FF3DD2E7DC6D5EE144A81890EC1D66702E5D33C9353425D780B6e7s2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312EB8FCE58880ACF107F5470DF62A0B21B088FA95FB37D9E7DC6D5EE144A81890EC0F6628225F33D734313081D1F023C96BD2AD690ECCDEC6F2e8s4N" TargetMode="External"/><Relationship Id="rId5" Type="http://schemas.openxmlformats.org/officeDocument/2006/relationships/hyperlink" Target="consultantplus://offline/ref=A8312EB8FCE58880ACF119F85161A92F0A2EE683F49FF06286B8873009E84EFF4DDFED4120253D5F37C9373039eDs1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2024-04-20T13:44:00Z</dcterms:created>
  <dcterms:modified xsi:type="dcterms:W3CDTF">2024-04-20T13:45:00Z</dcterms:modified>
</cp:coreProperties>
</file>