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B9F" w:rsidRDefault="009B1B9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B1B9F" w:rsidRDefault="009B1B9F">
      <w:pPr>
        <w:pStyle w:val="ConsPlusNormal"/>
        <w:jc w:val="both"/>
        <w:outlineLvl w:val="0"/>
      </w:pPr>
    </w:p>
    <w:p w:rsidR="009B1B9F" w:rsidRDefault="009B1B9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B1B9F" w:rsidRDefault="009B1B9F">
      <w:pPr>
        <w:pStyle w:val="ConsPlusTitle"/>
        <w:jc w:val="center"/>
      </w:pPr>
      <w:r>
        <w:t>КУЛЬТУРНОГО НАСЛЕДИЯ ВОЛГОГРАДСКОЙ ОБЛАСТИ</w:t>
      </w:r>
    </w:p>
    <w:p w:rsidR="009B1B9F" w:rsidRDefault="009B1B9F">
      <w:pPr>
        <w:pStyle w:val="ConsPlusTitle"/>
        <w:jc w:val="both"/>
      </w:pPr>
    </w:p>
    <w:p w:rsidR="009B1B9F" w:rsidRDefault="009B1B9F">
      <w:pPr>
        <w:pStyle w:val="ConsPlusTitle"/>
        <w:jc w:val="center"/>
      </w:pPr>
      <w:r>
        <w:t>ПРИКАЗ</w:t>
      </w:r>
    </w:p>
    <w:p w:rsidR="009B1B9F" w:rsidRDefault="009B1B9F">
      <w:pPr>
        <w:pStyle w:val="ConsPlusTitle"/>
        <w:jc w:val="center"/>
      </w:pPr>
      <w:r>
        <w:t>от 11 апреля 2022 г. N 131</w:t>
      </w:r>
    </w:p>
    <w:p w:rsidR="009B1B9F" w:rsidRDefault="009B1B9F">
      <w:pPr>
        <w:pStyle w:val="ConsPlusTitle"/>
        <w:jc w:val="both"/>
      </w:pPr>
    </w:p>
    <w:p w:rsidR="009B1B9F" w:rsidRDefault="009B1B9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B1B9F" w:rsidRDefault="009B1B9F">
      <w:pPr>
        <w:pStyle w:val="ConsPlusTitle"/>
        <w:jc w:val="center"/>
      </w:pPr>
      <w:r>
        <w:t>РЕГИОНАЛЬНОГО ЗНАЧЕНИЯ "МАГАЗИН БАБУШКИНА", РАСПОЛОЖЕННОГО</w:t>
      </w:r>
    </w:p>
    <w:p w:rsidR="009B1B9F" w:rsidRDefault="009B1B9F">
      <w:pPr>
        <w:pStyle w:val="ConsPlusTitle"/>
        <w:jc w:val="center"/>
      </w:pPr>
      <w:r>
        <w:t>ПО АДРЕСУ: ВОЛГОГРАДСКАЯ ОБЛАСТЬ, Г. ДУБОВКА,</w:t>
      </w:r>
    </w:p>
    <w:p w:rsidR="009B1B9F" w:rsidRDefault="009B1B9F">
      <w:pPr>
        <w:pStyle w:val="ConsPlusTitle"/>
        <w:jc w:val="center"/>
      </w:pPr>
      <w:r>
        <w:t>УЛ. МОСКОВСКАЯ, 30</w:t>
      </w: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B1B9F" w:rsidRDefault="009B1B9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"Магазин Бабушкина", расположенного по адресу: Волгоградская область, г. Дубовка, ул. Московская, 30.</w:t>
      </w:r>
    </w:p>
    <w:p w:rsidR="009B1B9F" w:rsidRDefault="009B1B9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right"/>
      </w:pPr>
      <w:r>
        <w:t>Председатель комитета</w:t>
      </w:r>
    </w:p>
    <w:p w:rsidR="009B1B9F" w:rsidRDefault="009B1B9F">
      <w:pPr>
        <w:pStyle w:val="ConsPlusNormal"/>
        <w:jc w:val="right"/>
      </w:pPr>
      <w:r>
        <w:t>А.Ю.БАЖЕНОВ</w:t>
      </w: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right"/>
        <w:outlineLvl w:val="0"/>
      </w:pPr>
      <w:r>
        <w:t>Утвержден</w:t>
      </w:r>
    </w:p>
    <w:p w:rsidR="009B1B9F" w:rsidRDefault="009B1B9F">
      <w:pPr>
        <w:pStyle w:val="ConsPlusNormal"/>
        <w:jc w:val="right"/>
      </w:pPr>
      <w:r>
        <w:t>приказом</w:t>
      </w:r>
    </w:p>
    <w:p w:rsidR="009B1B9F" w:rsidRDefault="009B1B9F">
      <w:pPr>
        <w:pStyle w:val="ConsPlusNormal"/>
        <w:jc w:val="right"/>
      </w:pPr>
      <w:r>
        <w:t>комитета</w:t>
      </w:r>
    </w:p>
    <w:p w:rsidR="009B1B9F" w:rsidRDefault="009B1B9F">
      <w:pPr>
        <w:pStyle w:val="ConsPlusNormal"/>
        <w:jc w:val="right"/>
      </w:pPr>
      <w:r>
        <w:t>государственной охраны</w:t>
      </w:r>
    </w:p>
    <w:p w:rsidR="009B1B9F" w:rsidRDefault="009B1B9F">
      <w:pPr>
        <w:pStyle w:val="ConsPlusNormal"/>
        <w:jc w:val="right"/>
      </w:pPr>
      <w:r>
        <w:t>объектов культурного наследия</w:t>
      </w:r>
    </w:p>
    <w:p w:rsidR="009B1B9F" w:rsidRDefault="009B1B9F">
      <w:pPr>
        <w:pStyle w:val="ConsPlusNormal"/>
        <w:jc w:val="right"/>
      </w:pPr>
      <w:r>
        <w:t>Волгоградской области</w:t>
      </w:r>
    </w:p>
    <w:p w:rsidR="009B1B9F" w:rsidRDefault="009B1B9F">
      <w:pPr>
        <w:pStyle w:val="ConsPlusNormal"/>
        <w:jc w:val="right"/>
      </w:pPr>
      <w:r>
        <w:t>от 11 апреля 2022 г. N 131</w:t>
      </w: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9B1B9F" w:rsidRDefault="009B1B9F">
      <w:pPr>
        <w:pStyle w:val="ConsPlusTitle"/>
        <w:jc w:val="center"/>
      </w:pPr>
      <w:r>
        <w:t>ЗНАЧЕНИЯ "МАГАЗИН БАБУШКИНА", РАСПОЛОЖЕННОГО ПО АДРЕСУ:</w:t>
      </w:r>
    </w:p>
    <w:p w:rsidR="009B1B9F" w:rsidRDefault="009B1B9F">
      <w:pPr>
        <w:pStyle w:val="ConsPlusTitle"/>
        <w:jc w:val="center"/>
      </w:pPr>
      <w:r>
        <w:t>ВОЛГОГРАДСКАЯ ОБЛАСТЬ, Г. ДУБОВКА, УЛ. МОСКОВСКАЯ, 30</w:t>
      </w: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"Магазин Бабушкина", расположенного по адресу: Волгоградская область, г. Дубовка, ул. Московская, 30, являются:</w:t>
      </w:r>
    </w:p>
    <w:p w:rsidR="009B1B9F" w:rsidRDefault="009B1B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38"/>
        <w:gridCol w:w="2948"/>
        <w:gridCol w:w="3118"/>
      </w:tblGrid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здание расположено по улице Московская г. Дубовка Волгоградской области в границах квартала, ограниченного улицами Московская, 30 лет Победы, Санджирова и Пионерская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150"/>
              </w:rPr>
              <w:pict>
                <v:shape id="_x0000_i1025" style="width:150pt;height:161.25pt" coordsize="" o:spt="100" adj="0,,0" path="" filled="f" stroked="f">
                  <v:stroke joinstyle="miter"/>
                  <v:imagedata r:id="rId8" o:title="base_23732_242399_32768"/>
                  <v:formulas/>
                  <v:path o:connecttype="segments"/>
                </v:shape>
              </w:pict>
            </w: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прямоугольное 2-этажное в плане здание с подвальным этажом;</w:t>
            </w:r>
          </w:p>
          <w:p w:rsidR="009B1B9F" w:rsidRDefault="009B1B9F">
            <w:pPr>
              <w:pStyle w:val="ConsPlusNormal"/>
            </w:pPr>
            <w:r>
              <w:t>спуск в подвальный этаж здания на северо-восточном фасаде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92"/>
              </w:rPr>
              <w:pict>
                <v:shape id="_x0000_i1026" style="width:150pt;height:102.75pt" coordsize="" o:spt="100" adj="0,,0" path="" filled="f" stroked="f">
                  <v:stroke joinstyle="miter"/>
                  <v:imagedata r:id="rId9" o:title="base_23732_242399_32769"/>
                  <v:formulas/>
                  <v:path o:connecttype="segments"/>
                </v:shape>
              </w:pict>
            </w: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Крыша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форма крыши - четырехскатная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</w:pP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Композиционное решение и архитектурно-художественное оформление фасадов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:rsidR="009B1B9F" w:rsidRDefault="009B1B9F">
            <w:pPr>
              <w:pStyle w:val="ConsPlusNormal"/>
            </w:pPr>
            <w:r>
              <w:t>- выступающий цоколь;</w:t>
            </w:r>
          </w:p>
          <w:p w:rsidR="009B1B9F" w:rsidRDefault="009B1B9F">
            <w:pPr>
              <w:pStyle w:val="ConsPlusNormal"/>
            </w:pPr>
            <w:r>
              <w:t>- прямоугольные оконные и дверные проемы с закругленными верхними углами (в том числе заложенные) 1-го этажа здания;</w:t>
            </w:r>
          </w:p>
          <w:p w:rsidR="009B1B9F" w:rsidRDefault="009B1B9F">
            <w:pPr>
              <w:pStyle w:val="ConsPlusNormal"/>
            </w:pPr>
            <w:r>
              <w:t>- фигурные (вазообразные) пилястры с филенками в простенках оконных и дверных проемов 1-го этажа здания;</w:t>
            </w:r>
          </w:p>
          <w:p w:rsidR="009B1B9F" w:rsidRDefault="009B1B9F">
            <w:pPr>
              <w:pStyle w:val="ConsPlusNormal"/>
            </w:pPr>
            <w:r>
              <w:t>- лучковые сандрики с филенками, бровками и зубцами оконных и дверных проемов 1-го этажа здания;</w:t>
            </w:r>
          </w:p>
          <w:p w:rsidR="009B1B9F" w:rsidRDefault="009B1B9F">
            <w:pPr>
              <w:pStyle w:val="ConsPlusNormal"/>
            </w:pPr>
            <w:r>
              <w:t xml:space="preserve">- широкие пилястры с филенками, капителями с волютами и зубчиками с </w:t>
            </w:r>
            <w:r>
              <w:lastRenderedPageBreak/>
              <w:t>кружочками 1-го этажа здания;</w:t>
            </w:r>
          </w:p>
          <w:p w:rsidR="009B1B9F" w:rsidRDefault="009B1B9F">
            <w:pPr>
              <w:pStyle w:val="ConsPlusNormal"/>
            </w:pPr>
            <w:r>
              <w:t>- парные арочные оконные проемы 2-го этажа здания;</w:t>
            </w:r>
          </w:p>
          <w:p w:rsidR="009B1B9F" w:rsidRDefault="009B1B9F">
            <w:pPr>
              <w:pStyle w:val="ConsPlusNormal"/>
            </w:pPr>
            <w:r>
              <w:t>- парные пилястры с каннелюрами, капителями с зубчиками и кружочками 2-го этажа здания;</w:t>
            </w:r>
          </w:p>
          <w:p w:rsidR="009B1B9F" w:rsidRDefault="009B1B9F">
            <w:pPr>
              <w:pStyle w:val="ConsPlusNormal"/>
            </w:pPr>
            <w:r>
              <w:t>- межэтажный пояс;</w:t>
            </w:r>
          </w:p>
          <w:p w:rsidR="009B1B9F" w:rsidRDefault="009B1B9F">
            <w:pPr>
              <w:pStyle w:val="ConsPlusNormal"/>
            </w:pPr>
            <w:r>
              <w:t>- подзоры с декоративными элементами под оконными проемами 2-го этажа здания;</w:t>
            </w:r>
          </w:p>
          <w:p w:rsidR="009B1B9F" w:rsidRDefault="009B1B9F">
            <w:pPr>
              <w:pStyle w:val="ConsPlusNormal"/>
            </w:pPr>
            <w:r>
              <w:t>- круглые ниши с арочными архивольтами с зубцами и филенчатыми замковыми камнями 2-го этажа здания;</w:t>
            </w:r>
          </w:p>
          <w:p w:rsidR="009B1B9F" w:rsidRDefault="009B1B9F">
            <w:pPr>
              <w:pStyle w:val="ConsPlusNormal"/>
            </w:pPr>
            <w:r>
              <w:t>- многоярусный фриз из поясов;</w:t>
            </w:r>
          </w:p>
          <w:p w:rsidR="009B1B9F" w:rsidRDefault="009B1B9F">
            <w:pPr>
              <w:pStyle w:val="ConsPlusNormal"/>
            </w:pPr>
            <w:r>
              <w:t>- аттики с широкими архивольтами с зубцами, круглыми элементами и филенчатыми замковыми камнями; арочные проемы аттиков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86"/>
              </w:rPr>
              <w:lastRenderedPageBreak/>
              <w:pict>
                <v:shape id="_x0000_i1027" style="width:150pt;height:97.5pt" coordsize="" o:spt="100" adj="0,,0" path="" filled="f" stroked="f">
                  <v:stroke joinstyle="miter"/>
                  <v:imagedata r:id="rId10" o:title="base_23732_242399_32770"/>
                  <v:formulas/>
                  <v:path o:connecttype="segments"/>
                </v:shape>
              </w:pic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>
              <w:t>юго-западный фасад здания</w: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77"/>
              </w:rPr>
              <w:pict>
                <v:shape id="_x0000_i1028" style="width:150pt;height:89.25pt" coordsize="" o:spt="100" adj="0,,0" path="" filled="f" stroked="f">
                  <v:stroke joinstyle="miter"/>
                  <v:imagedata r:id="rId11" o:title="base_23732_242399_32771"/>
                  <v:formulas/>
                  <v:path o:connecttype="segments"/>
                </v:shape>
              </w:pic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>
              <w:t>фрагмент юго-западного фасада здания</w: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81"/>
              </w:rPr>
              <w:lastRenderedPageBreak/>
              <w:pict>
                <v:shape id="_x0000_i1029" style="width:150pt;height:92.25pt" coordsize="" o:spt="100" adj="0,,0" path="" filled="f" stroked="f">
                  <v:stroke joinstyle="miter"/>
                  <v:imagedata r:id="rId12" o:title="base_23732_242399_32772"/>
                  <v:formulas/>
                  <v:path o:connecttype="segments"/>
                </v:shape>
              </w:pic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>
              <w:t>северо-западный фасад здания</w: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104"/>
              </w:rPr>
              <w:pict>
                <v:shape id="_x0000_i1030" style="width:150pt;height:115.5pt" coordsize="" o:spt="100" adj="0,,0" path="" filled="f" stroked="f">
                  <v:stroke joinstyle="miter"/>
                  <v:imagedata r:id="rId13" o:title="base_23732_242399_32773"/>
                  <v:formulas/>
                  <v:path o:connecttype="segments"/>
                </v:shape>
              </w:pic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 w:rsidRPr="003A260A">
              <w:rPr>
                <w:position w:val="-102"/>
              </w:rPr>
              <w:pict>
                <v:shape id="_x0000_i1031" style="width:150pt;height:113.25pt" coordsize="" o:spt="100" adj="0,,0" path="" filled="f" stroked="f">
                  <v:stroke joinstyle="miter"/>
                  <v:imagedata r:id="rId14" o:title="base_23732_242399_32774"/>
                  <v:formulas/>
                  <v:path o:connecttype="segments"/>
                </v:shape>
              </w:pict>
            </w:r>
          </w:p>
          <w:p w:rsidR="009B1B9F" w:rsidRDefault="009B1B9F">
            <w:pPr>
              <w:pStyle w:val="ConsPlusNormal"/>
            </w:pPr>
          </w:p>
          <w:p w:rsidR="009B1B9F" w:rsidRDefault="009B1B9F">
            <w:pPr>
              <w:pStyle w:val="ConsPlusNormal"/>
              <w:jc w:val="center"/>
            </w:pPr>
            <w:r>
              <w:t>юго-восточный фасад здания</w:t>
            </w: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</w:pPr>
          </w:p>
        </w:tc>
      </w:tr>
      <w:tr w:rsidR="009B1B9F">
        <w:tc>
          <w:tcPr>
            <w:tcW w:w="567" w:type="dxa"/>
          </w:tcPr>
          <w:p w:rsidR="009B1B9F" w:rsidRDefault="009B1B9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38" w:type="dxa"/>
          </w:tcPr>
          <w:p w:rsidR="009B1B9F" w:rsidRDefault="009B1B9F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948" w:type="dxa"/>
          </w:tcPr>
          <w:p w:rsidR="009B1B9F" w:rsidRDefault="009B1B9F">
            <w:pPr>
              <w:pStyle w:val="ConsPlusNormal"/>
            </w:pPr>
            <w:r>
              <w:t>подлинные конструктивные элементы</w:t>
            </w:r>
          </w:p>
        </w:tc>
        <w:tc>
          <w:tcPr>
            <w:tcW w:w="3118" w:type="dxa"/>
          </w:tcPr>
          <w:p w:rsidR="009B1B9F" w:rsidRDefault="009B1B9F">
            <w:pPr>
              <w:pStyle w:val="ConsPlusNormal"/>
            </w:pPr>
          </w:p>
        </w:tc>
      </w:tr>
    </w:tbl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jc w:val="both"/>
      </w:pPr>
    </w:p>
    <w:p w:rsidR="009B1B9F" w:rsidRDefault="009B1B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6C8" w:rsidRDefault="002156C8">
      <w:bookmarkStart w:id="1" w:name="_GoBack"/>
      <w:bookmarkEnd w:id="1"/>
    </w:p>
    <w:sectPr w:rsidR="002156C8" w:rsidSect="00B35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9F"/>
    <w:rsid w:val="002156C8"/>
    <w:rsid w:val="009B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8DC9C-4D90-436E-9FDC-1443BE46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B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1B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1B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AE9B992683C831B2F73B4D0DE4F2456F7E97CA69A2BA32B8199AA0B9B1693283A5459FC6534246841915964C3BC129B388B4083B01D9486C6943FAU5i0R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AE9B992683C831B2F725401B88AD406D75CBC168A8B866EC4D9CF7E6E16F67C3E543CA85174F46841241C608659879F0C3B90C221DD94FU7i0R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5DAE9B992683C831B2F725401B88AD406C7DCEC269A1B866EC4D9CF7E6E16F67D1E51BC684105147810717974EU3i2R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3811</Characters>
  <Application>Microsoft Office Word</Application>
  <DocSecurity>0</DocSecurity>
  <Lines>31</Lines>
  <Paragraphs>8</Paragraphs>
  <ScaleCrop>false</ScaleCrop>
  <Company>diakov.net</Company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2022-05-17T17:34:00Z</dcterms:created>
  <dcterms:modified xsi:type="dcterms:W3CDTF">2022-05-17T17:34:00Z</dcterms:modified>
</cp:coreProperties>
</file>