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4D33" w:rsidRDefault="00454D33">
      <w:pPr>
        <w:pStyle w:val="ConsPlusTitlePage"/>
      </w:pPr>
      <w:r>
        <w:t xml:space="preserve">Документ предоставлен </w:t>
      </w:r>
      <w:hyperlink r:id="rId4">
        <w:r>
          <w:rPr>
            <w:color w:val="0000FF"/>
          </w:rPr>
          <w:t>КонсультантПлюс</w:t>
        </w:r>
      </w:hyperlink>
      <w:r>
        <w:br/>
      </w:r>
    </w:p>
    <w:p w:rsidR="00454D33" w:rsidRDefault="00454D33">
      <w:pPr>
        <w:pStyle w:val="ConsPlusNormal"/>
        <w:jc w:val="both"/>
        <w:outlineLvl w:val="0"/>
      </w:pPr>
    </w:p>
    <w:p w:rsidR="00454D33" w:rsidRDefault="00454D33">
      <w:pPr>
        <w:pStyle w:val="ConsPlusTitle"/>
        <w:jc w:val="center"/>
        <w:outlineLvl w:val="0"/>
      </w:pPr>
      <w:r>
        <w:t>КОМИТЕТ КУЛЬТУРЫ</w:t>
      </w:r>
    </w:p>
    <w:p w:rsidR="00454D33" w:rsidRDefault="00454D33">
      <w:pPr>
        <w:pStyle w:val="ConsPlusTitle"/>
        <w:jc w:val="center"/>
      </w:pPr>
      <w:r>
        <w:t>ВОЛГОГРАДСКОЙ ОБЛАСТИ</w:t>
      </w:r>
    </w:p>
    <w:p w:rsidR="00454D33" w:rsidRDefault="00454D33">
      <w:pPr>
        <w:pStyle w:val="ConsPlusTitle"/>
        <w:jc w:val="center"/>
      </w:pPr>
    </w:p>
    <w:p w:rsidR="00454D33" w:rsidRDefault="00454D33">
      <w:pPr>
        <w:pStyle w:val="ConsPlusTitle"/>
        <w:jc w:val="center"/>
      </w:pPr>
      <w:r>
        <w:t>ПРИКАЗ</w:t>
      </w:r>
    </w:p>
    <w:p w:rsidR="00454D33" w:rsidRDefault="00454D33">
      <w:pPr>
        <w:pStyle w:val="ConsPlusTitle"/>
        <w:jc w:val="center"/>
      </w:pPr>
      <w:r>
        <w:t>от 1 февраля 2016 г. N 01-20/67</w:t>
      </w:r>
    </w:p>
    <w:p w:rsidR="00454D33" w:rsidRDefault="00454D33">
      <w:pPr>
        <w:pStyle w:val="ConsPlusTitle"/>
        <w:jc w:val="center"/>
      </w:pPr>
    </w:p>
    <w:p w:rsidR="00454D33" w:rsidRDefault="00454D33">
      <w:pPr>
        <w:pStyle w:val="ConsPlusTitle"/>
        <w:jc w:val="center"/>
      </w:pPr>
      <w:r>
        <w:t>ОБ УТВЕРЖДЕНИИ ОПИСАНИЯ ОСОБЕННОСТЕЙ ОБЪЕКТА КУЛЬТУРНОГО</w:t>
      </w:r>
    </w:p>
    <w:p w:rsidR="00454D33" w:rsidRDefault="00454D33">
      <w:pPr>
        <w:pStyle w:val="ConsPlusTitle"/>
        <w:jc w:val="center"/>
      </w:pPr>
      <w:r>
        <w:t>НАСЛЕДИЯ РЕГИОНАЛЬНОГО ЗНАЧЕНИЯ "ЗДАНИЕ, ГДЕ СОСТОЯЛОСЬ</w:t>
      </w:r>
    </w:p>
    <w:p w:rsidR="00454D33" w:rsidRDefault="00454D33">
      <w:pPr>
        <w:pStyle w:val="ConsPlusTitle"/>
        <w:jc w:val="center"/>
      </w:pPr>
      <w:r>
        <w:t>СОБРАНИЕ ИНИЦИАТИВНОЙ ГРУППЫ ПО СОЗДАНИЮ ПЕРВОГО КОМИТЕТА</w:t>
      </w:r>
    </w:p>
    <w:p w:rsidR="00454D33" w:rsidRDefault="00454D33">
      <w:pPr>
        <w:pStyle w:val="ConsPlusTitle"/>
        <w:jc w:val="center"/>
      </w:pPr>
      <w:r>
        <w:t>КОМСОМОЛА ДУБОВКИ", 1920 Г., ВОЛГОГРАДСКАЯ ОБЛАСТЬ,</w:t>
      </w:r>
    </w:p>
    <w:p w:rsidR="00454D33" w:rsidRDefault="00454D33">
      <w:pPr>
        <w:pStyle w:val="ConsPlusTitle"/>
        <w:jc w:val="center"/>
      </w:pPr>
      <w:r>
        <w:t>Г. ДУБОВКА, УЛ. КАЛИНИНА, 79, ЯВЛЯЮЩИХСЯ ОСНОВАНИЯМИ</w:t>
      </w:r>
    </w:p>
    <w:p w:rsidR="00454D33" w:rsidRDefault="00454D33">
      <w:pPr>
        <w:pStyle w:val="ConsPlusTitle"/>
        <w:jc w:val="center"/>
      </w:pPr>
      <w:r>
        <w:t>ДЛЯ ВКЛЮЧЕНИЯ В ЕДИНЫЙ ГОСУДАРСТВЕННЫЙ РЕЕСТР ОБЪЕКТОВ</w:t>
      </w:r>
    </w:p>
    <w:p w:rsidR="00454D33" w:rsidRDefault="00454D33">
      <w:pPr>
        <w:pStyle w:val="ConsPlusTitle"/>
        <w:jc w:val="center"/>
      </w:pPr>
      <w:r>
        <w:t>КУЛЬТУРНОГО НАСЛЕДИЯ (ПАМЯТНИКОВ ИСТОРИИ И КУЛЬТУРЫ) НАРОДОВ</w:t>
      </w:r>
    </w:p>
    <w:p w:rsidR="00454D33" w:rsidRDefault="00454D33">
      <w:pPr>
        <w:pStyle w:val="ConsPlusTitle"/>
        <w:jc w:val="center"/>
      </w:pPr>
      <w:r>
        <w:t>РОССИЙСКОЙ ФЕДЕРАЦИИ И ПОДЛЕЖАЩИХ ОБЯЗАТЕЛЬНОМУ СОХРАНЕНИЮ</w:t>
      </w:r>
    </w:p>
    <w:p w:rsidR="00454D33" w:rsidRDefault="00454D33">
      <w:pPr>
        <w:pStyle w:val="ConsPlusNormal"/>
        <w:jc w:val="both"/>
      </w:pPr>
    </w:p>
    <w:p w:rsidR="00454D33" w:rsidRDefault="00454D33">
      <w:pPr>
        <w:pStyle w:val="ConsPlusNormal"/>
        <w:ind w:firstLine="540"/>
        <w:jc w:val="both"/>
      </w:pPr>
      <w:r>
        <w:t xml:space="preserve">В соответствии с Федеральным </w:t>
      </w:r>
      <w:hyperlink r:id="rId5">
        <w:r>
          <w:rPr>
            <w:color w:val="0000FF"/>
          </w:rPr>
          <w:t>законом</w:t>
        </w:r>
      </w:hyperlink>
      <w:r>
        <w:t xml:space="preserve"> от 25 июня 2002 г. N 73-ФЗ "Об объектах культурного наследия (памятниках истории и культуры) народов Российской Федерации", </w:t>
      </w:r>
      <w:hyperlink r:id="rId6">
        <w:r>
          <w:rPr>
            <w:color w:val="0000FF"/>
          </w:rPr>
          <w:t>Положением</w:t>
        </w:r>
      </w:hyperlink>
      <w:r>
        <w:t xml:space="preserve"> о комитете культуры Волгоградской области, утвержденным постановлением Администрации Волгоградской области от 24 ноября 2014 г. N 37-п, приказываю:</w:t>
      </w:r>
    </w:p>
    <w:p w:rsidR="00454D33" w:rsidRDefault="00454D33">
      <w:pPr>
        <w:pStyle w:val="ConsPlusNormal"/>
        <w:spacing w:before="220"/>
        <w:ind w:firstLine="540"/>
        <w:jc w:val="both"/>
      </w:pPr>
      <w:r>
        <w:t xml:space="preserve">1. Утвердить </w:t>
      </w:r>
      <w:hyperlink w:anchor="P33">
        <w:r>
          <w:rPr>
            <w:color w:val="0000FF"/>
          </w:rPr>
          <w:t>описание</w:t>
        </w:r>
      </w:hyperlink>
      <w:r>
        <w:t xml:space="preserve"> особенностей объекта культурного наследия регионального значения "Здание, где состоялось собрание инициативной группы по созданию первого комитета комсомола Дубовки", 1920 г., Волгоградская область, г. Дубовка, ул. Калинина, 79, являющихся основаниями для включения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согласно приложению.</w:t>
      </w:r>
    </w:p>
    <w:p w:rsidR="00454D33" w:rsidRDefault="00454D33">
      <w:pPr>
        <w:pStyle w:val="ConsPlusNormal"/>
        <w:spacing w:before="220"/>
        <w:ind w:firstLine="540"/>
        <w:jc w:val="both"/>
      </w:pPr>
      <w:r>
        <w:t>2. Настоящий приказ вступает в силу со дня его официального опубликования.</w:t>
      </w:r>
    </w:p>
    <w:p w:rsidR="00454D33" w:rsidRDefault="00454D33">
      <w:pPr>
        <w:pStyle w:val="ConsPlusNormal"/>
        <w:jc w:val="both"/>
      </w:pPr>
    </w:p>
    <w:p w:rsidR="00454D33" w:rsidRDefault="00454D33">
      <w:pPr>
        <w:pStyle w:val="ConsPlusNormal"/>
        <w:jc w:val="right"/>
      </w:pPr>
      <w:r>
        <w:t>Председатель комитета</w:t>
      </w:r>
    </w:p>
    <w:p w:rsidR="00454D33" w:rsidRDefault="00454D33">
      <w:pPr>
        <w:pStyle w:val="ConsPlusNormal"/>
        <w:jc w:val="right"/>
      </w:pPr>
      <w:r>
        <w:t>В.П.ГЕПФНЕР</w:t>
      </w:r>
    </w:p>
    <w:p w:rsidR="00454D33" w:rsidRDefault="00454D33">
      <w:pPr>
        <w:pStyle w:val="ConsPlusNormal"/>
        <w:jc w:val="both"/>
      </w:pPr>
    </w:p>
    <w:p w:rsidR="00454D33" w:rsidRDefault="00454D33">
      <w:pPr>
        <w:pStyle w:val="ConsPlusNormal"/>
        <w:jc w:val="both"/>
      </w:pPr>
    </w:p>
    <w:p w:rsidR="00454D33" w:rsidRDefault="00454D33">
      <w:pPr>
        <w:pStyle w:val="ConsPlusNormal"/>
        <w:jc w:val="both"/>
      </w:pPr>
    </w:p>
    <w:p w:rsidR="00454D33" w:rsidRDefault="00454D33">
      <w:pPr>
        <w:pStyle w:val="ConsPlusNormal"/>
        <w:jc w:val="both"/>
      </w:pPr>
    </w:p>
    <w:p w:rsidR="00454D33" w:rsidRDefault="00454D33">
      <w:pPr>
        <w:pStyle w:val="ConsPlusNormal"/>
        <w:jc w:val="both"/>
      </w:pPr>
    </w:p>
    <w:p w:rsidR="00454D33" w:rsidRDefault="00454D33">
      <w:pPr>
        <w:pStyle w:val="ConsPlusNormal"/>
        <w:jc w:val="right"/>
        <w:outlineLvl w:val="0"/>
      </w:pPr>
      <w:r>
        <w:t>Приложение</w:t>
      </w:r>
    </w:p>
    <w:p w:rsidR="00454D33" w:rsidRDefault="00454D33">
      <w:pPr>
        <w:pStyle w:val="ConsPlusNormal"/>
        <w:jc w:val="right"/>
      </w:pPr>
      <w:r>
        <w:t>к приказу</w:t>
      </w:r>
    </w:p>
    <w:p w:rsidR="00454D33" w:rsidRDefault="00454D33">
      <w:pPr>
        <w:pStyle w:val="ConsPlusNormal"/>
        <w:jc w:val="right"/>
      </w:pPr>
      <w:r>
        <w:t>комитета культуры</w:t>
      </w:r>
    </w:p>
    <w:p w:rsidR="00454D33" w:rsidRDefault="00454D33">
      <w:pPr>
        <w:pStyle w:val="ConsPlusNormal"/>
        <w:jc w:val="right"/>
      </w:pPr>
      <w:r>
        <w:t>Волгоградской области</w:t>
      </w:r>
    </w:p>
    <w:p w:rsidR="00454D33" w:rsidRDefault="00454D33">
      <w:pPr>
        <w:pStyle w:val="ConsPlusNormal"/>
        <w:jc w:val="right"/>
      </w:pPr>
      <w:r>
        <w:t>от 01.02.2016 N 01-20/67</w:t>
      </w:r>
    </w:p>
    <w:p w:rsidR="00454D33" w:rsidRDefault="00454D33">
      <w:pPr>
        <w:pStyle w:val="ConsPlusNormal"/>
        <w:jc w:val="both"/>
      </w:pPr>
    </w:p>
    <w:p w:rsidR="00454D33" w:rsidRDefault="00454D33">
      <w:pPr>
        <w:pStyle w:val="ConsPlusTitle"/>
        <w:jc w:val="center"/>
      </w:pPr>
      <w:bookmarkStart w:id="0" w:name="P33"/>
      <w:bookmarkEnd w:id="0"/>
      <w:r>
        <w:t>ОПИСАНИЕ ОСОБЕННОСТЕЙ ОБЪЕКТА КУЛЬТУРНОГО НАСЛЕДИЯ</w:t>
      </w:r>
    </w:p>
    <w:p w:rsidR="00454D33" w:rsidRDefault="00454D33">
      <w:pPr>
        <w:pStyle w:val="ConsPlusTitle"/>
        <w:jc w:val="center"/>
      </w:pPr>
      <w:r>
        <w:t>РЕГИОНАЛЬНОГО ЗНАЧЕНИЯ "ЗДАНИЕ, ГДЕ СОСТОЯЛОСЬ СОБРАНИЕ</w:t>
      </w:r>
    </w:p>
    <w:p w:rsidR="00454D33" w:rsidRDefault="00454D33">
      <w:pPr>
        <w:pStyle w:val="ConsPlusTitle"/>
        <w:jc w:val="center"/>
      </w:pPr>
      <w:r>
        <w:t>ИНИЦИАТИВНОЙ ГРУППЫ ПО СОЗДАНИЮ ПЕРВОГО КОМИТЕТА КОМСОМОЛА</w:t>
      </w:r>
    </w:p>
    <w:p w:rsidR="00454D33" w:rsidRDefault="00454D33">
      <w:pPr>
        <w:pStyle w:val="ConsPlusTitle"/>
        <w:jc w:val="center"/>
      </w:pPr>
      <w:r>
        <w:t>ДУБОВКИ", 1920 Г., ВОЛГОГРАДСКАЯ ОБЛАСТЬ, Г. ДУБОВКА,</w:t>
      </w:r>
    </w:p>
    <w:p w:rsidR="00454D33" w:rsidRDefault="00454D33">
      <w:pPr>
        <w:pStyle w:val="ConsPlusTitle"/>
        <w:jc w:val="center"/>
      </w:pPr>
      <w:r>
        <w:t>УЛ. КАЛИНИНА, 79, ЯВЛЯЮЩИХСЯ ОСНОВАНИЯМИ ДЛЯ ВКЛЮЧЕНИЯ</w:t>
      </w:r>
    </w:p>
    <w:p w:rsidR="00454D33" w:rsidRDefault="00454D33">
      <w:pPr>
        <w:pStyle w:val="ConsPlusTitle"/>
        <w:jc w:val="center"/>
      </w:pPr>
      <w:r>
        <w:t>В ЕДИНЫЙ ГОСУДАРСТВЕННЫЙ РЕЕСТР ОБЪЕКТОВ КУЛЬТУРНОГО</w:t>
      </w:r>
    </w:p>
    <w:p w:rsidR="00454D33" w:rsidRDefault="00454D33">
      <w:pPr>
        <w:pStyle w:val="ConsPlusTitle"/>
        <w:jc w:val="center"/>
      </w:pPr>
      <w:r>
        <w:t>НАСЛЕДИЯ (ПАМЯТНИКОВ ИСТОРИИ И КУЛЬТУРЫ) НАРОДОВ</w:t>
      </w:r>
    </w:p>
    <w:p w:rsidR="00454D33" w:rsidRDefault="00454D33">
      <w:pPr>
        <w:pStyle w:val="ConsPlusTitle"/>
        <w:jc w:val="center"/>
      </w:pPr>
      <w:r>
        <w:t>РОССИЙСКОЙ ФЕДЕРАЦИИ И ПОДЛЕЖАЩИХ ОБЯЗАТЕЛЬНОМУ СОХРАНЕНИЮ</w:t>
      </w:r>
    </w:p>
    <w:p w:rsidR="00454D33" w:rsidRDefault="00454D33">
      <w:pPr>
        <w:pStyle w:val="ConsPlusNormal"/>
        <w:jc w:val="both"/>
      </w:pPr>
    </w:p>
    <w:p w:rsidR="00454D33" w:rsidRDefault="00454D33">
      <w:pPr>
        <w:pStyle w:val="ConsPlusNormal"/>
        <w:ind w:firstLine="540"/>
        <w:jc w:val="both"/>
      </w:pPr>
      <w:r>
        <w:lastRenderedPageBreak/>
        <w:t>Особенностями объекта культурного наследия регионального значения "Здание, где состоялось собрание инициативной группы по созданию первого комитета комсомола Дубовки", 1920 г., Волгоградская область, г. Дубовка, ул. Калинина, 79, являющимися основаниями для включения в единый государственный реестр объектов культурного наследия (памятников истории и культуры) народов Российской Федерации и подлежащими обязательному сохранению, являются:</w:t>
      </w:r>
    </w:p>
    <w:p w:rsidR="00454D33" w:rsidRDefault="00454D33">
      <w:pPr>
        <w:pStyle w:val="ConsPlusNormal"/>
        <w:spacing w:before="220"/>
        <w:ind w:firstLine="540"/>
        <w:jc w:val="both"/>
      </w:pPr>
      <w:r>
        <w:t>- объект культурного наследия на 1920 г., в том числе:</w:t>
      </w:r>
    </w:p>
    <w:p w:rsidR="00454D33" w:rsidRDefault="00454D33">
      <w:pPr>
        <w:pStyle w:val="ConsPlusNormal"/>
        <w:spacing w:before="220"/>
        <w:ind w:firstLine="540"/>
        <w:jc w:val="both"/>
      </w:pPr>
      <w:r>
        <w:t>- объемно-пространственное решение: здание в границах наружных стен, внутренних несущих и самонесущих стен;</w:t>
      </w:r>
    </w:p>
    <w:p w:rsidR="00454D33" w:rsidRDefault="00454D33">
      <w:pPr>
        <w:pStyle w:val="ConsPlusNormal"/>
        <w:spacing w:before="220"/>
        <w:ind w:firstLine="540"/>
        <w:jc w:val="both"/>
      </w:pPr>
      <w:r>
        <w:t>- расположение, количество, конфигурация оконных и дверных проемов, характер расстекловки заполнений;</w:t>
      </w:r>
    </w:p>
    <w:p w:rsidR="00454D33" w:rsidRDefault="00454D33">
      <w:pPr>
        <w:pStyle w:val="ConsPlusNormal"/>
        <w:spacing w:before="220"/>
        <w:ind w:firstLine="540"/>
        <w:jc w:val="both"/>
      </w:pPr>
      <w:r>
        <w:t>- архитектурно-композиционное решение фасада, характер обработки фасадной поверхности:</w:t>
      </w:r>
    </w:p>
    <w:p w:rsidR="00454D33" w:rsidRDefault="00454D33">
      <w:pPr>
        <w:pStyle w:val="ConsPlusNormal"/>
        <w:spacing w:before="220"/>
        <w:ind w:firstLine="540"/>
        <w:jc w:val="both"/>
      </w:pPr>
      <w:r>
        <w:t xml:space="preserve">- юго-восточный фасад: цоколь, угловые лопатки цоколя, клинчатые перемычки цокольных оконных проемов, сандрики с полукруглыми зубцами, наличники, межэтажный многопрофильный карниз с полукруглыми сухариками, межэтажный пояс с филенками, угловые тройные трехчетвертные колонны с поясами и </w:t>
      </w:r>
      <w:proofErr w:type="gramStart"/>
      <w:r>
        <w:t>зубцами</w:t>
      </w:r>
      <w:proofErr w:type="gramEnd"/>
      <w:r>
        <w:t xml:space="preserve"> и декоративными крестами, сандрики с многоуровневыми зубцами, рустованные наличники с декоративными элементами, пояс с зубцами, стилизованные консольки с декоративными элементами, многопрофильный карниз;</w:t>
      </w:r>
    </w:p>
    <w:p w:rsidR="00454D33" w:rsidRDefault="00454D33">
      <w:pPr>
        <w:pStyle w:val="ConsPlusNormal"/>
        <w:spacing w:before="220"/>
        <w:ind w:firstLine="540"/>
        <w:jc w:val="both"/>
      </w:pPr>
      <w:r>
        <w:t>- юго-западный фасад: цоколь, цоколь, угловые лопатки цоколя, клинчатые перемычки цокольных оконных проемов, сандрики с полукруглыми зубцами, наличники, межэтажный многопрофильный карниз с полукруглыми сухариками, межэтажный пояс с филенками, угловые тройные трехчетвертные колонны с поясами и зубцами и декоративными крестами, сандрики с многоуровневыми зубцами, рустованные наличники с декоративными элементами, пояс с зубцами, стилизованные консольки с декоративными элементами, многопрофильный карниз;</w:t>
      </w:r>
    </w:p>
    <w:p w:rsidR="00454D33" w:rsidRDefault="00454D33">
      <w:pPr>
        <w:pStyle w:val="ConsPlusNormal"/>
        <w:spacing w:before="220"/>
        <w:ind w:firstLine="540"/>
        <w:jc w:val="both"/>
      </w:pPr>
      <w:r>
        <w:t xml:space="preserve">- северо-западный фасад: цоколь, угловые тройные трехчетвертные колонны с поясами и </w:t>
      </w:r>
      <w:proofErr w:type="gramStart"/>
      <w:r>
        <w:t>зубцами</w:t>
      </w:r>
      <w:proofErr w:type="gramEnd"/>
      <w:r>
        <w:t xml:space="preserve"> и декоративными крестами, сандрики с зубцами, наличники, пояс с зубцами, стилизованные консольки с декоративными элементами, многопрофильный карниз;</w:t>
      </w:r>
    </w:p>
    <w:p w:rsidR="00454D33" w:rsidRDefault="00454D33">
      <w:pPr>
        <w:pStyle w:val="ConsPlusNormal"/>
        <w:spacing w:before="220"/>
        <w:ind w:firstLine="540"/>
        <w:jc w:val="both"/>
      </w:pPr>
      <w:r>
        <w:t>- северо-восточный фасад: сохранившиеся декоративные элементы внутри пристройки: дверной наличник с поясами, многоярусный сандрик с сухариками;</w:t>
      </w:r>
    </w:p>
    <w:p w:rsidR="00454D33" w:rsidRDefault="00454D33">
      <w:pPr>
        <w:pStyle w:val="ConsPlusNormal"/>
        <w:spacing w:before="220"/>
        <w:ind w:firstLine="540"/>
        <w:jc w:val="both"/>
      </w:pPr>
      <w:r>
        <w:t>- капитальные стены, опорные конструкции, перекрытия и другие конструктивные элементы, формирующие несущий каркас здания, их расположение, конструкции и материалы.</w:t>
      </w:r>
    </w:p>
    <w:p w:rsidR="00454D33" w:rsidRDefault="00454D33">
      <w:pPr>
        <w:pStyle w:val="ConsPlusNormal"/>
        <w:jc w:val="both"/>
      </w:pPr>
    </w:p>
    <w:p w:rsidR="00454D33" w:rsidRDefault="00454D33">
      <w:pPr>
        <w:pStyle w:val="ConsPlusNormal"/>
        <w:jc w:val="both"/>
      </w:pPr>
    </w:p>
    <w:p w:rsidR="00454D33" w:rsidRDefault="00454D33">
      <w:pPr>
        <w:pStyle w:val="ConsPlusNormal"/>
        <w:pBdr>
          <w:bottom w:val="single" w:sz="6" w:space="0" w:color="auto"/>
        </w:pBdr>
        <w:spacing w:before="100" w:after="100"/>
        <w:jc w:val="both"/>
        <w:rPr>
          <w:sz w:val="2"/>
          <w:szCs w:val="2"/>
        </w:rPr>
      </w:pPr>
    </w:p>
    <w:p w:rsidR="009F2807" w:rsidRDefault="009F2807"/>
    <w:sectPr w:rsidR="009F2807" w:rsidSect="00454D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33"/>
    <w:rsid w:val="00341E74"/>
    <w:rsid w:val="00454D33"/>
    <w:rsid w:val="006813C0"/>
    <w:rsid w:val="009F2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E9CA32-D2FA-414B-99D1-349C1E0F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4D3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54D3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54D3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25C0449D1F861F5F43EC24647F3C3FEC78BDFFC87C20EDCF8A6E2C86D243E8ED882E481D14973B6A592CF42BFFF214F03F9BAA61267DD429553A15C03cCN" TargetMode="External"/><Relationship Id="rId5" Type="http://schemas.openxmlformats.org/officeDocument/2006/relationships/hyperlink" Target="consultantplus://offline/ref=C25C0449D1F861F5F43EDC4B519F9CFBC68880F686C9008BA1F2E49F327438DB8AC2BAD8930C60B7A38CCD43BE0Fc0N"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707</Words>
  <Characters>4031</Characters>
  <Application>Microsoft Office Word</Application>
  <DocSecurity>0</DocSecurity>
  <Lines>33</Lines>
  <Paragraphs>9</Paragraphs>
  <ScaleCrop>false</ScaleCrop>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dc:creator>
  <cp:keywords/>
  <dc:description/>
  <cp:lastModifiedBy>999</cp:lastModifiedBy>
  <cp:revision>1</cp:revision>
  <dcterms:created xsi:type="dcterms:W3CDTF">2024-06-11T13:28:00Z</dcterms:created>
  <dcterms:modified xsi:type="dcterms:W3CDTF">2024-06-11T13:29:00Z</dcterms:modified>
</cp:coreProperties>
</file>