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CB8" w:rsidRDefault="00653CB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53CB8" w:rsidRDefault="00653CB8">
      <w:pPr>
        <w:pStyle w:val="ConsPlusNormal"/>
        <w:jc w:val="both"/>
        <w:outlineLvl w:val="0"/>
      </w:pPr>
    </w:p>
    <w:p w:rsidR="00653CB8" w:rsidRDefault="00653CB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653CB8" w:rsidRDefault="00653CB8">
      <w:pPr>
        <w:pStyle w:val="ConsPlusTitle"/>
        <w:jc w:val="center"/>
      </w:pPr>
      <w:r>
        <w:t>КУЛЬТУРНОГО НАСЛЕДИЯ ВОЛГОГРАДСКОЙ ОБЛАСТИ</w:t>
      </w:r>
    </w:p>
    <w:p w:rsidR="00653CB8" w:rsidRDefault="00653CB8">
      <w:pPr>
        <w:pStyle w:val="ConsPlusTitle"/>
        <w:jc w:val="both"/>
      </w:pPr>
    </w:p>
    <w:p w:rsidR="00653CB8" w:rsidRDefault="00653CB8">
      <w:pPr>
        <w:pStyle w:val="ConsPlusTitle"/>
        <w:jc w:val="center"/>
      </w:pPr>
      <w:r>
        <w:t>ПРИКАЗ</w:t>
      </w:r>
    </w:p>
    <w:p w:rsidR="00653CB8" w:rsidRDefault="00653CB8">
      <w:pPr>
        <w:pStyle w:val="ConsPlusTitle"/>
        <w:jc w:val="center"/>
      </w:pPr>
      <w:r>
        <w:t>от 11 марта 2022 г. N 76</w:t>
      </w:r>
    </w:p>
    <w:p w:rsidR="00653CB8" w:rsidRDefault="00653CB8">
      <w:pPr>
        <w:pStyle w:val="ConsPlusTitle"/>
        <w:jc w:val="both"/>
      </w:pPr>
    </w:p>
    <w:p w:rsidR="00653CB8" w:rsidRDefault="00653CB8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653CB8" w:rsidRDefault="00653CB8">
      <w:pPr>
        <w:pStyle w:val="ConsPlusTitle"/>
        <w:jc w:val="center"/>
      </w:pPr>
      <w:r>
        <w:t>РЕГИОНАЛЬНОГО ЗНАЧЕНИЯ "КОМПЛЕКС ЗЕМСКОЙ БОЛЬНИЦЫ (ОБЛАСТНАЯ</w:t>
      </w:r>
    </w:p>
    <w:p w:rsidR="00653CB8" w:rsidRDefault="00653CB8">
      <w:pPr>
        <w:pStyle w:val="ConsPlusTitle"/>
        <w:jc w:val="center"/>
      </w:pPr>
      <w:r>
        <w:t>БОЛЬНИЦА)", РАСПОЛОЖЕННОГО ПО АДРЕСУ: ВОЛГОГРАДСКАЯ</w:t>
      </w:r>
    </w:p>
    <w:p w:rsidR="00653CB8" w:rsidRDefault="00653CB8">
      <w:pPr>
        <w:pStyle w:val="ConsPlusTitle"/>
        <w:jc w:val="center"/>
      </w:pPr>
      <w:r>
        <w:t>ОБЛАСТЬ, Г. ВОЛГОГРАД, ДЗЕРЖИНСКИЙ РАЙОН, УЛ. АНГАРСКАЯ, 13,</w:t>
      </w:r>
    </w:p>
    <w:p w:rsidR="00653CB8" w:rsidRDefault="00653CB8">
      <w:pPr>
        <w:pStyle w:val="ConsPlusTitle"/>
        <w:jc w:val="center"/>
      </w:pPr>
      <w:r>
        <w:t>В ЧАСТИ ЗДАНИЯ КОРПУСА 6 ГИНЕКОЛОГИИ</w:t>
      </w:r>
    </w:p>
    <w:p w:rsidR="00653CB8" w:rsidRDefault="00653CB8">
      <w:pPr>
        <w:pStyle w:val="ConsPlusNormal"/>
        <w:jc w:val="both"/>
      </w:pPr>
    </w:p>
    <w:p w:rsidR="00653CB8" w:rsidRDefault="00653CB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 w:history="1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653CB8" w:rsidRDefault="00653CB8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"Комплекс Земской больницы (Областная больница)", расположенного по адресу: Волгоградская область, г. Волгоград, Дзержинский район, ул. Ангарская, 13, в части здания корпуса 6 гинекологии.</w:t>
      </w:r>
    </w:p>
    <w:p w:rsidR="00653CB8" w:rsidRDefault="00653CB8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653CB8" w:rsidRDefault="00653CB8">
      <w:pPr>
        <w:pStyle w:val="ConsPlusNormal"/>
        <w:jc w:val="both"/>
      </w:pPr>
    </w:p>
    <w:p w:rsidR="00653CB8" w:rsidRDefault="00653CB8">
      <w:pPr>
        <w:pStyle w:val="ConsPlusNormal"/>
        <w:jc w:val="right"/>
      </w:pPr>
      <w:r>
        <w:t>Председатель комитета</w:t>
      </w:r>
    </w:p>
    <w:p w:rsidR="00653CB8" w:rsidRDefault="00653CB8">
      <w:pPr>
        <w:pStyle w:val="ConsPlusNormal"/>
        <w:jc w:val="right"/>
      </w:pPr>
      <w:r>
        <w:t>А.Ю.БАЖЕНОВ</w:t>
      </w:r>
    </w:p>
    <w:p w:rsidR="00653CB8" w:rsidRDefault="00653CB8">
      <w:pPr>
        <w:pStyle w:val="ConsPlusNormal"/>
        <w:jc w:val="both"/>
      </w:pPr>
    </w:p>
    <w:p w:rsidR="00653CB8" w:rsidRDefault="00653CB8">
      <w:pPr>
        <w:pStyle w:val="ConsPlusNormal"/>
        <w:jc w:val="both"/>
      </w:pPr>
    </w:p>
    <w:p w:rsidR="00653CB8" w:rsidRDefault="00653CB8">
      <w:pPr>
        <w:pStyle w:val="ConsPlusNormal"/>
        <w:jc w:val="both"/>
      </w:pPr>
    </w:p>
    <w:p w:rsidR="00653CB8" w:rsidRDefault="00653CB8">
      <w:pPr>
        <w:pStyle w:val="ConsPlusNormal"/>
        <w:jc w:val="both"/>
      </w:pPr>
    </w:p>
    <w:p w:rsidR="00653CB8" w:rsidRDefault="00653CB8">
      <w:pPr>
        <w:pStyle w:val="ConsPlusNormal"/>
        <w:jc w:val="both"/>
      </w:pPr>
    </w:p>
    <w:p w:rsidR="00653CB8" w:rsidRDefault="00653CB8">
      <w:pPr>
        <w:pStyle w:val="ConsPlusNormal"/>
        <w:jc w:val="right"/>
        <w:outlineLvl w:val="0"/>
      </w:pPr>
      <w:r>
        <w:t>Утвержден</w:t>
      </w:r>
    </w:p>
    <w:p w:rsidR="00653CB8" w:rsidRDefault="00653CB8">
      <w:pPr>
        <w:pStyle w:val="ConsPlusNormal"/>
        <w:jc w:val="right"/>
      </w:pPr>
      <w:r>
        <w:t>приказом</w:t>
      </w:r>
    </w:p>
    <w:p w:rsidR="00653CB8" w:rsidRDefault="00653CB8">
      <w:pPr>
        <w:pStyle w:val="ConsPlusNormal"/>
        <w:jc w:val="right"/>
      </w:pPr>
      <w:r>
        <w:t>комитета государственной</w:t>
      </w:r>
    </w:p>
    <w:p w:rsidR="00653CB8" w:rsidRDefault="00653CB8">
      <w:pPr>
        <w:pStyle w:val="ConsPlusNormal"/>
        <w:jc w:val="right"/>
      </w:pPr>
      <w:r>
        <w:t>охраны объектов</w:t>
      </w:r>
    </w:p>
    <w:p w:rsidR="00653CB8" w:rsidRDefault="00653CB8">
      <w:pPr>
        <w:pStyle w:val="ConsPlusNormal"/>
        <w:jc w:val="right"/>
      </w:pPr>
      <w:r>
        <w:t>культурного наследия</w:t>
      </w:r>
    </w:p>
    <w:p w:rsidR="00653CB8" w:rsidRDefault="00653CB8">
      <w:pPr>
        <w:pStyle w:val="ConsPlusNormal"/>
        <w:jc w:val="right"/>
      </w:pPr>
      <w:r>
        <w:t>Волгоградской области</w:t>
      </w:r>
    </w:p>
    <w:p w:rsidR="00653CB8" w:rsidRDefault="00653CB8">
      <w:pPr>
        <w:pStyle w:val="ConsPlusNormal"/>
        <w:jc w:val="right"/>
      </w:pPr>
      <w:r>
        <w:t>от 11 марта 2022 г. N 76</w:t>
      </w:r>
    </w:p>
    <w:p w:rsidR="00653CB8" w:rsidRDefault="00653CB8">
      <w:pPr>
        <w:pStyle w:val="ConsPlusNormal"/>
        <w:jc w:val="both"/>
      </w:pPr>
    </w:p>
    <w:p w:rsidR="00653CB8" w:rsidRDefault="00653CB8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653CB8" w:rsidRDefault="00653CB8">
      <w:pPr>
        <w:pStyle w:val="ConsPlusTitle"/>
        <w:jc w:val="center"/>
      </w:pPr>
      <w:r>
        <w:t>ЗНАЧЕНИЯ "КОМПЛЕКС ЗЕМСКОЙ БОЛЬНИЦЫ (ОБЛАСТНАЯ БОЛЬНИЦА)",</w:t>
      </w:r>
    </w:p>
    <w:p w:rsidR="00653CB8" w:rsidRDefault="00653CB8">
      <w:pPr>
        <w:pStyle w:val="ConsPlusTitle"/>
        <w:jc w:val="center"/>
      </w:pPr>
      <w:r>
        <w:t>РАСПОЛОЖЕННОГО ПО АДРЕСУ: ВОЛГОГРАДСКАЯ ОБЛАСТЬ,</w:t>
      </w:r>
    </w:p>
    <w:p w:rsidR="00653CB8" w:rsidRDefault="00653CB8">
      <w:pPr>
        <w:pStyle w:val="ConsPlusTitle"/>
        <w:jc w:val="center"/>
      </w:pPr>
      <w:r>
        <w:t>Г. ВОЛГОГРАД, ДЗЕРЖИНСКИЙ РАЙОН, УЛ. АНГАРСКАЯ, 13,</w:t>
      </w:r>
    </w:p>
    <w:p w:rsidR="00653CB8" w:rsidRDefault="00653CB8">
      <w:pPr>
        <w:pStyle w:val="ConsPlusTitle"/>
        <w:jc w:val="center"/>
      </w:pPr>
      <w:r>
        <w:t>В ЧАСТИ ЗДАНИЯ КОРПУСА 6 ГИНЕКОЛОГИИ</w:t>
      </w:r>
    </w:p>
    <w:p w:rsidR="00653CB8" w:rsidRDefault="00653CB8">
      <w:pPr>
        <w:pStyle w:val="ConsPlusNormal"/>
        <w:jc w:val="both"/>
      </w:pPr>
    </w:p>
    <w:p w:rsidR="00653CB8" w:rsidRDefault="00653CB8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"Комплекс Земской больницы (Областная больница)", расположенного по адресу: Волгоградская область, г. Волгоград, Дзержинский район, ул. Ангарская, 13, в части здания корпуса 6 гинекологии, являются:</w:t>
      </w:r>
    </w:p>
    <w:p w:rsidR="00653CB8" w:rsidRDefault="00653CB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11"/>
        <w:gridCol w:w="2778"/>
        <w:gridCol w:w="3742"/>
      </w:tblGrid>
      <w:tr w:rsidR="00653CB8">
        <w:tc>
          <w:tcPr>
            <w:tcW w:w="567" w:type="dxa"/>
          </w:tcPr>
          <w:p w:rsidR="00653CB8" w:rsidRDefault="00653CB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11" w:type="dxa"/>
          </w:tcPr>
          <w:p w:rsidR="00653CB8" w:rsidRDefault="00653CB8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778" w:type="dxa"/>
          </w:tcPr>
          <w:p w:rsidR="00653CB8" w:rsidRDefault="00653CB8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42" w:type="dxa"/>
          </w:tcPr>
          <w:p w:rsidR="00653CB8" w:rsidRDefault="00653CB8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653CB8">
        <w:tc>
          <w:tcPr>
            <w:tcW w:w="567" w:type="dxa"/>
          </w:tcPr>
          <w:p w:rsidR="00653CB8" w:rsidRDefault="00653CB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11" w:type="dxa"/>
          </w:tcPr>
          <w:p w:rsidR="00653CB8" w:rsidRDefault="00653CB8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778" w:type="dxa"/>
          </w:tcPr>
          <w:p w:rsidR="00653CB8" w:rsidRDefault="00653CB8">
            <w:pPr>
              <w:pStyle w:val="ConsPlusNormal"/>
            </w:pPr>
            <w:r>
              <w:t>здание расположено по ул. Ангарская в Дзержинском районе г. Волгограда;</w:t>
            </w:r>
          </w:p>
          <w:p w:rsidR="00653CB8" w:rsidRDefault="00653CB8">
            <w:pPr>
              <w:pStyle w:val="ConsPlusNormal"/>
            </w:pPr>
            <w:r>
              <w:t>участвует в формировании застройки "Комплекс Земской больницы (Областная больница)"</w:t>
            </w:r>
          </w:p>
        </w:tc>
        <w:tc>
          <w:tcPr>
            <w:tcW w:w="3742" w:type="dxa"/>
          </w:tcPr>
          <w:p w:rsidR="00653CB8" w:rsidRDefault="00653CB8">
            <w:pPr>
              <w:pStyle w:val="ConsPlusNormal"/>
              <w:jc w:val="center"/>
            </w:pPr>
            <w:r w:rsidRPr="00A25EAC">
              <w:rPr>
                <w:position w:val="-268"/>
              </w:rPr>
              <w:pict>
                <v:shape id="_x0000_i1025" style="width:180.75pt;height:279.75pt" coordsize="" o:spt="100" adj="0,,0" path="" filled="f" stroked="f">
                  <v:stroke joinstyle="miter"/>
                  <v:imagedata r:id="rId9" o:title="base_23732_240347_32768"/>
                  <v:formulas/>
                  <v:path o:connecttype="segments"/>
                </v:shape>
              </w:pict>
            </w:r>
          </w:p>
        </w:tc>
      </w:tr>
      <w:tr w:rsidR="00653CB8">
        <w:tc>
          <w:tcPr>
            <w:tcW w:w="567" w:type="dxa"/>
          </w:tcPr>
          <w:p w:rsidR="00653CB8" w:rsidRDefault="00653CB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11" w:type="dxa"/>
          </w:tcPr>
          <w:p w:rsidR="00653CB8" w:rsidRDefault="00653CB8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778" w:type="dxa"/>
          </w:tcPr>
          <w:p w:rsidR="00653CB8" w:rsidRDefault="00653CB8">
            <w:pPr>
              <w:pStyle w:val="ConsPlusNormal"/>
            </w:pPr>
            <w:r>
              <w:t>отдельно стоящее Г-образное в плане 2-этажное здание с цокольным этажом;</w:t>
            </w:r>
          </w:p>
          <w:p w:rsidR="00653CB8" w:rsidRDefault="00653CB8">
            <w:pPr>
              <w:pStyle w:val="ConsPlusNormal"/>
            </w:pPr>
            <w:r>
              <w:t>ризалиты на северо-восточном и юго-восточном фасадах</w:t>
            </w:r>
          </w:p>
        </w:tc>
        <w:tc>
          <w:tcPr>
            <w:tcW w:w="3742" w:type="dxa"/>
          </w:tcPr>
          <w:p w:rsidR="00653CB8" w:rsidRDefault="00653CB8">
            <w:pPr>
              <w:pStyle w:val="ConsPlusNormal"/>
            </w:pPr>
          </w:p>
        </w:tc>
      </w:tr>
      <w:tr w:rsidR="00653CB8">
        <w:tc>
          <w:tcPr>
            <w:tcW w:w="567" w:type="dxa"/>
          </w:tcPr>
          <w:p w:rsidR="00653CB8" w:rsidRDefault="00653CB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11" w:type="dxa"/>
          </w:tcPr>
          <w:p w:rsidR="00653CB8" w:rsidRDefault="00653CB8">
            <w:pPr>
              <w:pStyle w:val="ConsPlusNormal"/>
            </w:pPr>
            <w:r>
              <w:t>Крыша</w:t>
            </w:r>
          </w:p>
        </w:tc>
        <w:tc>
          <w:tcPr>
            <w:tcW w:w="2778" w:type="dxa"/>
          </w:tcPr>
          <w:p w:rsidR="00653CB8" w:rsidRDefault="00653CB8">
            <w:pPr>
              <w:pStyle w:val="ConsPlusNormal"/>
            </w:pPr>
            <w:r>
              <w:t>форма крыши - скатная, вальмовая</w:t>
            </w:r>
          </w:p>
        </w:tc>
        <w:tc>
          <w:tcPr>
            <w:tcW w:w="3742" w:type="dxa"/>
          </w:tcPr>
          <w:p w:rsidR="00653CB8" w:rsidRDefault="00653CB8">
            <w:pPr>
              <w:pStyle w:val="ConsPlusNormal"/>
              <w:jc w:val="center"/>
            </w:pPr>
            <w:r w:rsidRPr="00A25EAC">
              <w:rPr>
                <w:position w:val="-146"/>
              </w:rPr>
              <w:pict>
                <v:shape id="_x0000_i1026" style="width:180.75pt;height:157.5pt" coordsize="" o:spt="100" adj="0,,0" path="" filled="f" stroked="f">
                  <v:stroke joinstyle="miter"/>
                  <v:imagedata r:id="rId10" o:title="base_23732_240347_32769"/>
                  <v:formulas/>
                  <v:path o:connecttype="segments"/>
                </v:shape>
              </w:pict>
            </w:r>
          </w:p>
        </w:tc>
      </w:tr>
      <w:tr w:rsidR="00653CB8">
        <w:tc>
          <w:tcPr>
            <w:tcW w:w="567" w:type="dxa"/>
          </w:tcPr>
          <w:p w:rsidR="00653CB8" w:rsidRDefault="00653CB8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211" w:type="dxa"/>
          </w:tcPr>
          <w:p w:rsidR="00653CB8" w:rsidRDefault="00653CB8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</w:t>
            </w:r>
          </w:p>
        </w:tc>
        <w:tc>
          <w:tcPr>
            <w:tcW w:w="2778" w:type="dxa"/>
          </w:tcPr>
          <w:p w:rsidR="00653CB8" w:rsidRDefault="00653CB8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:rsidR="00653CB8" w:rsidRDefault="00653CB8">
            <w:pPr>
              <w:pStyle w:val="ConsPlusNormal"/>
            </w:pPr>
            <w:r>
              <w:t>- цоколь ступенькой;</w:t>
            </w:r>
          </w:p>
          <w:p w:rsidR="00653CB8" w:rsidRDefault="00653CB8">
            <w:pPr>
              <w:pStyle w:val="ConsPlusNormal"/>
            </w:pPr>
            <w:r>
              <w:t>- форма, размер и местоположение оконных проемов и приямков цокольного этажа здания;</w:t>
            </w:r>
          </w:p>
          <w:p w:rsidR="00653CB8" w:rsidRDefault="00653CB8">
            <w:pPr>
              <w:pStyle w:val="ConsPlusNormal"/>
            </w:pPr>
            <w:r>
              <w:t>- входная группа на левом фланге фасада; прямоугольный дверной проем с рамочным наличником; лопатки; ступенчатый венчающий карниз;</w:t>
            </w:r>
          </w:p>
          <w:p w:rsidR="00653CB8" w:rsidRDefault="00653CB8">
            <w:pPr>
              <w:pStyle w:val="ConsPlusNormal"/>
            </w:pPr>
            <w:r>
              <w:t>- оконные проемы с лучковыми перемычками 1-го этажа здания; лучковый сандрик с замковым камнем; подоконная полочка с зубчатым орнаментом;</w:t>
            </w:r>
          </w:p>
          <w:p w:rsidR="00653CB8" w:rsidRDefault="00653CB8">
            <w:pPr>
              <w:pStyle w:val="ConsPlusNormal"/>
            </w:pPr>
            <w:r>
              <w:t>- дверной проем с лучковой перемычкой ризалита на уровне 1-го этажа здания; лучковый сандрик с замковым камнем;</w:t>
            </w:r>
          </w:p>
          <w:p w:rsidR="00653CB8" w:rsidRDefault="00653CB8">
            <w:pPr>
              <w:pStyle w:val="ConsPlusNormal"/>
            </w:pPr>
            <w:r>
              <w:t>- межэтажная тяга;</w:t>
            </w:r>
          </w:p>
          <w:p w:rsidR="00653CB8" w:rsidRDefault="00653CB8">
            <w:pPr>
              <w:pStyle w:val="ConsPlusNormal"/>
            </w:pPr>
            <w:r>
              <w:t>- тяга под оконными проемами 2-го этажа здания;</w:t>
            </w:r>
          </w:p>
          <w:p w:rsidR="00653CB8" w:rsidRDefault="00653CB8">
            <w:pPr>
              <w:pStyle w:val="ConsPlusNormal"/>
            </w:pPr>
            <w:r>
              <w:t>- оконные проемы с лучковыми перемычками 2-го этажа здания; лучковый сандрик;</w:t>
            </w:r>
          </w:p>
          <w:p w:rsidR="00653CB8" w:rsidRDefault="00653CB8">
            <w:pPr>
              <w:pStyle w:val="ConsPlusNormal"/>
            </w:pPr>
            <w:r>
              <w:t>- пилястры со ступенчатой верхней частью и карнизом;</w:t>
            </w:r>
          </w:p>
          <w:p w:rsidR="00653CB8" w:rsidRDefault="00653CB8">
            <w:pPr>
              <w:pStyle w:val="ConsPlusNormal"/>
            </w:pPr>
            <w:r>
              <w:t>- ступенчатый венчающий карниз с зубчатым орнаментом и свесами;</w:t>
            </w:r>
          </w:p>
          <w:p w:rsidR="00653CB8" w:rsidRDefault="00653CB8">
            <w:pPr>
              <w:pStyle w:val="ConsPlusNormal"/>
            </w:pPr>
            <w:r>
              <w:t>- ступенчатый аттик ризалита с зубчатым орнаментом, свесами и карнизом</w:t>
            </w:r>
          </w:p>
        </w:tc>
        <w:tc>
          <w:tcPr>
            <w:tcW w:w="3742" w:type="dxa"/>
          </w:tcPr>
          <w:p w:rsidR="00653CB8" w:rsidRDefault="00653CB8">
            <w:pPr>
              <w:pStyle w:val="ConsPlusNormal"/>
              <w:jc w:val="center"/>
            </w:pPr>
            <w:r w:rsidRPr="00A25EAC">
              <w:rPr>
                <w:position w:val="-98"/>
              </w:rPr>
              <w:pict>
                <v:shape id="_x0000_i1027" style="width:180.75pt;height:109.5pt" coordsize="" o:spt="100" adj="0,,0" path="" filled="f" stroked="f">
                  <v:stroke joinstyle="miter"/>
                  <v:imagedata r:id="rId11" o:title="base_23732_240347_32770"/>
                  <v:formulas/>
                  <v:path o:connecttype="segments"/>
                </v:shape>
              </w:pict>
            </w:r>
          </w:p>
          <w:p w:rsidR="00653CB8" w:rsidRDefault="00653CB8">
            <w:pPr>
              <w:pStyle w:val="ConsPlusNormal"/>
            </w:pPr>
          </w:p>
          <w:p w:rsidR="00653CB8" w:rsidRDefault="00653CB8">
            <w:pPr>
              <w:pStyle w:val="ConsPlusNormal"/>
              <w:jc w:val="center"/>
            </w:pPr>
            <w:r w:rsidRPr="00A25EAC">
              <w:rPr>
                <w:position w:val="-193"/>
              </w:rPr>
              <w:pict>
                <v:shape id="_x0000_i1028" style="width:180.75pt;height:204pt" coordsize="" o:spt="100" adj="0,,0" path="" filled="f" stroked="f">
                  <v:stroke joinstyle="miter"/>
                  <v:imagedata r:id="rId12" o:title="base_23732_240347_32771"/>
                  <v:formulas/>
                  <v:path o:connecttype="segments"/>
                </v:shape>
              </w:pict>
            </w:r>
          </w:p>
          <w:p w:rsidR="00653CB8" w:rsidRDefault="00653CB8">
            <w:pPr>
              <w:pStyle w:val="ConsPlusNormal"/>
            </w:pPr>
          </w:p>
          <w:p w:rsidR="00653CB8" w:rsidRDefault="00653CB8">
            <w:pPr>
              <w:pStyle w:val="ConsPlusNormal"/>
              <w:jc w:val="center"/>
            </w:pPr>
            <w:r w:rsidRPr="00A25EAC">
              <w:rPr>
                <w:position w:val="-110"/>
              </w:rPr>
              <w:pict>
                <v:shape id="_x0000_i1029" style="width:180.75pt;height:121.5pt" coordsize="" o:spt="100" adj="0,,0" path="" filled="f" stroked="f">
                  <v:stroke joinstyle="miter"/>
                  <v:imagedata r:id="rId13" o:title="base_23732_240347_32772"/>
                  <v:formulas/>
                  <v:path o:connecttype="segments"/>
                </v:shape>
              </w:pict>
            </w:r>
          </w:p>
          <w:p w:rsidR="00653CB8" w:rsidRDefault="00653CB8">
            <w:pPr>
              <w:pStyle w:val="ConsPlusNormal"/>
            </w:pPr>
          </w:p>
          <w:p w:rsidR="00653CB8" w:rsidRDefault="00653CB8">
            <w:pPr>
              <w:pStyle w:val="ConsPlusNormal"/>
              <w:jc w:val="center"/>
            </w:pPr>
            <w:r w:rsidRPr="00A25EAC">
              <w:rPr>
                <w:position w:val="-176"/>
              </w:rPr>
              <w:pict>
                <v:shape id="_x0000_i1030" style="width:180.75pt;height:187.5pt" coordsize="" o:spt="100" adj="0,,0" path="" filled="f" stroked="f">
                  <v:stroke joinstyle="miter"/>
                  <v:imagedata r:id="rId14" o:title="base_23732_240347_32773"/>
                  <v:formulas/>
                  <v:path o:connecttype="segments"/>
                </v:shape>
              </w:pict>
            </w:r>
          </w:p>
        </w:tc>
      </w:tr>
      <w:tr w:rsidR="00653CB8">
        <w:tc>
          <w:tcPr>
            <w:tcW w:w="567" w:type="dxa"/>
          </w:tcPr>
          <w:p w:rsidR="00653CB8" w:rsidRDefault="00653CB8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11" w:type="dxa"/>
          </w:tcPr>
          <w:p w:rsidR="00653CB8" w:rsidRDefault="00653CB8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</w:t>
            </w:r>
          </w:p>
        </w:tc>
        <w:tc>
          <w:tcPr>
            <w:tcW w:w="2778" w:type="dxa"/>
          </w:tcPr>
          <w:p w:rsidR="00653CB8" w:rsidRDefault="00653CB8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:rsidR="00653CB8" w:rsidRDefault="00653CB8">
            <w:pPr>
              <w:pStyle w:val="ConsPlusNormal"/>
            </w:pPr>
            <w:r>
              <w:t>- цоколь ступенькой;</w:t>
            </w:r>
          </w:p>
          <w:p w:rsidR="00653CB8" w:rsidRDefault="00653CB8">
            <w:pPr>
              <w:pStyle w:val="ConsPlusNormal"/>
            </w:pPr>
            <w:r>
              <w:t>- оконные проемы (в том числе заложенные) с лучковыми перемычками 1-го этажа здания; лучковые сандрики с замковым камнем;</w:t>
            </w:r>
          </w:p>
          <w:p w:rsidR="00653CB8" w:rsidRDefault="00653CB8">
            <w:pPr>
              <w:pStyle w:val="ConsPlusNormal"/>
            </w:pPr>
            <w:r>
              <w:t>- межэтажная тяга;</w:t>
            </w:r>
          </w:p>
          <w:p w:rsidR="00653CB8" w:rsidRDefault="00653CB8">
            <w:pPr>
              <w:pStyle w:val="ConsPlusNormal"/>
            </w:pPr>
            <w:r>
              <w:t>- тяга под оконными проемами 2-го этажа здания;</w:t>
            </w:r>
          </w:p>
          <w:p w:rsidR="00653CB8" w:rsidRDefault="00653CB8">
            <w:pPr>
              <w:pStyle w:val="ConsPlusNormal"/>
            </w:pPr>
            <w:r>
              <w:t>- оконные проемы с лучковыми перемычками (в том числе заложенные) 2-го этажа здания; лучковые сандрики;</w:t>
            </w:r>
          </w:p>
          <w:p w:rsidR="00653CB8" w:rsidRDefault="00653CB8">
            <w:pPr>
              <w:pStyle w:val="ConsPlusNormal"/>
            </w:pPr>
            <w:r>
              <w:t>- фронтон;</w:t>
            </w:r>
          </w:p>
          <w:p w:rsidR="00653CB8" w:rsidRDefault="00653CB8">
            <w:pPr>
              <w:pStyle w:val="ConsPlusNormal"/>
            </w:pPr>
            <w:r>
              <w:t>- участок ступенчатого венчающего карниза с зубчатым орнаментом на правом фланге фасада</w:t>
            </w:r>
          </w:p>
        </w:tc>
        <w:tc>
          <w:tcPr>
            <w:tcW w:w="3742" w:type="dxa"/>
          </w:tcPr>
          <w:p w:rsidR="00653CB8" w:rsidRDefault="00653CB8">
            <w:pPr>
              <w:pStyle w:val="ConsPlusNormal"/>
              <w:jc w:val="center"/>
            </w:pPr>
            <w:r w:rsidRPr="00A25EAC">
              <w:rPr>
                <w:position w:val="-182"/>
              </w:rPr>
              <w:pict>
                <v:shape id="_x0000_i1031" style="width:180.75pt;height:193.5pt" coordsize="" o:spt="100" adj="0,,0" path="" filled="f" stroked="f">
                  <v:stroke joinstyle="miter"/>
                  <v:imagedata r:id="rId15" o:title="base_23732_240347_32774"/>
                  <v:formulas/>
                  <v:path o:connecttype="segments"/>
                </v:shape>
              </w:pict>
            </w:r>
          </w:p>
          <w:p w:rsidR="00653CB8" w:rsidRDefault="00653CB8">
            <w:pPr>
              <w:pStyle w:val="ConsPlusNormal"/>
            </w:pPr>
          </w:p>
          <w:p w:rsidR="00653CB8" w:rsidRDefault="00653CB8">
            <w:pPr>
              <w:pStyle w:val="ConsPlusNormal"/>
              <w:jc w:val="center"/>
            </w:pPr>
            <w:r w:rsidRPr="00A25EAC">
              <w:rPr>
                <w:position w:val="-127"/>
              </w:rPr>
              <w:pict>
                <v:shape id="_x0000_i1032" style="width:180.75pt;height:138pt" coordsize="" o:spt="100" adj="0,,0" path="" filled="f" stroked="f">
                  <v:stroke joinstyle="miter"/>
                  <v:imagedata r:id="rId16" o:title="base_23732_240347_32775"/>
                  <v:formulas/>
                  <v:path o:connecttype="segments"/>
                </v:shape>
              </w:pict>
            </w:r>
          </w:p>
        </w:tc>
      </w:tr>
      <w:tr w:rsidR="00653CB8">
        <w:tc>
          <w:tcPr>
            <w:tcW w:w="567" w:type="dxa"/>
          </w:tcPr>
          <w:p w:rsidR="00653CB8" w:rsidRDefault="00653CB8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11" w:type="dxa"/>
          </w:tcPr>
          <w:p w:rsidR="00653CB8" w:rsidRDefault="00653CB8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</w:t>
            </w:r>
          </w:p>
        </w:tc>
        <w:tc>
          <w:tcPr>
            <w:tcW w:w="2778" w:type="dxa"/>
          </w:tcPr>
          <w:p w:rsidR="00653CB8" w:rsidRDefault="00653CB8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в том числе следующие элементы:</w:t>
            </w:r>
          </w:p>
          <w:p w:rsidR="00653CB8" w:rsidRDefault="00653CB8">
            <w:pPr>
              <w:pStyle w:val="ConsPlusNormal"/>
            </w:pPr>
            <w:r>
              <w:t>- цоколь ступенькой;</w:t>
            </w:r>
          </w:p>
          <w:p w:rsidR="00653CB8" w:rsidRDefault="00653CB8">
            <w:pPr>
              <w:pStyle w:val="ConsPlusNormal"/>
            </w:pPr>
            <w:r>
              <w:t>- форма, размер и местоположение оконных проемов и приямков цокольного этажа здания;</w:t>
            </w:r>
          </w:p>
          <w:p w:rsidR="00653CB8" w:rsidRDefault="00653CB8">
            <w:pPr>
              <w:pStyle w:val="ConsPlusNormal"/>
            </w:pPr>
            <w:r>
              <w:t>- оконные проемы с лучковыми перемычками 1-го этажа здания; лучковый сандрик с замковым камнем; подоконная полочка с зубчатым орнаментом;</w:t>
            </w:r>
          </w:p>
          <w:p w:rsidR="00653CB8" w:rsidRDefault="00653CB8">
            <w:pPr>
              <w:pStyle w:val="ConsPlusNormal"/>
            </w:pPr>
            <w:r>
              <w:t>- межэтажная тяга;</w:t>
            </w:r>
          </w:p>
          <w:p w:rsidR="00653CB8" w:rsidRDefault="00653CB8">
            <w:pPr>
              <w:pStyle w:val="ConsPlusNormal"/>
            </w:pPr>
            <w:r>
              <w:t>- тяга под оконными проемами 2-го этажа здания;</w:t>
            </w:r>
          </w:p>
          <w:p w:rsidR="00653CB8" w:rsidRDefault="00653CB8">
            <w:pPr>
              <w:pStyle w:val="ConsPlusNormal"/>
            </w:pPr>
            <w:r>
              <w:t>- оконные проемы с лучковыми перемычками 2-</w:t>
            </w:r>
            <w:r>
              <w:lastRenderedPageBreak/>
              <w:t>го этажа здания; лучковый сандрик;</w:t>
            </w:r>
          </w:p>
          <w:p w:rsidR="00653CB8" w:rsidRDefault="00653CB8">
            <w:pPr>
              <w:pStyle w:val="ConsPlusNormal"/>
            </w:pPr>
            <w:r>
              <w:t>- оконные проемы с лучковыми перемычками ризалита на уровне 2-го этажа здания; лучковый сандрик с замковым камнем;</w:t>
            </w:r>
          </w:p>
          <w:p w:rsidR="00653CB8" w:rsidRDefault="00653CB8">
            <w:pPr>
              <w:pStyle w:val="ConsPlusNormal"/>
            </w:pPr>
            <w:r>
              <w:t>- дверной проем с лучковой перемычкой 2-го этажа здания по центру фасада; лучковый сандрик;</w:t>
            </w:r>
          </w:p>
          <w:p w:rsidR="00653CB8" w:rsidRDefault="00653CB8">
            <w:pPr>
              <w:pStyle w:val="ConsPlusNormal"/>
            </w:pPr>
            <w:r>
              <w:t>- пилястры, в том числе со ступенчатой верхней частью и карнизом;</w:t>
            </w:r>
          </w:p>
          <w:p w:rsidR="00653CB8" w:rsidRDefault="00653CB8">
            <w:pPr>
              <w:pStyle w:val="ConsPlusNormal"/>
            </w:pPr>
            <w:r>
              <w:t>- ступенчатый венчающий карниз с зубчатым орнаментом и свесами;</w:t>
            </w:r>
          </w:p>
          <w:p w:rsidR="00653CB8" w:rsidRDefault="00653CB8">
            <w:pPr>
              <w:pStyle w:val="ConsPlusNormal"/>
            </w:pPr>
            <w:r>
              <w:t>- ступенчатый аттик ризалита с зубчатым орнаментом, свесами и карнизом</w:t>
            </w:r>
          </w:p>
        </w:tc>
        <w:tc>
          <w:tcPr>
            <w:tcW w:w="3742" w:type="dxa"/>
          </w:tcPr>
          <w:p w:rsidR="00653CB8" w:rsidRDefault="00653CB8">
            <w:pPr>
              <w:pStyle w:val="ConsPlusNormal"/>
              <w:jc w:val="center"/>
            </w:pPr>
            <w:r w:rsidRPr="00A25EAC">
              <w:rPr>
                <w:position w:val="-158"/>
              </w:rPr>
              <w:lastRenderedPageBreak/>
              <w:pict>
                <v:shape id="_x0000_i1033" style="width:180.75pt;height:169.5pt" coordsize="" o:spt="100" adj="0,,0" path="" filled="f" stroked="f">
                  <v:stroke joinstyle="miter"/>
                  <v:imagedata r:id="rId17" o:title="base_23732_240347_32776"/>
                  <v:formulas/>
                  <v:path o:connecttype="segments"/>
                </v:shape>
              </w:pict>
            </w:r>
          </w:p>
          <w:p w:rsidR="00653CB8" w:rsidRDefault="00653CB8">
            <w:pPr>
              <w:pStyle w:val="ConsPlusNormal"/>
            </w:pPr>
          </w:p>
          <w:p w:rsidR="00653CB8" w:rsidRDefault="00653CB8">
            <w:pPr>
              <w:pStyle w:val="ConsPlusNormal"/>
              <w:jc w:val="center"/>
            </w:pPr>
            <w:r w:rsidRPr="00A25EAC">
              <w:rPr>
                <w:position w:val="-127"/>
              </w:rPr>
              <w:pict>
                <v:shape id="_x0000_i1034" style="width:180.75pt;height:138pt" coordsize="" o:spt="100" adj="0,,0" path="" filled="f" stroked="f">
                  <v:stroke joinstyle="miter"/>
                  <v:imagedata r:id="rId18" o:title="base_23732_240347_32777"/>
                  <v:formulas/>
                  <v:path o:connecttype="segments"/>
                </v:shape>
              </w:pict>
            </w:r>
          </w:p>
          <w:p w:rsidR="00653CB8" w:rsidRDefault="00653CB8">
            <w:pPr>
              <w:pStyle w:val="ConsPlusNormal"/>
            </w:pPr>
          </w:p>
          <w:p w:rsidR="00653CB8" w:rsidRDefault="00653CB8">
            <w:pPr>
              <w:pStyle w:val="ConsPlusNormal"/>
              <w:jc w:val="center"/>
            </w:pPr>
            <w:r w:rsidRPr="00A25EAC">
              <w:rPr>
                <w:position w:val="-125"/>
              </w:rPr>
              <w:lastRenderedPageBreak/>
              <w:pict>
                <v:shape id="_x0000_i1035" style="width:180.75pt;height:136.5pt" coordsize="" o:spt="100" adj="0,,0" path="" filled="f" stroked="f">
                  <v:stroke joinstyle="miter"/>
                  <v:imagedata r:id="rId19" o:title="base_23732_240347_32778"/>
                  <v:formulas/>
                  <v:path o:connecttype="segments"/>
                </v:shape>
              </w:pict>
            </w:r>
          </w:p>
          <w:p w:rsidR="00653CB8" w:rsidRDefault="00653CB8">
            <w:pPr>
              <w:pStyle w:val="ConsPlusNormal"/>
            </w:pPr>
          </w:p>
          <w:p w:rsidR="00653CB8" w:rsidRDefault="00653CB8">
            <w:pPr>
              <w:pStyle w:val="ConsPlusNormal"/>
              <w:jc w:val="center"/>
            </w:pPr>
            <w:r w:rsidRPr="00A25EAC">
              <w:rPr>
                <w:position w:val="-124"/>
              </w:rPr>
              <w:pict>
                <v:shape id="_x0000_i1036" style="width:180.75pt;height:135pt" coordsize="" o:spt="100" adj="0,,0" path="" filled="f" stroked="f">
                  <v:stroke joinstyle="miter"/>
                  <v:imagedata r:id="rId20" o:title="base_23732_240347_32779"/>
                  <v:formulas/>
                  <v:path o:connecttype="segments"/>
                </v:shape>
              </w:pict>
            </w:r>
          </w:p>
        </w:tc>
      </w:tr>
      <w:tr w:rsidR="00653CB8">
        <w:tc>
          <w:tcPr>
            <w:tcW w:w="567" w:type="dxa"/>
          </w:tcPr>
          <w:p w:rsidR="00653CB8" w:rsidRDefault="00653CB8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211" w:type="dxa"/>
          </w:tcPr>
          <w:p w:rsidR="00653CB8" w:rsidRDefault="00653CB8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</w:t>
            </w:r>
          </w:p>
        </w:tc>
        <w:tc>
          <w:tcPr>
            <w:tcW w:w="2778" w:type="dxa"/>
          </w:tcPr>
          <w:p w:rsidR="00653CB8" w:rsidRDefault="00653CB8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в том числе следующие элементы:</w:t>
            </w:r>
          </w:p>
          <w:p w:rsidR="00653CB8" w:rsidRDefault="00653CB8">
            <w:pPr>
              <w:pStyle w:val="ConsPlusNormal"/>
            </w:pPr>
            <w:r>
              <w:t>- цоколь ступенькой;</w:t>
            </w:r>
          </w:p>
          <w:p w:rsidR="00653CB8" w:rsidRDefault="00653CB8">
            <w:pPr>
              <w:pStyle w:val="ConsPlusNormal"/>
            </w:pPr>
            <w:r>
              <w:t>- форма, размер и местоположение оконных проемов и приямков цокольного этажа здания;</w:t>
            </w:r>
          </w:p>
          <w:p w:rsidR="00653CB8" w:rsidRDefault="00653CB8">
            <w:pPr>
              <w:pStyle w:val="ConsPlusNormal"/>
            </w:pPr>
            <w:r>
              <w:t>- оконные проемы с лучковыми перемычками 1-го этажа здания; лучковый сандрик с замковым камнем; подоконная полочка с зубчатым орнаментом;</w:t>
            </w:r>
          </w:p>
          <w:p w:rsidR="00653CB8" w:rsidRDefault="00653CB8">
            <w:pPr>
              <w:pStyle w:val="ConsPlusNormal"/>
            </w:pPr>
            <w:r>
              <w:t>- межэтажная тяга;</w:t>
            </w:r>
          </w:p>
          <w:p w:rsidR="00653CB8" w:rsidRDefault="00653CB8">
            <w:pPr>
              <w:pStyle w:val="ConsPlusNormal"/>
            </w:pPr>
            <w:r>
              <w:t>- тяга под оконными проемами 2-го этажа здания;</w:t>
            </w:r>
          </w:p>
          <w:p w:rsidR="00653CB8" w:rsidRDefault="00653CB8">
            <w:pPr>
              <w:pStyle w:val="ConsPlusNormal"/>
            </w:pPr>
            <w:r>
              <w:t>- оконные проемы с лучковыми перемычками 2-го этажа здания; лучковый сандрик;</w:t>
            </w:r>
          </w:p>
          <w:p w:rsidR="00653CB8" w:rsidRDefault="00653CB8">
            <w:pPr>
              <w:pStyle w:val="ConsPlusNormal"/>
            </w:pPr>
            <w:r>
              <w:t>- ступенчатый венчающий карниз с зубчатым орнаментом</w:t>
            </w:r>
          </w:p>
        </w:tc>
        <w:tc>
          <w:tcPr>
            <w:tcW w:w="3742" w:type="dxa"/>
          </w:tcPr>
          <w:p w:rsidR="00653CB8" w:rsidRDefault="00653CB8">
            <w:pPr>
              <w:pStyle w:val="ConsPlusNormal"/>
              <w:jc w:val="center"/>
            </w:pPr>
            <w:r w:rsidRPr="00A25EAC">
              <w:rPr>
                <w:position w:val="-116"/>
              </w:rPr>
              <w:pict>
                <v:shape id="_x0000_i1037" style="width:180.75pt;height:127.5pt" coordsize="" o:spt="100" adj="0,,0" path="" filled="f" stroked="f">
                  <v:stroke joinstyle="miter"/>
                  <v:imagedata r:id="rId21" o:title="base_23732_240347_32780"/>
                  <v:formulas/>
                  <v:path o:connecttype="segments"/>
                </v:shape>
              </w:pict>
            </w:r>
          </w:p>
          <w:p w:rsidR="00653CB8" w:rsidRDefault="00653CB8">
            <w:pPr>
              <w:pStyle w:val="ConsPlusNormal"/>
            </w:pPr>
          </w:p>
          <w:p w:rsidR="00653CB8" w:rsidRDefault="00653CB8">
            <w:pPr>
              <w:pStyle w:val="ConsPlusNormal"/>
              <w:jc w:val="center"/>
            </w:pPr>
            <w:r w:rsidRPr="00A25EAC">
              <w:rPr>
                <w:position w:val="-255"/>
              </w:rPr>
              <w:pict>
                <v:shape id="_x0000_i1038" style="width:180.75pt;height:266.25pt" coordsize="" o:spt="100" adj="0,,0" path="" filled="f" stroked="f">
                  <v:stroke joinstyle="miter"/>
                  <v:imagedata r:id="rId22" o:title="base_23732_240347_32781"/>
                  <v:formulas/>
                  <v:path o:connecttype="segments"/>
                </v:shape>
              </w:pict>
            </w:r>
          </w:p>
        </w:tc>
      </w:tr>
      <w:tr w:rsidR="00653CB8">
        <w:tc>
          <w:tcPr>
            <w:tcW w:w="567" w:type="dxa"/>
          </w:tcPr>
          <w:p w:rsidR="00653CB8" w:rsidRDefault="00653CB8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211" w:type="dxa"/>
          </w:tcPr>
          <w:p w:rsidR="00653CB8" w:rsidRDefault="00653CB8">
            <w:pPr>
              <w:pStyle w:val="ConsPlusNormal"/>
            </w:pPr>
            <w:r>
              <w:t>Композиционное решение и архитектурно-художественное оформление юго-западного и северо-западного фасадов</w:t>
            </w:r>
          </w:p>
        </w:tc>
        <w:tc>
          <w:tcPr>
            <w:tcW w:w="2778" w:type="dxa"/>
          </w:tcPr>
          <w:p w:rsidR="00653CB8" w:rsidRDefault="00653CB8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в том числе следующие элементы:</w:t>
            </w:r>
          </w:p>
          <w:p w:rsidR="00653CB8" w:rsidRDefault="00653CB8">
            <w:pPr>
              <w:pStyle w:val="ConsPlusNormal"/>
            </w:pPr>
            <w:r>
              <w:t>- цоколь ступенькой;</w:t>
            </w:r>
          </w:p>
          <w:p w:rsidR="00653CB8" w:rsidRDefault="00653CB8">
            <w:pPr>
              <w:pStyle w:val="ConsPlusNormal"/>
            </w:pPr>
            <w:r>
              <w:t>- форма, размер и местоположение оконных проемов и приямков цокольного этажа здания;</w:t>
            </w:r>
          </w:p>
          <w:p w:rsidR="00653CB8" w:rsidRDefault="00653CB8">
            <w:pPr>
              <w:pStyle w:val="ConsPlusNormal"/>
            </w:pPr>
            <w:r>
              <w:t>- оконные проемы с лучковыми перемычками 1-го этажа здания; лучковый сандрик с замковым камнем; подоконная полочка с зубчатым орнаментом;</w:t>
            </w:r>
          </w:p>
          <w:p w:rsidR="00653CB8" w:rsidRDefault="00653CB8">
            <w:pPr>
              <w:pStyle w:val="ConsPlusNormal"/>
            </w:pPr>
            <w:r>
              <w:t>- межэтажная тяга;</w:t>
            </w:r>
          </w:p>
          <w:p w:rsidR="00653CB8" w:rsidRDefault="00653CB8">
            <w:pPr>
              <w:pStyle w:val="ConsPlusNormal"/>
            </w:pPr>
            <w:r>
              <w:t>- тяга под оконными проемами 2-го этажа здания;</w:t>
            </w:r>
          </w:p>
          <w:p w:rsidR="00653CB8" w:rsidRDefault="00653CB8">
            <w:pPr>
              <w:pStyle w:val="ConsPlusNormal"/>
            </w:pPr>
            <w:r>
              <w:t>- оконные проемы с лучковыми перемычками 2-го этажа здания; лучковый сандрик;</w:t>
            </w:r>
          </w:p>
          <w:p w:rsidR="00653CB8" w:rsidRDefault="00653CB8">
            <w:pPr>
              <w:pStyle w:val="ConsPlusNormal"/>
            </w:pPr>
            <w:r>
              <w:t>- ступенчатый венчающий карниз с зубчатым орнаментом</w:t>
            </w:r>
          </w:p>
        </w:tc>
        <w:tc>
          <w:tcPr>
            <w:tcW w:w="3742" w:type="dxa"/>
          </w:tcPr>
          <w:p w:rsidR="00653CB8" w:rsidRDefault="00653CB8">
            <w:pPr>
              <w:pStyle w:val="ConsPlusNormal"/>
              <w:jc w:val="center"/>
            </w:pPr>
            <w:r w:rsidRPr="00A25EAC">
              <w:rPr>
                <w:position w:val="-91"/>
              </w:rPr>
              <w:pict>
                <v:shape id="_x0000_i1039" style="width:180.75pt;height:102pt" coordsize="" o:spt="100" adj="0,,0" path="" filled="f" stroked="f">
                  <v:stroke joinstyle="miter"/>
                  <v:imagedata r:id="rId23" o:title="base_23732_240347_32782"/>
                  <v:formulas/>
                  <v:path o:connecttype="segments"/>
                </v:shape>
              </w:pict>
            </w:r>
          </w:p>
          <w:p w:rsidR="00653CB8" w:rsidRDefault="00653CB8">
            <w:pPr>
              <w:pStyle w:val="ConsPlusNormal"/>
            </w:pPr>
          </w:p>
          <w:p w:rsidR="00653CB8" w:rsidRDefault="00653CB8">
            <w:pPr>
              <w:pStyle w:val="ConsPlusNormal"/>
              <w:jc w:val="center"/>
            </w:pPr>
            <w:r w:rsidRPr="00A25EAC">
              <w:rPr>
                <w:position w:val="-96"/>
              </w:rPr>
              <w:pict>
                <v:shape id="_x0000_i1040" style="width:180.75pt;height:107.25pt" coordsize="" o:spt="100" adj="0,,0" path="" filled="f" stroked="f">
                  <v:stroke joinstyle="miter"/>
                  <v:imagedata r:id="rId24" o:title="base_23732_240347_32783"/>
                  <v:formulas/>
                  <v:path o:connecttype="segments"/>
                </v:shape>
              </w:pict>
            </w:r>
          </w:p>
          <w:p w:rsidR="00653CB8" w:rsidRDefault="00653CB8">
            <w:pPr>
              <w:pStyle w:val="ConsPlusNormal"/>
            </w:pPr>
          </w:p>
          <w:p w:rsidR="00653CB8" w:rsidRDefault="00653CB8">
            <w:pPr>
              <w:pStyle w:val="ConsPlusNormal"/>
              <w:jc w:val="center"/>
            </w:pPr>
            <w:r w:rsidRPr="00A25EAC">
              <w:rPr>
                <w:position w:val="-97"/>
              </w:rPr>
              <w:pict>
                <v:shape id="_x0000_i1041" style="width:180.75pt;height:108.75pt" coordsize="" o:spt="100" adj="0,,0" path="" filled="f" stroked="f">
                  <v:stroke joinstyle="miter"/>
                  <v:imagedata r:id="rId25" o:title="base_23732_240347_32784"/>
                  <v:formulas/>
                  <v:path o:connecttype="segments"/>
                </v:shape>
              </w:pict>
            </w:r>
          </w:p>
        </w:tc>
      </w:tr>
      <w:tr w:rsidR="00653CB8">
        <w:tc>
          <w:tcPr>
            <w:tcW w:w="567" w:type="dxa"/>
          </w:tcPr>
          <w:p w:rsidR="00653CB8" w:rsidRDefault="00653CB8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11" w:type="dxa"/>
          </w:tcPr>
          <w:p w:rsidR="00653CB8" w:rsidRDefault="00653CB8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778" w:type="dxa"/>
          </w:tcPr>
          <w:p w:rsidR="00653CB8" w:rsidRDefault="00653CB8">
            <w:pPr>
              <w:pStyle w:val="ConsPlusNormal"/>
            </w:pPr>
            <w:r>
              <w:t>кирпичная кладка стен с последующей штукатуркой и окраской</w:t>
            </w:r>
          </w:p>
        </w:tc>
        <w:tc>
          <w:tcPr>
            <w:tcW w:w="3742" w:type="dxa"/>
          </w:tcPr>
          <w:p w:rsidR="00653CB8" w:rsidRDefault="00653CB8">
            <w:pPr>
              <w:pStyle w:val="ConsPlusNormal"/>
            </w:pPr>
          </w:p>
        </w:tc>
      </w:tr>
      <w:tr w:rsidR="00653CB8">
        <w:tc>
          <w:tcPr>
            <w:tcW w:w="567" w:type="dxa"/>
          </w:tcPr>
          <w:p w:rsidR="00653CB8" w:rsidRDefault="00653CB8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211" w:type="dxa"/>
          </w:tcPr>
          <w:p w:rsidR="00653CB8" w:rsidRDefault="00653CB8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778" w:type="dxa"/>
          </w:tcPr>
          <w:p w:rsidR="00653CB8" w:rsidRDefault="00653CB8">
            <w:pPr>
              <w:pStyle w:val="ConsPlusNormal"/>
            </w:pPr>
            <w:r>
              <w:t>несущие конструкции (фундаменты, капитальные стены, лестницы, перекрытия)</w:t>
            </w:r>
          </w:p>
        </w:tc>
        <w:tc>
          <w:tcPr>
            <w:tcW w:w="3742" w:type="dxa"/>
          </w:tcPr>
          <w:p w:rsidR="00653CB8" w:rsidRDefault="00653CB8">
            <w:pPr>
              <w:pStyle w:val="ConsPlusNormal"/>
            </w:pPr>
          </w:p>
        </w:tc>
      </w:tr>
    </w:tbl>
    <w:p w:rsidR="00653CB8" w:rsidRDefault="00653CB8">
      <w:pPr>
        <w:pStyle w:val="ConsPlusNormal"/>
        <w:jc w:val="both"/>
      </w:pPr>
    </w:p>
    <w:p w:rsidR="00653CB8" w:rsidRDefault="00653CB8">
      <w:pPr>
        <w:pStyle w:val="ConsPlusNormal"/>
        <w:jc w:val="both"/>
      </w:pPr>
    </w:p>
    <w:p w:rsidR="00653CB8" w:rsidRDefault="00653CB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56C8" w:rsidRDefault="002156C8">
      <w:bookmarkStart w:id="1" w:name="_GoBack"/>
      <w:bookmarkEnd w:id="1"/>
    </w:p>
    <w:sectPr w:rsidR="002156C8" w:rsidSect="004C7B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CB8"/>
    <w:rsid w:val="002156C8"/>
    <w:rsid w:val="0065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856FD7-30B7-4F32-8EC8-21D9C6C5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3C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53C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3C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2CCFF92E652492691FB7AC47DF70164BA9592AA7B2384ACFECF752335C04C3C0780ABE78ED07F268B8E845E1EEE846CA9EB3255B0240BD4F9A61A321TER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3.jpeg"/><Relationship Id="rId7" Type="http://schemas.openxmlformats.org/officeDocument/2006/relationships/hyperlink" Target="consultantplus://offline/ref=1A2CCFF92E652492691FA9A151B32F1348AA0022A7B13A1E9BB8F1056C0C029680380CEB3BA909FA60B3BC15A5B0B11689D5BE21421E40BA25T3R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1A2CCFF92E652492691FA9A151B32F1349A20521A6B83A1E9BB8F1056C0C029680380CEB3BA90AF268B3BC15A5B0B11689D5BE21421E40BA25T3R" TargetMode="Externa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hyperlink" Target="consultantplus://offline/ref=1A2CCFF92E652492691FA9A151B32F1348AA0022A7B13A1E9BB8F1056C0C0296923854E73AAE14F36DA6EA44E32ET7R" TargetMode="Externa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1177</Words>
  <Characters>6710</Characters>
  <Application>Microsoft Office Word</Application>
  <DocSecurity>0</DocSecurity>
  <Lines>55</Lines>
  <Paragraphs>15</Paragraphs>
  <ScaleCrop>false</ScaleCrop>
  <Company>diakov.net</Company>
  <LinksUpToDate>false</LinksUpToDate>
  <CharactersWithSpaces>7872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2022-05-17T17:19:00Z</dcterms:created>
  <dcterms:modified xsi:type="dcterms:W3CDTF">2022-05-17T17:20:00Z</dcterms:modified>
</cp:coreProperties>
</file>