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DDF43" w14:textId="4D42347B" w:rsidR="001E6E36" w:rsidRDefault="001E6E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1A08A0" w:rsidRPr="001A08A0">
        <w:t>Приказ министерства культуры Волгоградской обл. от 18.12.2013 N 01-20/423 "Об утверждении описания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(предмета охраны) объекта культурного наследия регионального значения "Дом братьев Рысиных (Дом Архитектора)", 1903 г., расположенного по адресу: г. Волгоград, Центральный район, пр. Ленина, 2б"</w:t>
      </w:r>
    </w:p>
    <w:p w14:paraId="53AACB9B" w14:textId="77777777" w:rsidR="001E6E36" w:rsidRDefault="001E6E36">
      <w:pPr>
        <w:pStyle w:val="ConsPlusNormal"/>
        <w:jc w:val="both"/>
        <w:outlineLvl w:val="0"/>
      </w:pPr>
    </w:p>
    <w:p w14:paraId="5A51D0F9" w14:textId="77777777" w:rsidR="001E6E36" w:rsidRDefault="001E6E36">
      <w:pPr>
        <w:pStyle w:val="ConsPlusTitle"/>
        <w:jc w:val="center"/>
        <w:outlineLvl w:val="0"/>
      </w:pPr>
      <w:r>
        <w:t>МИНИСТЕРСТВО КУЛЬТУРЫ ВОЛГОГРАДСКОЙ ОБЛАСТИ</w:t>
      </w:r>
    </w:p>
    <w:p w14:paraId="0FCACE3B" w14:textId="77777777" w:rsidR="001E6E36" w:rsidRDefault="001E6E36">
      <w:pPr>
        <w:pStyle w:val="ConsPlusTitle"/>
        <w:jc w:val="center"/>
      </w:pPr>
    </w:p>
    <w:p w14:paraId="725664E1" w14:textId="77777777" w:rsidR="001E6E36" w:rsidRDefault="001E6E36">
      <w:pPr>
        <w:pStyle w:val="ConsPlusTitle"/>
        <w:jc w:val="center"/>
      </w:pPr>
      <w:r>
        <w:t>ПРИКАЗ</w:t>
      </w:r>
    </w:p>
    <w:p w14:paraId="7768F576" w14:textId="77777777" w:rsidR="001E6E36" w:rsidRDefault="001E6E36">
      <w:pPr>
        <w:pStyle w:val="ConsPlusTitle"/>
        <w:jc w:val="center"/>
      </w:pPr>
      <w:r>
        <w:t>от 18 декабря 2013 г. N 01-20/423</w:t>
      </w:r>
    </w:p>
    <w:p w14:paraId="109D9519" w14:textId="77777777" w:rsidR="001E6E36" w:rsidRDefault="001E6E36">
      <w:pPr>
        <w:pStyle w:val="ConsPlusTitle"/>
        <w:jc w:val="center"/>
      </w:pPr>
    </w:p>
    <w:p w14:paraId="086DA2D9" w14:textId="77777777" w:rsidR="001E6E36" w:rsidRDefault="001E6E36">
      <w:pPr>
        <w:pStyle w:val="ConsPlusTitle"/>
        <w:jc w:val="center"/>
      </w:pPr>
      <w:r>
        <w:t>ОБ УТВЕРЖДЕНИИ ОПИСАНИЯ ОСОБЕННОСТЕЙ, ПОСЛУЖИВШИХ</w:t>
      </w:r>
    </w:p>
    <w:p w14:paraId="710D0C3C" w14:textId="77777777" w:rsidR="001E6E36" w:rsidRDefault="001E6E36">
      <w:pPr>
        <w:pStyle w:val="ConsPlusTitle"/>
        <w:jc w:val="center"/>
      </w:pPr>
      <w:r>
        <w:t>ОСНОВАНИЯМИ ДЛЯ ВКЛЮЧЕНИЯ В ЕДИНЫЙ ГОСУДАРСТВЕННЫЙ РЕЕСТР</w:t>
      </w:r>
    </w:p>
    <w:p w14:paraId="1C9B5CD9" w14:textId="77777777" w:rsidR="001E6E36" w:rsidRDefault="001E6E36">
      <w:pPr>
        <w:pStyle w:val="ConsPlusTitle"/>
        <w:jc w:val="center"/>
      </w:pPr>
      <w:r>
        <w:t>ОБЪЕКТОВ КУЛЬТУРНОГО НАСЛЕДИЯ (ПАМЯТНИКОВ ИСТОРИИ</w:t>
      </w:r>
    </w:p>
    <w:p w14:paraId="0F45BED6" w14:textId="77777777" w:rsidR="001E6E36" w:rsidRDefault="001E6E36">
      <w:pPr>
        <w:pStyle w:val="ConsPlusTitle"/>
        <w:jc w:val="center"/>
      </w:pPr>
      <w:r>
        <w:t>И КУЛЬТУРЫ) НАРОДОВ РОССИЙСКОЙ ФЕДЕРАЦИИ И ПОДЛЕЖАЩИХ</w:t>
      </w:r>
    </w:p>
    <w:p w14:paraId="01B6CE98" w14:textId="77777777" w:rsidR="001E6E36" w:rsidRDefault="001E6E36">
      <w:pPr>
        <w:pStyle w:val="ConsPlusTitle"/>
        <w:jc w:val="center"/>
      </w:pPr>
      <w:r>
        <w:t>ОБЯЗАТЕЛЬНОМУ СОХРАНЕНИЮ (ПРЕДМЕТА ОХРАНЫ) ОБЪЕКТА</w:t>
      </w:r>
    </w:p>
    <w:p w14:paraId="5D204F32" w14:textId="77777777" w:rsidR="001E6E36" w:rsidRDefault="001E6E36">
      <w:pPr>
        <w:pStyle w:val="ConsPlusTitle"/>
        <w:jc w:val="center"/>
      </w:pPr>
      <w:r>
        <w:t>КУЛЬТУРНОГО НАСЛЕДИЯ РЕГИОНАЛЬНОГО ЗНАЧЕНИЯ "ДОМ БРАТЬЕВ</w:t>
      </w:r>
    </w:p>
    <w:p w14:paraId="3B8B10ED" w14:textId="77777777" w:rsidR="001E6E36" w:rsidRDefault="001E6E36">
      <w:pPr>
        <w:pStyle w:val="ConsPlusTitle"/>
        <w:jc w:val="center"/>
      </w:pPr>
      <w:r>
        <w:t>РЫСИНЫХ (ДОМ АРХИТЕКТОРА)", 1903 Г., РАСПОЛОЖЕННОГО</w:t>
      </w:r>
    </w:p>
    <w:p w14:paraId="611523D2" w14:textId="77777777" w:rsidR="001E6E36" w:rsidRDefault="001E6E36">
      <w:pPr>
        <w:pStyle w:val="ConsPlusTitle"/>
        <w:jc w:val="center"/>
      </w:pPr>
      <w:r>
        <w:t>ПО АДРЕСУ: Г. ВОЛГОГРАД, ЦЕНТРАЛЬНЫЙ РАЙОН, ПР. ЛЕНИНА, 2Б</w:t>
      </w:r>
    </w:p>
    <w:p w14:paraId="030C1353" w14:textId="77777777" w:rsidR="001E6E36" w:rsidRDefault="001E6E36">
      <w:pPr>
        <w:pStyle w:val="ConsPlusNormal"/>
        <w:jc w:val="both"/>
      </w:pPr>
    </w:p>
    <w:p w14:paraId="014DF713" w14:textId="77777777" w:rsidR="001E6E36" w:rsidRDefault="001E6E3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культуры Волгоградской области, утвержденным постановлением Правительства Волгоградской области от 22 мая 2012 г. N 101-п, приказываю:</w:t>
      </w:r>
    </w:p>
    <w:p w14:paraId="270C55EB" w14:textId="77777777" w:rsidR="001E6E36" w:rsidRDefault="001E6E3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описание</w:t>
        </w:r>
      </w:hyperlink>
      <w:r>
        <w:t xml:space="preserve">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 объекта культурного наследия регионального значения "Дом братьев Рысиных (Дом Архитектора)", 1903 г., расположенного по адресу: г. Волгоград, Центральный район, пр. Ленина, 2б, согласно приложению.</w:t>
      </w:r>
    </w:p>
    <w:p w14:paraId="1F48E3D2" w14:textId="77777777" w:rsidR="001E6E36" w:rsidRDefault="001E6E36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14:paraId="4A58B29D" w14:textId="77777777" w:rsidR="001E6E36" w:rsidRDefault="001E6E36">
      <w:pPr>
        <w:pStyle w:val="ConsPlusNormal"/>
        <w:jc w:val="both"/>
      </w:pPr>
    </w:p>
    <w:p w14:paraId="47C8FF86" w14:textId="77777777" w:rsidR="001E6E36" w:rsidRDefault="001E6E36">
      <w:pPr>
        <w:pStyle w:val="ConsPlusNormal"/>
        <w:jc w:val="right"/>
      </w:pPr>
      <w:r>
        <w:t>Министр</w:t>
      </w:r>
    </w:p>
    <w:p w14:paraId="04FF889B" w14:textId="77777777" w:rsidR="001E6E36" w:rsidRDefault="001E6E36">
      <w:pPr>
        <w:pStyle w:val="ConsPlusNormal"/>
        <w:jc w:val="right"/>
      </w:pPr>
      <w:r>
        <w:t>В.П.ГЕПФНЕР</w:t>
      </w:r>
    </w:p>
    <w:p w14:paraId="5A285C60" w14:textId="77777777" w:rsidR="001E6E36" w:rsidRDefault="001E6E36">
      <w:pPr>
        <w:pStyle w:val="ConsPlusNormal"/>
        <w:jc w:val="both"/>
      </w:pPr>
    </w:p>
    <w:p w14:paraId="596CC64F" w14:textId="77777777" w:rsidR="001E6E36" w:rsidRDefault="001E6E36">
      <w:pPr>
        <w:pStyle w:val="ConsPlusNormal"/>
        <w:jc w:val="both"/>
      </w:pPr>
    </w:p>
    <w:p w14:paraId="3D00B312" w14:textId="77777777" w:rsidR="001E6E36" w:rsidRDefault="001E6E36">
      <w:pPr>
        <w:pStyle w:val="ConsPlusNormal"/>
        <w:jc w:val="both"/>
      </w:pPr>
    </w:p>
    <w:p w14:paraId="5EE2825E" w14:textId="77777777" w:rsidR="001E6E36" w:rsidRDefault="001E6E36">
      <w:pPr>
        <w:pStyle w:val="ConsPlusNormal"/>
        <w:jc w:val="both"/>
      </w:pPr>
    </w:p>
    <w:p w14:paraId="32B03F45" w14:textId="77777777" w:rsidR="001E6E36" w:rsidRDefault="001E6E36">
      <w:pPr>
        <w:pStyle w:val="ConsPlusNormal"/>
        <w:jc w:val="both"/>
      </w:pPr>
    </w:p>
    <w:p w14:paraId="2E77FBDB" w14:textId="77777777" w:rsidR="001E6E36" w:rsidRDefault="001E6E36">
      <w:pPr>
        <w:pStyle w:val="ConsPlusNormal"/>
        <w:jc w:val="right"/>
        <w:outlineLvl w:val="0"/>
      </w:pPr>
      <w:r>
        <w:t>Приложение</w:t>
      </w:r>
    </w:p>
    <w:p w14:paraId="4C05C677" w14:textId="77777777" w:rsidR="001E6E36" w:rsidRDefault="001E6E36">
      <w:pPr>
        <w:pStyle w:val="ConsPlusNormal"/>
        <w:jc w:val="right"/>
      </w:pPr>
      <w:r>
        <w:t>к приказу</w:t>
      </w:r>
    </w:p>
    <w:p w14:paraId="149BAF21" w14:textId="77777777" w:rsidR="001E6E36" w:rsidRDefault="001E6E36">
      <w:pPr>
        <w:pStyle w:val="ConsPlusNormal"/>
        <w:jc w:val="right"/>
      </w:pPr>
      <w:r>
        <w:t>министерства культуры</w:t>
      </w:r>
    </w:p>
    <w:p w14:paraId="339A4E0B" w14:textId="77777777" w:rsidR="001E6E36" w:rsidRDefault="001E6E36">
      <w:pPr>
        <w:pStyle w:val="ConsPlusNormal"/>
        <w:jc w:val="right"/>
      </w:pPr>
      <w:r>
        <w:t>Волгоградской области</w:t>
      </w:r>
    </w:p>
    <w:p w14:paraId="41B0D9A8" w14:textId="77777777" w:rsidR="001E6E36" w:rsidRDefault="001E6E36">
      <w:pPr>
        <w:pStyle w:val="ConsPlusNormal"/>
        <w:jc w:val="right"/>
      </w:pPr>
      <w:r>
        <w:t>от 18 декабря 2013 г. N 01-20/423</w:t>
      </w:r>
    </w:p>
    <w:p w14:paraId="389ADDD2" w14:textId="77777777" w:rsidR="001E6E36" w:rsidRDefault="001E6E36">
      <w:pPr>
        <w:pStyle w:val="ConsPlusNormal"/>
        <w:jc w:val="both"/>
      </w:pPr>
    </w:p>
    <w:p w14:paraId="283C8853" w14:textId="77777777" w:rsidR="001E6E36" w:rsidRDefault="001E6E36">
      <w:pPr>
        <w:pStyle w:val="ConsPlusTitle"/>
        <w:jc w:val="center"/>
      </w:pPr>
      <w:bookmarkStart w:id="0" w:name="P32"/>
      <w:bookmarkEnd w:id="0"/>
      <w:r>
        <w:t>ОПИСАНИЕ ОСОБЕННОСТЕЙ, ПОСЛУЖИВШИХ ОСНОВАНИЯМИ ДЛЯ ВКЛЮЧЕНИЯ</w:t>
      </w:r>
    </w:p>
    <w:p w14:paraId="3546931F" w14:textId="77777777" w:rsidR="001E6E36" w:rsidRDefault="001E6E36">
      <w:pPr>
        <w:pStyle w:val="ConsPlusTitle"/>
        <w:jc w:val="center"/>
      </w:pPr>
      <w:r>
        <w:t>В ЕДИНЫЙ ГОСУДАРСТВЕННЫЙ РЕЕСТР ОБЪЕКТОВ КУЛЬТУРНОГО</w:t>
      </w:r>
    </w:p>
    <w:p w14:paraId="6F86E43A" w14:textId="77777777" w:rsidR="001E6E36" w:rsidRDefault="001E6E36">
      <w:pPr>
        <w:pStyle w:val="ConsPlusTitle"/>
        <w:jc w:val="center"/>
      </w:pPr>
      <w:r>
        <w:t>НАСЛЕДИЯ (ПАМЯТНИКОВ ИСТОРИИ И КУЛЬТУРЫ) НАРОДОВ</w:t>
      </w:r>
    </w:p>
    <w:p w14:paraId="24EE685A" w14:textId="77777777" w:rsidR="001E6E36" w:rsidRDefault="001E6E36">
      <w:pPr>
        <w:pStyle w:val="ConsPlusTitle"/>
        <w:jc w:val="center"/>
      </w:pPr>
      <w:r>
        <w:t>РОССИЙСКОЙ ФЕДЕРАЦИИ И ПОДЛЕЖАЩИХ ОБЯЗАТЕЛЬНОМУ СОХРАНЕНИЮ</w:t>
      </w:r>
    </w:p>
    <w:p w14:paraId="69261218" w14:textId="77777777" w:rsidR="001E6E36" w:rsidRDefault="001E6E36">
      <w:pPr>
        <w:pStyle w:val="ConsPlusTitle"/>
        <w:jc w:val="center"/>
      </w:pPr>
      <w:r>
        <w:t>(ПРЕДМЕТ ОХРАНЫ) ОБЪЕКТА КУЛЬТУРНОГО НАСЛЕДИЯ РЕГИОНАЛЬНОГО</w:t>
      </w:r>
    </w:p>
    <w:p w14:paraId="749114E8" w14:textId="77777777" w:rsidR="001E6E36" w:rsidRDefault="001E6E36">
      <w:pPr>
        <w:pStyle w:val="ConsPlusTitle"/>
        <w:jc w:val="center"/>
      </w:pPr>
      <w:r>
        <w:t>ЗНАЧЕНИЯ "ДОМ БРАТЬЕВ РЫСИНЫХ (ДОМ АРХИТЕКТОРА)", 1903 Г.,</w:t>
      </w:r>
    </w:p>
    <w:p w14:paraId="7CDC0196" w14:textId="77777777" w:rsidR="001E6E36" w:rsidRDefault="001E6E36">
      <w:pPr>
        <w:pStyle w:val="ConsPlusTitle"/>
        <w:jc w:val="center"/>
      </w:pPr>
      <w:r>
        <w:lastRenderedPageBreak/>
        <w:t>РАСПОЛОЖЕННОГО ПО АДРЕСУ: Г. ВОЛГОГРАД, ЦЕНТРАЛЬНЫЙ РАЙОН,</w:t>
      </w:r>
    </w:p>
    <w:p w14:paraId="1F35DAB2" w14:textId="77777777" w:rsidR="001E6E36" w:rsidRDefault="001E6E36">
      <w:pPr>
        <w:pStyle w:val="ConsPlusTitle"/>
        <w:jc w:val="center"/>
      </w:pPr>
      <w:r>
        <w:t>ПР. ЛЕНИНА, 2Б</w:t>
      </w:r>
    </w:p>
    <w:p w14:paraId="7013943C" w14:textId="77777777" w:rsidR="001E6E36" w:rsidRDefault="001E6E36">
      <w:pPr>
        <w:pStyle w:val="ConsPlusNormal"/>
        <w:jc w:val="both"/>
      </w:pPr>
    </w:p>
    <w:p w14:paraId="3A2ABD21" w14:textId="77777777" w:rsidR="001E6E36" w:rsidRDefault="001E6E36">
      <w:pPr>
        <w:pStyle w:val="ConsPlusNormal"/>
        <w:ind w:firstLine="540"/>
        <w:jc w:val="both"/>
      </w:pPr>
      <w:r>
        <w:t>Особенностями, послужившими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 объекта культурного наследия регионального значения "Дом братьев Рысиных (Дом Архитектора)", 1903 г., расположенного по адресу: г. Волгоград, Центральный район, пр. Ленина, 2б, являются:</w:t>
      </w:r>
    </w:p>
    <w:p w14:paraId="14A6743B" w14:textId="77777777" w:rsidR="001E6E36" w:rsidRDefault="001E6E36">
      <w:pPr>
        <w:pStyle w:val="ConsPlusNormal"/>
        <w:spacing w:before="220"/>
        <w:ind w:firstLine="540"/>
        <w:jc w:val="both"/>
      </w:pPr>
      <w:r>
        <w:t>местоположение объекта культурного наследия и градостроительные характеристики: отдельно стоящее здание в центре жилого квартала;</w:t>
      </w:r>
    </w:p>
    <w:p w14:paraId="50C5BBB9" w14:textId="77777777" w:rsidR="001E6E36" w:rsidRDefault="001E6E36">
      <w:pPr>
        <w:pStyle w:val="ConsPlusNormal"/>
        <w:spacing w:before="220"/>
        <w:ind w:firstLine="540"/>
        <w:jc w:val="both"/>
      </w:pPr>
      <w:r>
        <w:t>объемно-пространственная и планировочная композиция "г"-образного в плане двухэтажного кирпичного с подвалом объема;</w:t>
      </w:r>
    </w:p>
    <w:p w14:paraId="4CBF7C34" w14:textId="77777777" w:rsidR="001E6E36" w:rsidRDefault="001E6E36">
      <w:pPr>
        <w:pStyle w:val="ConsPlusNormal"/>
        <w:spacing w:before="220"/>
        <w:ind w:firstLine="540"/>
        <w:jc w:val="both"/>
      </w:pPr>
      <w:r>
        <w:t>высотные отметки крыши;</w:t>
      </w:r>
    </w:p>
    <w:p w14:paraId="690CA21E" w14:textId="77777777" w:rsidR="001E6E36" w:rsidRDefault="001E6E36">
      <w:pPr>
        <w:pStyle w:val="ConsPlusNormal"/>
        <w:spacing w:before="220"/>
        <w:ind w:firstLine="540"/>
        <w:jc w:val="both"/>
      </w:pPr>
      <w:r>
        <w:t>архитектурно-композиционное решение фасадов:</w:t>
      </w:r>
    </w:p>
    <w:p w14:paraId="24B440D3" w14:textId="77777777" w:rsidR="001E6E36" w:rsidRDefault="001E6E36">
      <w:pPr>
        <w:pStyle w:val="ConsPlusNormal"/>
        <w:spacing w:before="220"/>
        <w:ind w:firstLine="540"/>
        <w:jc w:val="both"/>
      </w:pPr>
      <w:r>
        <w:t>- ритм, характер и структура вертикального и горизонтального членения фасадов, изначальное расположение, количество, размеры, конфигурация проемов;</w:t>
      </w:r>
    </w:p>
    <w:p w14:paraId="3227B605" w14:textId="77777777" w:rsidR="001E6E36" w:rsidRDefault="001E6E36">
      <w:pPr>
        <w:pStyle w:val="ConsPlusNormal"/>
        <w:spacing w:before="220"/>
        <w:ind w:firstLine="540"/>
        <w:jc w:val="both"/>
      </w:pPr>
      <w:r>
        <w:t>- главный (северо-западный) фасад и его декоративное убранство: рустованные лучковые перемычки подвальных оконных проемов, цоколь, декорированный бровкой в виде валика, 4 ризалита: два широких чередуются с двумя узкими;</w:t>
      </w:r>
    </w:p>
    <w:p w14:paraId="387EAFB7" w14:textId="77777777" w:rsidR="001E6E36" w:rsidRDefault="001E6E36">
      <w:pPr>
        <w:pStyle w:val="ConsPlusNormal"/>
        <w:spacing w:before="220"/>
        <w:ind w:firstLine="540"/>
        <w:jc w:val="both"/>
      </w:pPr>
      <w:r>
        <w:t xml:space="preserve">- два узких ризалита главного (северо-западного) фасада и их декоративное убранство: лопатки и лопатки угловые, оформленные филенками на уровне подвального этажа, рустованными лопатками и полуколонной на 1 этаже, парными колоннами на уровне 2 этажа и рустом на уровне аттика; междуэтажный карнизный пояс; стилизованный прямой </w:t>
      </w:r>
      <w:proofErr w:type="spellStart"/>
      <w:r>
        <w:t>сандрик</w:t>
      </w:r>
      <w:proofErr w:type="spellEnd"/>
      <w:r>
        <w:t xml:space="preserve"> над окнами 1 этажа с зубцами и венчающим элементом; наружный подоконник с зубцами под окнами 1 этажа; обрамление оконных проемов 2 этажа с полуциркульным стрельчатым завершением; аттик, оформленный венчающим карнизом с зубцами и кирпичным орнаментом в виде окружности с цветком, стрельчатого завершения с зубцами; балкон с угловыми тумбами и металлической решеткой (на одном ризалите);</w:t>
      </w:r>
    </w:p>
    <w:p w14:paraId="6F27C769" w14:textId="77777777" w:rsidR="001E6E36" w:rsidRDefault="001E6E36">
      <w:pPr>
        <w:pStyle w:val="ConsPlusNormal"/>
        <w:spacing w:before="220"/>
        <w:ind w:firstLine="540"/>
        <w:jc w:val="both"/>
      </w:pPr>
      <w:r>
        <w:t xml:space="preserve">- два широких ризалита главного (северо-западного) фасада и их декоративное убранство: рустованные лучковые перемычки подвальных оконных проемов; цоколь, декорированный бровкой в виде валика; лопатки и лопатки угловые, оформленные филенками на уровне подвального этажа, рустованными лопатками и полуколонной на 1 этаже, парными колоннами на уровне 2 этажа; наружный подоконник с зубцами под окнами 1 этажа; стилизованный прямой </w:t>
      </w:r>
      <w:proofErr w:type="spellStart"/>
      <w:r>
        <w:t>сандрик</w:t>
      </w:r>
      <w:proofErr w:type="spellEnd"/>
      <w:r>
        <w:t xml:space="preserve"> над окнами 1 этажа с зубцами и венчающим элементом; междуэтажный карнизный пояс с зубцами и поребриком; обрамление оконных проемов 2 этажа с полуциркульным стрельчатым завершением; фронтон ризалита стрельчатой формы с зубцами и стилизованным замковым камнем по центру; аттик, оформленный угловыми тумбами;</w:t>
      </w:r>
    </w:p>
    <w:p w14:paraId="6419EF5E" w14:textId="77777777" w:rsidR="001E6E36" w:rsidRDefault="001E6E36">
      <w:pPr>
        <w:pStyle w:val="ConsPlusNormal"/>
        <w:spacing w:before="220"/>
        <w:ind w:firstLine="540"/>
        <w:jc w:val="both"/>
      </w:pPr>
      <w:r>
        <w:t xml:space="preserve">- три простенка между ризалитами главного (северо-западного) фасада и их декоративное убранство: рустованные лучковые перемычки подвальных оконных проемов; цоколь, декорированный бровкой в виде валика; наружный подоконник с зубцами под окнами 1 этажа; стилизованный прямой </w:t>
      </w:r>
      <w:proofErr w:type="spellStart"/>
      <w:r>
        <w:t>сандрик</w:t>
      </w:r>
      <w:proofErr w:type="spellEnd"/>
      <w:r>
        <w:t xml:space="preserve"> над оконным проемом 1 этажа с зубцами и венчающим элементом; междуэтажный карниз; обрамление оконного проема 2 этажа с полуциркульным стрельчатым завершением; венчающий карниз с зубцами; аттик стрельчатой формы с круглым отверстием (только на 2 простенках);</w:t>
      </w:r>
    </w:p>
    <w:p w14:paraId="5200DC76" w14:textId="77777777" w:rsidR="001E6E36" w:rsidRDefault="001E6E36">
      <w:pPr>
        <w:pStyle w:val="ConsPlusNormal"/>
        <w:spacing w:before="220"/>
        <w:ind w:firstLine="540"/>
        <w:jc w:val="both"/>
      </w:pPr>
      <w:r>
        <w:t xml:space="preserve">- левый фланг фасада (в 5 световых осей) юго-западного фасада и его декоративное убранство: цоколь, декорированный бровкой в виде валика; наружный подоконник с зубцами под </w:t>
      </w:r>
      <w:r>
        <w:lastRenderedPageBreak/>
        <w:t xml:space="preserve">окнами 1 этажа; лопатки угловые, оформленные полуколонной на 1 этаже, парными колоннами и горизонтальными филенками на уровне 2 этажа; лопатки по центральной оси фасада, оформленные полуколонной на 1 этаже, парными колоннами на уровне 2 этажа; междуэтажный карниз; стилизованный прямой </w:t>
      </w:r>
      <w:proofErr w:type="spellStart"/>
      <w:r>
        <w:t>сандрик</w:t>
      </w:r>
      <w:proofErr w:type="spellEnd"/>
      <w:r>
        <w:t xml:space="preserve"> над окнами 1 этажа с зубцами и венчающим элементом; обрамление оконных проемов 2 этажа с полуциркульным стрельчатым завершением и наружным подоконником; стрельчатый элемент с зубцами над окном 2 этажа по центральной оси; венчающий карниз из стилизованных </w:t>
      </w:r>
      <w:proofErr w:type="spellStart"/>
      <w:r>
        <w:t>консолек</w:t>
      </w:r>
      <w:proofErr w:type="spellEnd"/>
      <w:r>
        <w:t>; аттик, декорированный зубцами различных конфигураций;</w:t>
      </w:r>
    </w:p>
    <w:p w14:paraId="0616899D" w14:textId="77777777" w:rsidR="001E6E36" w:rsidRDefault="001E6E36">
      <w:pPr>
        <w:pStyle w:val="ConsPlusNormal"/>
        <w:spacing w:before="220"/>
        <w:ind w:firstLine="540"/>
        <w:jc w:val="both"/>
      </w:pPr>
      <w:r>
        <w:t xml:space="preserve">- центральная часть юго-западного фасада (в 1 световую ось) и его декоративное убранство: цоколь, декорированный бровкой в виде валика; крыльцо; 2 междуэтажных тяги, одна из которых является подоконной; полуциркульная перемычка оконного проема 2 этажа; венчающий карниз со стилизованными </w:t>
      </w:r>
      <w:proofErr w:type="spellStart"/>
      <w:r>
        <w:t>консольками</w:t>
      </w:r>
      <w:proofErr w:type="spellEnd"/>
      <w:r>
        <w:t>;</w:t>
      </w:r>
    </w:p>
    <w:p w14:paraId="29AA1158" w14:textId="77777777" w:rsidR="001E6E36" w:rsidRDefault="001E6E36">
      <w:pPr>
        <w:pStyle w:val="ConsPlusNormal"/>
        <w:spacing w:before="220"/>
        <w:ind w:firstLine="540"/>
        <w:jc w:val="both"/>
      </w:pPr>
      <w:r>
        <w:t xml:space="preserve">- правый фланг юго-западного фасада (в 14 световых осей) и его декоративное убранство: цоколь, декорированный бровкой в виде валика; лестница, ведущая в подвал; подоконная тяга под 4 оконными проемами 1 этажа; лучковые </w:t>
      </w:r>
      <w:proofErr w:type="spellStart"/>
      <w:r>
        <w:t>сандрики</w:t>
      </w:r>
      <w:proofErr w:type="spellEnd"/>
      <w:r>
        <w:t xml:space="preserve"> над оконными проемами 1 этажа; 2 междуэтажных тяги, одна из которых является подоконной; лучковые </w:t>
      </w:r>
      <w:proofErr w:type="spellStart"/>
      <w:r>
        <w:t>сандрики</w:t>
      </w:r>
      <w:proofErr w:type="spellEnd"/>
      <w:r>
        <w:t xml:space="preserve"> над оконными проемами 2 этажа; венчающий карниз со стилизованными </w:t>
      </w:r>
      <w:proofErr w:type="spellStart"/>
      <w:r>
        <w:t>консольками</w:t>
      </w:r>
      <w:proofErr w:type="spellEnd"/>
      <w:r>
        <w:t>;</w:t>
      </w:r>
    </w:p>
    <w:p w14:paraId="7C68377B" w14:textId="77777777" w:rsidR="001E6E36" w:rsidRDefault="001E6E36">
      <w:pPr>
        <w:pStyle w:val="ConsPlusNormal"/>
        <w:spacing w:before="220"/>
        <w:ind w:firstLine="540"/>
        <w:jc w:val="both"/>
      </w:pPr>
      <w:r>
        <w:t xml:space="preserve">- юго-восточный фасад и его декоративное убранство: венчающий карниз со стилизованными </w:t>
      </w:r>
      <w:proofErr w:type="spellStart"/>
      <w:r>
        <w:t>консольками</w:t>
      </w:r>
      <w:proofErr w:type="spellEnd"/>
      <w:r>
        <w:t>;</w:t>
      </w:r>
    </w:p>
    <w:p w14:paraId="452553B5" w14:textId="77777777" w:rsidR="001E6E36" w:rsidRDefault="001E6E36">
      <w:pPr>
        <w:pStyle w:val="ConsPlusNormal"/>
        <w:spacing w:before="220"/>
        <w:ind w:firstLine="540"/>
        <w:jc w:val="both"/>
      </w:pPr>
      <w:r>
        <w:t>- левый фланг северо-восточного фасада и его декоративное убранство: заложенный арочный дверной проем на балкон; венчающий карниз; кирпичная ограда;</w:t>
      </w:r>
    </w:p>
    <w:p w14:paraId="4409217E" w14:textId="77777777" w:rsidR="001E6E36" w:rsidRDefault="001E6E36">
      <w:pPr>
        <w:pStyle w:val="ConsPlusNormal"/>
        <w:spacing w:before="220"/>
        <w:ind w:firstLine="540"/>
        <w:jc w:val="both"/>
      </w:pPr>
      <w:r>
        <w:t xml:space="preserve">- правый фланг северо-восточного фасада и его декоративное убранство: лопатки угловые, оформленные полуколонной на 1 этаже, парными колоннами и горизонтальными филенками на уровне 2 этажа; наружный подоконник с зубцами под окном 1 этажа; стилизованный прямой </w:t>
      </w:r>
      <w:proofErr w:type="spellStart"/>
      <w:r>
        <w:t>сандрик</w:t>
      </w:r>
      <w:proofErr w:type="spellEnd"/>
      <w:r>
        <w:t xml:space="preserve"> над окном 1 этажа с зубцами и венчающим элементом; 2 междуэтажных тяги, одна из которых является подоконной; обрамление оконного проема 2 этажа с полуциркульным стрельчатым завершением и наружным подоконником; венчающий карниз с двумя рядами зубцов; две угловые декоративные тумбы на крыше; аттик стрельчатой формы с круглым отверстием;</w:t>
      </w:r>
    </w:p>
    <w:p w14:paraId="2D56B757" w14:textId="77777777" w:rsidR="001E6E36" w:rsidRDefault="001E6E36">
      <w:pPr>
        <w:pStyle w:val="ConsPlusNormal"/>
        <w:spacing w:before="220"/>
        <w:ind w:firstLine="540"/>
        <w:jc w:val="both"/>
      </w:pPr>
      <w:r>
        <w:t>материалы и характер обработки фасадных поверхностей: стены из кирпича с последующей окраской;</w:t>
      </w:r>
    </w:p>
    <w:p w14:paraId="72C452E7" w14:textId="77777777" w:rsidR="001E6E36" w:rsidRDefault="001E6E36">
      <w:pPr>
        <w:pStyle w:val="ConsPlusNormal"/>
        <w:spacing w:before="220"/>
        <w:ind w:firstLine="540"/>
        <w:jc w:val="both"/>
      </w:pPr>
      <w:r>
        <w:t>цветовое решение фасадов;</w:t>
      </w:r>
    </w:p>
    <w:p w14:paraId="70AD6100" w14:textId="77777777" w:rsidR="001E6E36" w:rsidRDefault="001E6E36">
      <w:pPr>
        <w:pStyle w:val="ConsPlusNormal"/>
        <w:spacing w:before="220"/>
        <w:ind w:firstLine="540"/>
        <w:jc w:val="both"/>
      </w:pPr>
      <w:r>
        <w:t>пространственно-планировочная структура интерьеров в приделах капитальных стен и опорных конструкций;</w:t>
      </w:r>
    </w:p>
    <w:p w14:paraId="466F2B38" w14:textId="77777777" w:rsidR="001E6E36" w:rsidRDefault="001E6E36">
      <w:pPr>
        <w:pStyle w:val="ConsPlusNormal"/>
        <w:spacing w:before="220"/>
        <w:ind w:firstLine="540"/>
        <w:jc w:val="both"/>
      </w:pPr>
      <w:r>
        <w:t>капитальные стены, опорные конструкции, перекрытия, стропила и другие конструктивные элементы, формирующие несущий каркас здания, их расположение, конструкция и материалы;</w:t>
      </w:r>
    </w:p>
    <w:p w14:paraId="31D9E4AD" w14:textId="77777777" w:rsidR="001E6E36" w:rsidRDefault="001E6E36">
      <w:pPr>
        <w:pStyle w:val="ConsPlusNormal"/>
        <w:spacing w:before="220"/>
        <w:ind w:firstLine="540"/>
        <w:jc w:val="both"/>
      </w:pPr>
      <w:r>
        <w:t>декоративное убранство интерьеров: лепное рамочное обрамление дверных проемов, лепные потолочные карнизы, лепные розетки на потолке.</w:t>
      </w:r>
    </w:p>
    <w:p w14:paraId="0F2698D1" w14:textId="77777777" w:rsidR="001E6E36" w:rsidRDefault="001E6E36">
      <w:pPr>
        <w:pStyle w:val="ConsPlusNormal"/>
        <w:jc w:val="both"/>
      </w:pPr>
    </w:p>
    <w:p w14:paraId="56C146D7" w14:textId="77777777" w:rsidR="001E6E36" w:rsidRDefault="001E6E36">
      <w:pPr>
        <w:pStyle w:val="ConsPlusNormal"/>
        <w:jc w:val="both"/>
      </w:pPr>
    </w:p>
    <w:p w14:paraId="4FC799CB" w14:textId="77777777" w:rsidR="001E6E36" w:rsidRDefault="001E6E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63EBF8" w14:textId="77777777" w:rsidR="001E6E36" w:rsidRDefault="001E6E36"/>
    <w:sectPr w:rsidR="001E6E36" w:rsidSect="00DC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E36"/>
    <w:rsid w:val="001A08A0"/>
    <w:rsid w:val="001E6E36"/>
    <w:rsid w:val="00D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5F93"/>
  <w15:docId w15:val="{4BFEE748-9BA9-4C01-A892-FF364528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6E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A29A29679FEEF93F20D4EF754E9C252D4AAD69D5B5BEA858A4B017BAF3EF11AC459940BF65A593748A2868EF049900EAA36320F6BA9F4E8992EM2r0G" TargetMode="External"/><Relationship Id="rId5" Type="http://schemas.openxmlformats.org/officeDocument/2006/relationships/hyperlink" Target="consultantplus://offline/ref=CF6A29A29679FEEF93F21343E138B6C753DBFCDD935150BFDAD5105C2CA634A64F8B58DA4DFE45583556A18787MAr4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7498</Characters>
  <Application>Microsoft Office Word</Application>
  <DocSecurity>0</DocSecurity>
  <Lines>62</Lines>
  <Paragraphs>17</Paragraphs>
  <ScaleCrop>false</ScaleCrop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888</cp:lastModifiedBy>
  <cp:revision>3</cp:revision>
  <dcterms:created xsi:type="dcterms:W3CDTF">2020-12-25T06:43:00Z</dcterms:created>
  <dcterms:modified xsi:type="dcterms:W3CDTF">2024-04-15T12:24:00Z</dcterms:modified>
</cp:coreProperties>
</file>