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E793C" w14:textId="32177901" w:rsidR="001C2ECE" w:rsidRDefault="001C2E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F216FF" w:rsidRPr="00F216FF">
        <w:t>Приказ комитета культуры Волгоградской обл. от 12.08.2016 N 01-20/288 "Об утверждении описания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сохранению, объекта культурного наследия регионального значения "Жилой купеческий дом", кон. XIX в., расположенного по адресу: г. Волгоград, Центральный район, ул. Невская, 4"</w:t>
      </w:r>
    </w:p>
    <w:p w14:paraId="3EDDB2B6" w14:textId="77777777" w:rsidR="001C2ECE" w:rsidRDefault="001C2ECE">
      <w:pPr>
        <w:pStyle w:val="ConsPlusNormal"/>
        <w:jc w:val="both"/>
        <w:outlineLvl w:val="0"/>
      </w:pPr>
    </w:p>
    <w:p w14:paraId="5A1DC7A2" w14:textId="77777777" w:rsidR="001C2ECE" w:rsidRDefault="001C2ECE">
      <w:pPr>
        <w:pStyle w:val="ConsPlusTitle"/>
        <w:jc w:val="center"/>
        <w:outlineLvl w:val="0"/>
      </w:pPr>
      <w:r>
        <w:t>КОМИТЕТ КУЛЬТУРЫ</w:t>
      </w:r>
    </w:p>
    <w:p w14:paraId="438071AF" w14:textId="77777777" w:rsidR="001C2ECE" w:rsidRDefault="001C2ECE">
      <w:pPr>
        <w:pStyle w:val="ConsPlusTitle"/>
        <w:jc w:val="center"/>
      </w:pPr>
      <w:r>
        <w:t>ВОЛГОГРАДСКОЙ ОБЛАСТИ</w:t>
      </w:r>
    </w:p>
    <w:p w14:paraId="31962CA1" w14:textId="77777777" w:rsidR="001C2ECE" w:rsidRDefault="001C2ECE">
      <w:pPr>
        <w:pStyle w:val="ConsPlusTitle"/>
        <w:jc w:val="center"/>
      </w:pPr>
    </w:p>
    <w:p w14:paraId="693ADF19" w14:textId="77777777" w:rsidR="001C2ECE" w:rsidRDefault="001C2ECE">
      <w:pPr>
        <w:pStyle w:val="ConsPlusTitle"/>
        <w:jc w:val="center"/>
      </w:pPr>
      <w:r>
        <w:t>ПРИКАЗ</w:t>
      </w:r>
    </w:p>
    <w:p w14:paraId="128DAE48" w14:textId="77777777" w:rsidR="001C2ECE" w:rsidRDefault="001C2ECE">
      <w:pPr>
        <w:pStyle w:val="ConsPlusTitle"/>
        <w:jc w:val="center"/>
      </w:pPr>
      <w:r>
        <w:t>от 12 августа 2016 г. N 01-20/288</w:t>
      </w:r>
    </w:p>
    <w:p w14:paraId="6063BEB8" w14:textId="77777777" w:rsidR="001C2ECE" w:rsidRDefault="001C2ECE">
      <w:pPr>
        <w:pStyle w:val="ConsPlusTitle"/>
        <w:jc w:val="center"/>
      </w:pPr>
    </w:p>
    <w:p w14:paraId="6D988C61" w14:textId="77777777" w:rsidR="001C2ECE" w:rsidRDefault="001C2ECE">
      <w:pPr>
        <w:pStyle w:val="ConsPlusTitle"/>
        <w:jc w:val="center"/>
      </w:pPr>
      <w:r>
        <w:t>ОБ УТВЕРЖДЕНИИ ОПИСАНИЯ ОСОБЕННОСТЕЙ, ПОСЛУЖИВШИХ</w:t>
      </w:r>
    </w:p>
    <w:p w14:paraId="104E68E4" w14:textId="77777777" w:rsidR="001C2ECE" w:rsidRDefault="001C2ECE">
      <w:pPr>
        <w:pStyle w:val="ConsPlusTitle"/>
        <w:jc w:val="center"/>
      </w:pPr>
      <w:r>
        <w:t>ОСНОВАНИЯМИ ДЛЯ ВКЛЮЧЕНИЯ В ЕДИНЫЙ ГОСУДАРСТВЕННЫЙ РЕЕСТР</w:t>
      </w:r>
    </w:p>
    <w:p w14:paraId="2B1AABDA" w14:textId="77777777" w:rsidR="001C2ECE" w:rsidRDefault="001C2ECE">
      <w:pPr>
        <w:pStyle w:val="ConsPlusTitle"/>
        <w:jc w:val="center"/>
      </w:pPr>
      <w:r>
        <w:t>ОБЪЕКТОВ КУЛЬТУРНОГО НАСЛЕДИЯ (ПАМЯТНИКОВ ИСТОРИИ</w:t>
      </w:r>
    </w:p>
    <w:p w14:paraId="393F8670" w14:textId="77777777" w:rsidR="001C2ECE" w:rsidRDefault="001C2ECE">
      <w:pPr>
        <w:pStyle w:val="ConsPlusTitle"/>
        <w:jc w:val="center"/>
      </w:pPr>
      <w:r>
        <w:t>И КУЛЬТУРЫ) НАРОДОВ РОССИЙСКОЙ ФЕДЕРАЦИИ И ПОДЛЕЖАЩИХ</w:t>
      </w:r>
    </w:p>
    <w:p w14:paraId="55155206" w14:textId="77777777" w:rsidR="001C2ECE" w:rsidRDefault="001C2ECE">
      <w:pPr>
        <w:pStyle w:val="ConsPlusTitle"/>
        <w:jc w:val="center"/>
      </w:pPr>
      <w:r>
        <w:t>ОБЯЗАТЕЛЬНОМУ СОХРАНЕНИЮ, ОБЪЕКТА КУЛЬТУРНОГО НАСЛЕДИЯ</w:t>
      </w:r>
    </w:p>
    <w:p w14:paraId="2DF89A21" w14:textId="77777777" w:rsidR="001C2ECE" w:rsidRDefault="001C2ECE">
      <w:pPr>
        <w:pStyle w:val="ConsPlusTitle"/>
        <w:jc w:val="center"/>
      </w:pPr>
      <w:r>
        <w:t>РЕГИОНАЛЬНОГО ЗНАЧЕНИЯ "ЖИЛОЙ КУПЕЧЕСКИЙ ДОМ", КОН. XIX В.,</w:t>
      </w:r>
    </w:p>
    <w:p w14:paraId="353DB7AF" w14:textId="77777777" w:rsidR="001C2ECE" w:rsidRDefault="001C2ECE">
      <w:pPr>
        <w:pStyle w:val="ConsPlusTitle"/>
        <w:jc w:val="center"/>
      </w:pPr>
      <w:r>
        <w:t>РАСПОЛОЖЕННОГО ПО АДРЕСУ: Г. ВОЛГОГРАД,</w:t>
      </w:r>
    </w:p>
    <w:p w14:paraId="1BBC8A4B" w14:textId="77777777" w:rsidR="001C2ECE" w:rsidRDefault="001C2ECE">
      <w:pPr>
        <w:pStyle w:val="ConsPlusTitle"/>
        <w:jc w:val="center"/>
      </w:pPr>
      <w:r>
        <w:t>ЦЕНТРАЛЬНЫЙ РАЙОН, УЛ. НЕВСКАЯ, 4</w:t>
      </w:r>
    </w:p>
    <w:p w14:paraId="2B12314B" w14:textId="77777777" w:rsidR="001C2ECE" w:rsidRDefault="001C2ECE">
      <w:pPr>
        <w:pStyle w:val="ConsPlusNormal"/>
        <w:jc w:val="both"/>
      </w:pPr>
    </w:p>
    <w:p w14:paraId="73F9E01C" w14:textId="77777777" w:rsidR="001C2ECE" w:rsidRDefault="001C2EC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 ноября 2014 г. N 37-п, приказываю:</w:t>
      </w:r>
    </w:p>
    <w:p w14:paraId="54179884" w14:textId="77777777" w:rsidR="001C2ECE" w:rsidRDefault="001C2EC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описание</w:t>
        </w:r>
      </w:hyperlink>
      <w:r>
        <w:t xml:space="preserve">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(предмета охраны), объекта культурного наследия регионального значения "Жилой купеческий дом", кон. XIX в., расположенного по адресу: г. Волгоград, Центральный район, ул. Невская, 4, согласно приложению.</w:t>
      </w:r>
    </w:p>
    <w:p w14:paraId="2842F405" w14:textId="77777777" w:rsidR="001C2ECE" w:rsidRDefault="001C2ECE">
      <w:pPr>
        <w:pStyle w:val="ConsPlusNormal"/>
        <w:spacing w:before="220"/>
        <w:ind w:firstLine="540"/>
        <w:jc w:val="both"/>
      </w:pPr>
      <w:r>
        <w:t>2. Настоящий приказ вступает в силу с момента подписания и подлежит официальному опубликованию.</w:t>
      </w:r>
    </w:p>
    <w:p w14:paraId="2B982528" w14:textId="77777777" w:rsidR="001C2ECE" w:rsidRDefault="001C2ECE">
      <w:pPr>
        <w:pStyle w:val="ConsPlusNormal"/>
        <w:jc w:val="both"/>
      </w:pPr>
    </w:p>
    <w:p w14:paraId="06D631FF" w14:textId="77777777" w:rsidR="001C2ECE" w:rsidRDefault="001C2ECE">
      <w:pPr>
        <w:pStyle w:val="ConsPlusNormal"/>
        <w:jc w:val="right"/>
      </w:pPr>
      <w:r>
        <w:t>Председатель комитета</w:t>
      </w:r>
    </w:p>
    <w:p w14:paraId="6248BB88" w14:textId="77777777" w:rsidR="001C2ECE" w:rsidRDefault="001C2ECE">
      <w:pPr>
        <w:pStyle w:val="ConsPlusNormal"/>
        <w:jc w:val="right"/>
      </w:pPr>
      <w:r>
        <w:t>В.П.ГЕПФНЕР</w:t>
      </w:r>
    </w:p>
    <w:p w14:paraId="1B4F3D94" w14:textId="77777777" w:rsidR="001C2ECE" w:rsidRDefault="001C2ECE">
      <w:pPr>
        <w:pStyle w:val="ConsPlusNormal"/>
        <w:jc w:val="both"/>
      </w:pPr>
    </w:p>
    <w:p w14:paraId="49FA2331" w14:textId="77777777" w:rsidR="001C2ECE" w:rsidRDefault="001C2ECE">
      <w:pPr>
        <w:pStyle w:val="ConsPlusNormal"/>
        <w:jc w:val="both"/>
      </w:pPr>
    </w:p>
    <w:p w14:paraId="1C24F322" w14:textId="77777777" w:rsidR="001C2ECE" w:rsidRDefault="001C2ECE">
      <w:pPr>
        <w:pStyle w:val="ConsPlusNormal"/>
        <w:jc w:val="both"/>
      </w:pPr>
    </w:p>
    <w:p w14:paraId="50901B25" w14:textId="77777777" w:rsidR="001C2ECE" w:rsidRDefault="001C2ECE">
      <w:pPr>
        <w:pStyle w:val="ConsPlusNormal"/>
        <w:jc w:val="both"/>
      </w:pPr>
    </w:p>
    <w:p w14:paraId="436E3255" w14:textId="77777777" w:rsidR="001C2ECE" w:rsidRDefault="001C2ECE">
      <w:pPr>
        <w:pStyle w:val="ConsPlusNormal"/>
        <w:jc w:val="both"/>
      </w:pPr>
    </w:p>
    <w:p w14:paraId="758DC330" w14:textId="77777777" w:rsidR="001C2ECE" w:rsidRDefault="001C2ECE">
      <w:pPr>
        <w:pStyle w:val="ConsPlusNormal"/>
        <w:jc w:val="right"/>
        <w:outlineLvl w:val="0"/>
      </w:pPr>
      <w:r>
        <w:t>Приложение</w:t>
      </w:r>
    </w:p>
    <w:p w14:paraId="5A86003F" w14:textId="77777777" w:rsidR="001C2ECE" w:rsidRDefault="001C2ECE">
      <w:pPr>
        <w:pStyle w:val="ConsPlusNormal"/>
        <w:jc w:val="right"/>
      </w:pPr>
      <w:r>
        <w:t>к приказу</w:t>
      </w:r>
    </w:p>
    <w:p w14:paraId="61C45BCF" w14:textId="77777777" w:rsidR="001C2ECE" w:rsidRDefault="001C2ECE">
      <w:pPr>
        <w:pStyle w:val="ConsPlusNormal"/>
        <w:jc w:val="right"/>
      </w:pPr>
      <w:r>
        <w:t>комитета культуры</w:t>
      </w:r>
    </w:p>
    <w:p w14:paraId="4502F5C2" w14:textId="77777777" w:rsidR="001C2ECE" w:rsidRDefault="001C2ECE">
      <w:pPr>
        <w:pStyle w:val="ConsPlusNormal"/>
        <w:jc w:val="right"/>
      </w:pPr>
      <w:r>
        <w:t>Волгоградской области</w:t>
      </w:r>
    </w:p>
    <w:p w14:paraId="1D9AD9FD" w14:textId="77777777" w:rsidR="001C2ECE" w:rsidRDefault="001C2ECE">
      <w:pPr>
        <w:pStyle w:val="ConsPlusNormal"/>
        <w:jc w:val="right"/>
      </w:pPr>
      <w:r>
        <w:t>от 12.08.2016 N 01-20/288</w:t>
      </w:r>
    </w:p>
    <w:p w14:paraId="58A96F76" w14:textId="77777777" w:rsidR="001C2ECE" w:rsidRDefault="001C2ECE">
      <w:pPr>
        <w:pStyle w:val="ConsPlusNormal"/>
        <w:jc w:val="both"/>
      </w:pPr>
    </w:p>
    <w:p w14:paraId="7725F6AD" w14:textId="77777777" w:rsidR="001C2ECE" w:rsidRDefault="001C2ECE">
      <w:pPr>
        <w:pStyle w:val="ConsPlusTitle"/>
        <w:jc w:val="center"/>
      </w:pPr>
      <w:bookmarkStart w:id="0" w:name="P33"/>
      <w:bookmarkEnd w:id="0"/>
      <w:r>
        <w:t>ОПИСАНИЕ ОСОБЕННОСТЕЙ, ПОСЛУЖИВШИХ ОСНОВАНИЯМИ ДЛЯ ВКЛЮЧЕНИЯ</w:t>
      </w:r>
    </w:p>
    <w:p w14:paraId="067551DF" w14:textId="77777777" w:rsidR="001C2ECE" w:rsidRDefault="001C2ECE">
      <w:pPr>
        <w:pStyle w:val="ConsPlusTitle"/>
        <w:jc w:val="center"/>
      </w:pPr>
      <w:r>
        <w:t>В РЕЕСТР И ПОДЛЕЖАЩИХ ОБЯЗАТЕЛЬНОМУ СОХРАНЕНИЮ (ПРЕДМЕТА</w:t>
      </w:r>
    </w:p>
    <w:p w14:paraId="5DD297C6" w14:textId="77777777" w:rsidR="001C2ECE" w:rsidRDefault="001C2ECE">
      <w:pPr>
        <w:pStyle w:val="ConsPlusTitle"/>
        <w:jc w:val="center"/>
      </w:pPr>
      <w:r>
        <w:t>ОХРАНЫ), ОБЪЕКТА КУЛЬТУРНОГО НАСЛЕДИЯ РЕГИОНАЛЬНОГО ЗНАЧЕНИЯ</w:t>
      </w:r>
    </w:p>
    <w:p w14:paraId="731576DF" w14:textId="77777777" w:rsidR="001C2ECE" w:rsidRDefault="001C2ECE">
      <w:pPr>
        <w:pStyle w:val="ConsPlusTitle"/>
        <w:jc w:val="center"/>
      </w:pPr>
      <w:r>
        <w:t>"ЖИЛОЙ КУПЕЧЕСКИЙ ДОМ", КОН. XIX В., РАСПОЛОЖЕННОГО</w:t>
      </w:r>
    </w:p>
    <w:p w14:paraId="197E3117" w14:textId="77777777" w:rsidR="001C2ECE" w:rsidRDefault="001C2ECE">
      <w:pPr>
        <w:pStyle w:val="ConsPlusTitle"/>
        <w:jc w:val="center"/>
      </w:pPr>
      <w:r>
        <w:t>ПО АДРЕСУ: Г. ВОЛГОГРАД, ЦЕНТРАЛЬНЫЙ РАЙОН, УЛ. НЕВСКАЯ, 4</w:t>
      </w:r>
    </w:p>
    <w:p w14:paraId="192DFE5F" w14:textId="77777777" w:rsidR="001C2ECE" w:rsidRDefault="001C2ECE">
      <w:pPr>
        <w:pStyle w:val="ConsPlusNormal"/>
        <w:jc w:val="both"/>
      </w:pPr>
    </w:p>
    <w:p w14:paraId="14845323" w14:textId="77777777" w:rsidR="001C2ECE" w:rsidRDefault="001C2ECE">
      <w:pPr>
        <w:pStyle w:val="ConsPlusNormal"/>
        <w:ind w:firstLine="540"/>
        <w:jc w:val="both"/>
      </w:pPr>
      <w:r>
        <w:t>Особенностями, послужившими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подлежащими обязательному сохранению (предметом охраны), объекта культурного наследия регионального значения "Жилой купеческий дом", кон. XIX в., расположенного по адресу: город Волгоград, Центральный р-н, ул. Невская, 4, являются:</w:t>
      </w:r>
    </w:p>
    <w:p w14:paraId="33762A46" w14:textId="77777777" w:rsidR="001C2ECE" w:rsidRDefault="001C2ECE">
      <w:pPr>
        <w:pStyle w:val="ConsPlusNormal"/>
        <w:spacing w:before="220"/>
        <w:ind w:firstLine="540"/>
        <w:jc w:val="both"/>
      </w:pPr>
      <w:r>
        <w:t>местоположение объекта культурного наследия и градостроительные характеристики: участок в границах ул. Невская и ул. им. Пархоменко Центрального района города Волгограда;</w:t>
      </w:r>
    </w:p>
    <w:p w14:paraId="5740A0FC" w14:textId="77777777" w:rsidR="001C2ECE" w:rsidRDefault="001C2ECE">
      <w:pPr>
        <w:pStyle w:val="ConsPlusNormal"/>
        <w:spacing w:before="220"/>
        <w:ind w:firstLine="540"/>
        <w:jc w:val="both"/>
      </w:pPr>
      <w:r>
        <w:t>объемно-пространственная и планировочная композиция одноэтажного с цокольным этажом прямоугольного в плане здания;</w:t>
      </w:r>
    </w:p>
    <w:p w14:paraId="656CD06A" w14:textId="77777777" w:rsidR="001C2ECE" w:rsidRDefault="001C2ECE">
      <w:pPr>
        <w:pStyle w:val="ConsPlusNormal"/>
        <w:spacing w:before="220"/>
        <w:ind w:firstLine="540"/>
        <w:jc w:val="both"/>
      </w:pPr>
      <w:r>
        <w:t>форма, конфигурация, высотные отметки конька крыши;</w:t>
      </w:r>
    </w:p>
    <w:p w14:paraId="1A846FCA" w14:textId="77777777" w:rsidR="001C2ECE" w:rsidRDefault="001C2ECE">
      <w:pPr>
        <w:pStyle w:val="ConsPlusNormal"/>
        <w:spacing w:before="220"/>
        <w:ind w:firstLine="540"/>
        <w:jc w:val="both"/>
      </w:pPr>
      <w:r>
        <w:t>архитектурно-композиционные решения фасадов:</w:t>
      </w:r>
    </w:p>
    <w:p w14:paraId="65C166D5" w14:textId="77777777" w:rsidR="001C2ECE" w:rsidRDefault="001C2ECE">
      <w:pPr>
        <w:pStyle w:val="ConsPlusNormal"/>
        <w:spacing w:before="220"/>
        <w:ind w:firstLine="540"/>
        <w:jc w:val="both"/>
      </w:pPr>
      <w:r>
        <w:t>- ритм, характер и структура вертикального и горизонтального членений фасадов, изначальное расположение, количество, размеры, конфигурация лучковых проемов цокольного этажа и прямоугольных проемов первого этажа;</w:t>
      </w:r>
    </w:p>
    <w:p w14:paraId="4792DA09" w14:textId="77777777" w:rsidR="001C2ECE" w:rsidRDefault="001C2ECE">
      <w:pPr>
        <w:pStyle w:val="ConsPlusNormal"/>
        <w:spacing w:before="220"/>
        <w:ind w:firstLine="540"/>
        <w:jc w:val="both"/>
      </w:pPr>
      <w:r>
        <w:t xml:space="preserve">- северо-западный фасад и его декоративное убранство: конфигурация цокольной части стены; ступенчатая межэтажная тяга между цокольным и первым этажами; подоконные бровки, лучковые бровки над оконными проемами цокольного этажа, фланкирующие лопатки и прямые </w:t>
      </w:r>
      <w:proofErr w:type="spellStart"/>
      <w:r>
        <w:t>сандрики</w:t>
      </w:r>
      <w:proofErr w:type="spellEnd"/>
      <w:r>
        <w:t xml:space="preserve"> оконных проемов первого этажа; ступенчатый венчающий карниз; конфигурация угловых лопаток, </w:t>
      </w:r>
      <w:proofErr w:type="spellStart"/>
      <w:r>
        <w:t>креповки</w:t>
      </w:r>
      <w:proofErr w:type="spellEnd"/>
      <w:r>
        <w:t>;</w:t>
      </w:r>
    </w:p>
    <w:p w14:paraId="67C3713F" w14:textId="77777777" w:rsidR="001C2ECE" w:rsidRDefault="001C2ECE">
      <w:pPr>
        <w:pStyle w:val="ConsPlusNormal"/>
        <w:spacing w:before="220"/>
        <w:ind w:firstLine="540"/>
        <w:jc w:val="both"/>
      </w:pPr>
      <w:r>
        <w:t xml:space="preserve">- северо-восточный фасад и его декоративное убранство: конфигурация цокольной части стены; ступенчатая межэтажная тяга между цокольным и первым этажами; подоконные бровки, лучковые бровки над оконными проемами цокольного этажа, фланкирующие лопатки и прямые </w:t>
      </w:r>
      <w:proofErr w:type="spellStart"/>
      <w:r>
        <w:t>сандрики</w:t>
      </w:r>
      <w:proofErr w:type="spellEnd"/>
      <w:r>
        <w:t xml:space="preserve"> оконных проемов первого этажа; ступенчатый венчающий карниз; конфигурация угловой и фронтальной лопаток, </w:t>
      </w:r>
      <w:proofErr w:type="spellStart"/>
      <w:r>
        <w:t>креповки</w:t>
      </w:r>
      <w:proofErr w:type="spellEnd"/>
      <w:r>
        <w:t>;</w:t>
      </w:r>
    </w:p>
    <w:p w14:paraId="4FDC5FE4" w14:textId="77777777" w:rsidR="001C2ECE" w:rsidRDefault="001C2ECE">
      <w:pPr>
        <w:pStyle w:val="ConsPlusNormal"/>
        <w:spacing w:before="220"/>
        <w:ind w:firstLine="540"/>
        <w:jc w:val="both"/>
      </w:pPr>
      <w:r>
        <w:t xml:space="preserve">- юго-восточный фасад и его декоративное убранство: конфигурация цокольной части стены; прямой </w:t>
      </w:r>
      <w:proofErr w:type="spellStart"/>
      <w:r>
        <w:t>сандрик</w:t>
      </w:r>
      <w:proofErr w:type="spellEnd"/>
      <w:r>
        <w:t xml:space="preserve"> оконного проема; ступенчатый венчающий карниз;</w:t>
      </w:r>
    </w:p>
    <w:p w14:paraId="54579E25" w14:textId="77777777" w:rsidR="001C2ECE" w:rsidRDefault="001C2ECE">
      <w:pPr>
        <w:pStyle w:val="ConsPlusNormal"/>
        <w:spacing w:before="220"/>
        <w:ind w:firstLine="540"/>
        <w:jc w:val="both"/>
      </w:pPr>
      <w:r>
        <w:t>- юго-западный фасад и его декоративное убранство: конфигурация цокольной части стены; ступенчатая межэтажная тяга между первым и вторым этажами; ступенчатый венчающий карниз; конфигурация угловой и фронтальной лопаток;</w:t>
      </w:r>
    </w:p>
    <w:p w14:paraId="405AD5FF" w14:textId="77777777" w:rsidR="001C2ECE" w:rsidRDefault="001C2ECE">
      <w:pPr>
        <w:pStyle w:val="ConsPlusNormal"/>
        <w:spacing w:before="220"/>
        <w:ind w:firstLine="540"/>
        <w:jc w:val="both"/>
      </w:pPr>
      <w:r>
        <w:t>материалы и характер обработки фасадных поверхностей: глиняный и силикатный кирпич, открытая кирпичная кладка;</w:t>
      </w:r>
    </w:p>
    <w:p w14:paraId="77D06855" w14:textId="77777777" w:rsidR="001C2ECE" w:rsidRDefault="001C2ECE">
      <w:pPr>
        <w:pStyle w:val="ConsPlusNormal"/>
        <w:spacing w:before="220"/>
        <w:ind w:firstLine="540"/>
        <w:jc w:val="both"/>
      </w:pPr>
      <w:r>
        <w:t>первоначальное цветовое решение фасадов;</w:t>
      </w:r>
    </w:p>
    <w:p w14:paraId="113F76C6" w14:textId="77777777" w:rsidR="001C2ECE" w:rsidRDefault="001C2ECE">
      <w:pPr>
        <w:pStyle w:val="ConsPlusNormal"/>
        <w:spacing w:before="220"/>
        <w:ind w:firstLine="540"/>
        <w:jc w:val="both"/>
      </w:pPr>
      <w:r>
        <w:t>пространственно-планировочная структура интерьеров в пределах капитальных стен и опорных конструкций;</w:t>
      </w:r>
    </w:p>
    <w:p w14:paraId="4ABC4100" w14:textId="77777777" w:rsidR="001C2ECE" w:rsidRDefault="001C2ECE">
      <w:pPr>
        <w:pStyle w:val="ConsPlusNormal"/>
        <w:spacing w:before="220"/>
        <w:ind w:firstLine="540"/>
        <w:jc w:val="both"/>
      </w:pPr>
      <w:r>
        <w:t>капитальные стены, опорные конструкции, перекрытия, стропила и другие конструктивные элементы, формирующие несущий каркас здания, их работоспособное состояние, расположение, конструкция и материалы.</w:t>
      </w:r>
    </w:p>
    <w:p w14:paraId="33168A3F" w14:textId="77777777" w:rsidR="001C2ECE" w:rsidRDefault="001C2ECE">
      <w:pPr>
        <w:pStyle w:val="ConsPlusNormal"/>
        <w:jc w:val="both"/>
      </w:pPr>
    </w:p>
    <w:p w14:paraId="02C26649" w14:textId="77777777" w:rsidR="001C2ECE" w:rsidRDefault="001C2ECE">
      <w:pPr>
        <w:pStyle w:val="ConsPlusNormal"/>
        <w:jc w:val="both"/>
      </w:pPr>
    </w:p>
    <w:p w14:paraId="76DAB85C" w14:textId="77777777" w:rsidR="001C2ECE" w:rsidRDefault="001C2E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FDFAA52" w14:textId="77777777" w:rsidR="004F3FC2" w:rsidRDefault="004F3FC2"/>
    <w:sectPr w:rsidR="004F3FC2" w:rsidSect="00DE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CE"/>
    <w:rsid w:val="001C2ECE"/>
    <w:rsid w:val="004F3FC2"/>
    <w:rsid w:val="00DE0DD0"/>
    <w:rsid w:val="00F2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B7AF"/>
  <w15:chartTrackingRefBased/>
  <w15:docId w15:val="{593B605C-A529-461A-9394-6DA4353B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48B01CFB1BA6B856631CDE5DC30F93D7DE4E253183072E8B05B6F575568DF044F19E20F5059BD5008C6EE554A9B767F09E7239937FFFB2E612403TEO5F" TargetMode="External"/><Relationship Id="rId5" Type="http://schemas.openxmlformats.org/officeDocument/2006/relationships/hyperlink" Target="consultantplus://offline/ref=44E48B01CFB1BA6B85662FC0F3B06FFC3C7FBCEC56133E25B1E45D3808056E8A560F47BB4E124ABD5216C4EF54T4O1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4445</Characters>
  <Application>Microsoft Office Word</Application>
  <DocSecurity>0</DocSecurity>
  <Lines>37</Lines>
  <Paragraphs>10</Paragraphs>
  <ScaleCrop>false</ScaleCrop>
  <Company>diakov.net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3</cp:revision>
  <dcterms:created xsi:type="dcterms:W3CDTF">2020-12-26T05:14:00Z</dcterms:created>
  <dcterms:modified xsi:type="dcterms:W3CDTF">2024-04-20T13:48:00Z</dcterms:modified>
</cp:coreProperties>
</file>