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1619" w14:textId="5E7480CD" w:rsidR="00A24A23" w:rsidRDefault="00A24A2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A24A23">
        <w:t>Приказ комитета государственной охраны объектов культурного наследия Волгоградской обл. от 11.08.2025 N 303-од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Городищенский район, п. Сады Придонья, ДОЛ им. Гули Королевой"</w:t>
      </w:r>
    </w:p>
    <w:p w14:paraId="70E7BC15" w14:textId="77777777" w:rsidR="00A24A23" w:rsidRDefault="00A24A23">
      <w:pPr>
        <w:pStyle w:val="ConsPlusNormal"/>
        <w:jc w:val="both"/>
        <w:outlineLvl w:val="0"/>
      </w:pPr>
    </w:p>
    <w:p w14:paraId="05276D57" w14:textId="77777777" w:rsidR="00A24A23" w:rsidRDefault="00A24A2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49A51E2" w14:textId="77777777" w:rsidR="00A24A23" w:rsidRDefault="00A24A23">
      <w:pPr>
        <w:pStyle w:val="ConsPlusTitle"/>
        <w:jc w:val="center"/>
      </w:pPr>
      <w:r>
        <w:t>КУЛЬТУРНОГО НАСЛЕДИЯ ВОЛГОГРАДСКОЙ ОБЛАСТИ</w:t>
      </w:r>
    </w:p>
    <w:p w14:paraId="3F443C8B" w14:textId="77777777" w:rsidR="00A24A23" w:rsidRDefault="00A24A23">
      <w:pPr>
        <w:pStyle w:val="ConsPlusTitle"/>
        <w:jc w:val="both"/>
      </w:pPr>
    </w:p>
    <w:p w14:paraId="37D37A7C" w14:textId="77777777" w:rsidR="00A24A23" w:rsidRDefault="00A24A23">
      <w:pPr>
        <w:pStyle w:val="ConsPlusTitle"/>
        <w:jc w:val="center"/>
      </w:pPr>
      <w:r>
        <w:t>ПРИКАЗ</w:t>
      </w:r>
    </w:p>
    <w:p w14:paraId="470EC6A8" w14:textId="77777777" w:rsidR="00A24A23" w:rsidRDefault="00A24A23">
      <w:pPr>
        <w:pStyle w:val="ConsPlusTitle"/>
        <w:jc w:val="center"/>
      </w:pPr>
      <w:r>
        <w:t>от 11 августа 2025 г. N 303-од</w:t>
      </w:r>
    </w:p>
    <w:p w14:paraId="1CE7EC2E" w14:textId="77777777" w:rsidR="00A24A23" w:rsidRDefault="00A24A23">
      <w:pPr>
        <w:pStyle w:val="ConsPlusTitle"/>
        <w:jc w:val="both"/>
      </w:pPr>
    </w:p>
    <w:p w14:paraId="085C6FB0" w14:textId="77777777" w:rsidR="00A24A23" w:rsidRDefault="00A24A2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D3577A5" w14:textId="77777777" w:rsidR="00A24A23" w:rsidRDefault="00A24A2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73BE46F" w14:textId="77777777" w:rsidR="00A24A23" w:rsidRDefault="00A24A2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FB75AF3" w14:textId="77777777" w:rsidR="00A24A23" w:rsidRDefault="00A24A23">
      <w:pPr>
        <w:pStyle w:val="ConsPlusTitle"/>
        <w:jc w:val="center"/>
      </w:pPr>
      <w:r>
        <w:t>ПО АДРЕСУ (МЕСТОНАХОЖДЕНИЕ): ВОЛГОГРАДСКАЯ ОБЛАСТЬ,</w:t>
      </w:r>
    </w:p>
    <w:p w14:paraId="38291A4F" w14:textId="77777777" w:rsidR="00A24A23" w:rsidRDefault="00A24A23">
      <w:pPr>
        <w:pStyle w:val="ConsPlusTitle"/>
        <w:jc w:val="center"/>
      </w:pPr>
      <w:r>
        <w:t>ГОРОДИЩЕНСКИЙ РАЙОН, П. САДЫ ПРИДОНЬЯ,</w:t>
      </w:r>
    </w:p>
    <w:p w14:paraId="1BE31042" w14:textId="77777777" w:rsidR="00A24A23" w:rsidRDefault="00A24A23">
      <w:pPr>
        <w:pStyle w:val="ConsPlusTitle"/>
        <w:jc w:val="center"/>
      </w:pPr>
      <w:r>
        <w:t>ДОЛ ИМ. ГУЛИ КОРОЛЕВОЙ</w:t>
      </w:r>
    </w:p>
    <w:p w14:paraId="70F3795C" w14:textId="77777777" w:rsidR="00A24A23" w:rsidRDefault="00A24A23">
      <w:pPr>
        <w:pStyle w:val="ConsPlusNormal"/>
        <w:jc w:val="both"/>
      </w:pPr>
    </w:p>
    <w:p w14:paraId="47839FE7" w14:textId="77777777" w:rsidR="00A24A23" w:rsidRDefault="00A24A2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F9A46E6" w14:textId="77777777" w:rsidR="00A24A23" w:rsidRDefault="00A24A23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Городищенский район, п. Сады Придонья, ДОЛ им. Гули Королевой.</w:t>
      </w:r>
    </w:p>
    <w:p w14:paraId="7C9EA132" w14:textId="77777777" w:rsidR="00A24A23" w:rsidRDefault="00A24A23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6C9AEB7B" w14:textId="77777777" w:rsidR="00A24A23" w:rsidRDefault="00A24A23">
      <w:pPr>
        <w:pStyle w:val="ConsPlusNormal"/>
        <w:jc w:val="both"/>
      </w:pPr>
    </w:p>
    <w:p w14:paraId="0E48B251" w14:textId="77777777" w:rsidR="00A24A23" w:rsidRDefault="00A24A23">
      <w:pPr>
        <w:pStyle w:val="ConsPlusNormal"/>
        <w:jc w:val="right"/>
      </w:pPr>
      <w:r>
        <w:t>Председатель комитета</w:t>
      </w:r>
    </w:p>
    <w:p w14:paraId="15ED7ECE" w14:textId="77777777" w:rsidR="00A24A23" w:rsidRDefault="00A24A23">
      <w:pPr>
        <w:pStyle w:val="ConsPlusNormal"/>
        <w:jc w:val="right"/>
      </w:pPr>
      <w:r>
        <w:t>А.Ю.БАЖЕНОВ</w:t>
      </w:r>
    </w:p>
    <w:p w14:paraId="53267336" w14:textId="77777777" w:rsidR="00A24A23" w:rsidRDefault="00A24A23">
      <w:pPr>
        <w:pStyle w:val="ConsPlusNormal"/>
        <w:jc w:val="both"/>
      </w:pPr>
    </w:p>
    <w:p w14:paraId="051EB84F" w14:textId="77777777" w:rsidR="00A24A23" w:rsidRDefault="00A24A23">
      <w:pPr>
        <w:pStyle w:val="ConsPlusNormal"/>
        <w:jc w:val="both"/>
      </w:pPr>
    </w:p>
    <w:p w14:paraId="06917270" w14:textId="77777777" w:rsidR="00A24A23" w:rsidRDefault="00A24A23">
      <w:pPr>
        <w:pStyle w:val="ConsPlusNormal"/>
        <w:jc w:val="both"/>
      </w:pPr>
    </w:p>
    <w:p w14:paraId="14DFEDF5" w14:textId="77777777" w:rsidR="00A24A23" w:rsidRDefault="00A24A23">
      <w:pPr>
        <w:pStyle w:val="ConsPlusNormal"/>
        <w:jc w:val="both"/>
      </w:pPr>
    </w:p>
    <w:p w14:paraId="6DB89D7A" w14:textId="77777777" w:rsidR="00A24A23" w:rsidRDefault="00A24A23">
      <w:pPr>
        <w:pStyle w:val="ConsPlusNormal"/>
        <w:jc w:val="both"/>
      </w:pPr>
    </w:p>
    <w:p w14:paraId="5E7E4A7A" w14:textId="77777777" w:rsidR="00A24A23" w:rsidRDefault="00A24A23">
      <w:pPr>
        <w:pStyle w:val="ConsPlusNormal"/>
        <w:jc w:val="right"/>
        <w:outlineLvl w:val="0"/>
      </w:pPr>
      <w:r>
        <w:t>Утвержден</w:t>
      </w:r>
    </w:p>
    <w:p w14:paraId="2DFC1F96" w14:textId="77777777" w:rsidR="00A24A23" w:rsidRDefault="00A24A23">
      <w:pPr>
        <w:pStyle w:val="ConsPlusNormal"/>
        <w:jc w:val="right"/>
      </w:pPr>
      <w:r>
        <w:t>приказом</w:t>
      </w:r>
    </w:p>
    <w:p w14:paraId="3C547B3C" w14:textId="77777777" w:rsidR="00A24A23" w:rsidRDefault="00A24A23">
      <w:pPr>
        <w:pStyle w:val="ConsPlusNormal"/>
        <w:jc w:val="right"/>
      </w:pPr>
      <w:r>
        <w:t>комитета государственной</w:t>
      </w:r>
    </w:p>
    <w:p w14:paraId="10087A0D" w14:textId="77777777" w:rsidR="00A24A23" w:rsidRDefault="00A24A23">
      <w:pPr>
        <w:pStyle w:val="ConsPlusNormal"/>
        <w:jc w:val="right"/>
      </w:pPr>
      <w:r>
        <w:t>охраны объектов</w:t>
      </w:r>
    </w:p>
    <w:p w14:paraId="303F029D" w14:textId="77777777" w:rsidR="00A24A23" w:rsidRDefault="00A24A23">
      <w:pPr>
        <w:pStyle w:val="ConsPlusNormal"/>
        <w:jc w:val="right"/>
      </w:pPr>
      <w:r>
        <w:t>культурного наследия</w:t>
      </w:r>
    </w:p>
    <w:p w14:paraId="7C541C38" w14:textId="77777777" w:rsidR="00A24A23" w:rsidRDefault="00A24A23">
      <w:pPr>
        <w:pStyle w:val="ConsPlusNormal"/>
        <w:jc w:val="right"/>
      </w:pPr>
      <w:r>
        <w:lastRenderedPageBreak/>
        <w:t>Волгоградской области</w:t>
      </w:r>
    </w:p>
    <w:p w14:paraId="41CB92B8" w14:textId="77777777" w:rsidR="00A24A23" w:rsidRDefault="00A24A23">
      <w:pPr>
        <w:pStyle w:val="ConsPlusNormal"/>
        <w:jc w:val="right"/>
      </w:pPr>
      <w:r>
        <w:t>от 11 августа 2025 г. N 303-од</w:t>
      </w:r>
    </w:p>
    <w:p w14:paraId="39C878C8" w14:textId="77777777" w:rsidR="00A24A23" w:rsidRDefault="00A24A23">
      <w:pPr>
        <w:pStyle w:val="ConsPlusNormal"/>
        <w:jc w:val="both"/>
      </w:pPr>
    </w:p>
    <w:p w14:paraId="5ACE65A0" w14:textId="77777777" w:rsidR="00A24A23" w:rsidRDefault="00A24A23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3B1D8437" w14:textId="77777777" w:rsidR="00A24A23" w:rsidRDefault="00A24A23">
      <w:pPr>
        <w:pStyle w:val="ConsPlusTitle"/>
        <w:jc w:val="center"/>
      </w:pPr>
      <w:r>
        <w:t>ЗНАЧЕНИЯ "БРАТСКАЯ МОГИЛА СОВЕТСКИХ ВОИНОВ, ПОГИБШИХ</w:t>
      </w:r>
    </w:p>
    <w:p w14:paraId="76660AB1" w14:textId="77777777" w:rsidR="00A24A23" w:rsidRDefault="00A24A23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43B52AE7" w14:textId="77777777" w:rsidR="00A24A23" w:rsidRDefault="00A24A23">
      <w:pPr>
        <w:pStyle w:val="ConsPlusTitle"/>
        <w:jc w:val="center"/>
      </w:pPr>
      <w:r>
        <w:t>(МЕСТОНАХОЖДЕНИЕ): ВОЛГОГРАДСКАЯ ОБЛАСТЬ, ГОРОДИЩЕНСКИЙ</w:t>
      </w:r>
    </w:p>
    <w:p w14:paraId="183BAA79" w14:textId="77777777" w:rsidR="00A24A23" w:rsidRDefault="00A24A23">
      <w:pPr>
        <w:pStyle w:val="ConsPlusTitle"/>
        <w:jc w:val="center"/>
      </w:pPr>
      <w:r>
        <w:t>РАЙОН, П. САДЫ ПРИДОНЬЯ, ДОЛ ИМ. ГУЛИ КОРОЛЕВОЙ &lt;1&gt;</w:t>
      </w:r>
    </w:p>
    <w:p w14:paraId="4407B388" w14:textId="77777777" w:rsidR="00A24A23" w:rsidRDefault="00A24A23">
      <w:pPr>
        <w:pStyle w:val="ConsPlusNormal"/>
        <w:jc w:val="both"/>
      </w:pPr>
    </w:p>
    <w:p w14:paraId="767F3E7F" w14:textId="77777777" w:rsidR="00A24A23" w:rsidRDefault="00A24A23">
      <w:pPr>
        <w:pStyle w:val="ConsPlusNormal"/>
        <w:ind w:firstLine="540"/>
        <w:jc w:val="both"/>
      </w:pPr>
      <w:r>
        <w:t>--------------------------------</w:t>
      </w:r>
    </w:p>
    <w:p w14:paraId="0A8D8307" w14:textId="77777777" w:rsidR="00A24A23" w:rsidRDefault="00A24A23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1E864CE" w14:textId="77777777" w:rsidR="00A24A23" w:rsidRDefault="00A24A23">
      <w:pPr>
        <w:pStyle w:val="ConsPlusNormal"/>
        <w:jc w:val="both"/>
      </w:pPr>
    </w:p>
    <w:p w14:paraId="7B7014B0" w14:textId="77777777" w:rsidR="00A24A23" w:rsidRDefault="00A24A23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Городищенский район, п. Сады Придонья, ДОЛ им. Гули Королевой, являются:</w:t>
      </w:r>
    </w:p>
    <w:p w14:paraId="15D6ACD6" w14:textId="77777777" w:rsidR="00A24A23" w:rsidRDefault="00A24A23">
      <w:pPr>
        <w:pStyle w:val="ConsPlusNormal"/>
        <w:spacing w:before="240"/>
        <w:ind w:firstLine="540"/>
        <w:jc w:val="both"/>
      </w:pPr>
      <w:r>
        <w:t>местоположение: Волгоградская область, Городищенский район, п. Сады Придонья, ДОЛ им. Гули Королевой, в границах земельного участка с кадастровым номером 34:03:020004:214;</w:t>
      </w:r>
    </w:p>
    <w:p w14:paraId="67B13BD2" w14:textId="77777777" w:rsidR="00A24A23" w:rsidRDefault="00A24A23">
      <w:pPr>
        <w:pStyle w:val="ConsPlusNormal"/>
        <w:spacing w:before="24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14:paraId="1550DC54" w14:textId="77777777" w:rsidR="00A24A23" w:rsidRDefault="00A24A23">
      <w:pPr>
        <w:pStyle w:val="ConsPlusNormal"/>
        <w:spacing w:before="240"/>
        <w:ind w:firstLine="540"/>
        <w:jc w:val="both"/>
      </w:pPr>
      <w:r>
        <w:t>объемно-пространственное решение: скульптурная композиция на постаменте;</w:t>
      </w:r>
    </w:p>
    <w:p w14:paraId="5A2151B7" w14:textId="77777777" w:rsidR="00A24A23" w:rsidRDefault="00A24A23">
      <w:pPr>
        <w:pStyle w:val="ConsPlusNormal"/>
        <w:spacing w:before="240"/>
        <w:ind w:firstLine="540"/>
        <w:jc w:val="both"/>
      </w:pPr>
      <w:r>
        <w:t>скульптурная композиция, состоящая из ростовой фигуры воина с автоматом на груди и каской в руке, стоящего у небольшого пирамидального обелиска с лавровым венком с лентой и с мемориальным текстом на его лицевой поверхности:</w:t>
      </w:r>
    </w:p>
    <w:p w14:paraId="4B48B318" w14:textId="77777777" w:rsidR="00A24A23" w:rsidRDefault="00A24A23">
      <w:pPr>
        <w:pStyle w:val="ConsPlusNormal"/>
        <w:jc w:val="both"/>
      </w:pPr>
    </w:p>
    <w:p w14:paraId="3F0B82D9" w14:textId="77777777" w:rsidR="00A24A23" w:rsidRDefault="00A24A23">
      <w:pPr>
        <w:pStyle w:val="ConsPlusNormal"/>
        <w:jc w:val="center"/>
      </w:pPr>
      <w:r>
        <w:t>"ВЕЧНАЯ</w:t>
      </w:r>
    </w:p>
    <w:p w14:paraId="37A7A496" w14:textId="77777777" w:rsidR="00A24A23" w:rsidRDefault="00A24A23">
      <w:pPr>
        <w:pStyle w:val="ConsPlusNormal"/>
        <w:jc w:val="center"/>
      </w:pPr>
      <w:r>
        <w:t>СЛАВА</w:t>
      </w:r>
    </w:p>
    <w:p w14:paraId="3561DB98" w14:textId="77777777" w:rsidR="00A24A23" w:rsidRDefault="00A24A23">
      <w:pPr>
        <w:pStyle w:val="ConsPlusNormal"/>
        <w:jc w:val="center"/>
      </w:pPr>
      <w:r>
        <w:t>ГЕРОЯМ</w:t>
      </w:r>
    </w:p>
    <w:p w14:paraId="06322C8A" w14:textId="77777777" w:rsidR="00A24A23" w:rsidRDefault="00A24A23">
      <w:pPr>
        <w:pStyle w:val="ConsPlusNormal"/>
        <w:jc w:val="center"/>
      </w:pPr>
      <w:r>
        <w:t>ПАВШИМ</w:t>
      </w:r>
    </w:p>
    <w:p w14:paraId="4DE36733" w14:textId="77777777" w:rsidR="00A24A23" w:rsidRDefault="00A24A23">
      <w:pPr>
        <w:pStyle w:val="ConsPlusNormal"/>
        <w:jc w:val="center"/>
      </w:pPr>
      <w:r>
        <w:t>В БОЯХ</w:t>
      </w:r>
    </w:p>
    <w:p w14:paraId="27FAEACB" w14:textId="77777777" w:rsidR="00A24A23" w:rsidRDefault="00A24A23">
      <w:pPr>
        <w:pStyle w:val="ConsPlusNormal"/>
        <w:jc w:val="center"/>
      </w:pPr>
      <w:r>
        <w:t>ЗА</w:t>
      </w:r>
    </w:p>
    <w:p w14:paraId="600E2A5D" w14:textId="77777777" w:rsidR="00A24A23" w:rsidRDefault="00A24A23">
      <w:pPr>
        <w:pStyle w:val="ConsPlusNormal"/>
        <w:jc w:val="center"/>
      </w:pPr>
      <w:r>
        <w:t>РОДИНУ".</w:t>
      </w:r>
    </w:p>
    <w:p w14:paraId="1A7C099B" w14:textId="77777777" w:rsidR="00A24A23" w:rsidRDefault="00A24A23">
      <w:pPr>
        <w:pStyle w:val="ConsPlusNormal"/>
        <w:jc w:val="both"/>
      </w:pPr>
    </w:p>
    <w:p w14:paraId="23892E4A" w14:textId="77777777" w:rsidR="00A24A23" w:rsidRDefault="00A24A23">
      <w:pPr>
        <w:pStyle w:val="ConsPlusNormal"/>
        <w:ind w:firstLine="540"/>
        <w:jc w:val="both"/>
      </w:pPr>
      <w:r>
        <w:t xml:space="preserve">Фотографическое </w:t>
      </w:r>
      <w:hyperlink w:anchor="P75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Городищенский район, п. Сады Придонья, ДОЛ им. Гули Королевой, приведено в приложении к настоящему предмету охраны.</w:t>
      </w:r>
    </w:p>
    <w:p w14:paraId="60C1A273" w14:textId="77777777" w:rsidR="00A24A23" w:rsidRDefault="00A24A23">
      <w:pPr>
        <w:pStyle w:val="ConsPlusNormal"/>
        <w:jc w:val="both"/>
      </w:pPr>
    </w:p>
    <w:p w14:paraId="7F82003F" w14:textId="77777777" w:rsidR="00A24A23" w:rsidRDefault="00A24A23">
      <w:pPr>
        <w:pStyle w:val="ConsPlusNormal"/>
        <w:jc w:val="both"/>
      </w:pPr>
    </w:p>
    <w:p w14:paraId="3950755C" w14:textId="77777777" w:rsidR="00A24A23" w:rsidRDefault="00A24A23">
      <w:pPr>
        <w:pStyle w:val="ConsPlusNormal"/>
        <w:jc w:val="both"/>
      </w:pPr>
    </w:p>
    <w:p w14:paraId="5EB329A7" w14:textId="77777777" w:rsidR="00A24A23" w:rsidRDefault="00A24A23">
      <w:pPr>
        <w:pStyle w:val="ConsPlusNormal"/>
        <w:jc w:val="both"/>
      </w:pPr>
    </w:p>
    <w:p w14:paraId="1A51E6B4" w14:textId="77777777" w:rsidR="00A24A23" w:rsidRDefault="00A24A23">
      <w:pPr>
        <w:pStyle w:val="ConsPlusNormal"/>
        <w:jc w:val="both"/>
      </w:pPr>
    </w:p>
    <w:p w14:paraId="530C449B" w14:textId="77777777" w:rsidR="00A24A23" w:rsidRDefault="00A24A23">
      <w:pPr>
        <w:pStyle w:val="ConsPlusNormal"/>
        <w:jc w:val="right"/>
        <w:outlineLvl w:val="1"/>
      </w:pPr>
      <w:r>
        <w:t>Приложение</w:t>
      </w:r>
    </w:p>
    <w:p w14:paraId="18B0D783" w14:textId="77777777" w:rsidR="00A24A23" w:rsidRDefault="00A24A23">
      <w:pPr>
        <w:pStyle w:val="ConsPlusNormal"/>
        <w:jc w:val="right"/>
      </w:pPr>
      <w:r>
        <w:t>к предмету охраны объекта</w:t>
      </w:r>
    </w:p>
    <w:p w14:paraId="534870F7" w14:textId="77777777" w:rsidR="00A24A23" w:rsidRDefault="00A24A23">
      <w:pPr>
        <w:pStyle w:val="ConsPlusNormal"/>
        <w:jc w:val="right"/>
      </w:pPr>
      <w:r>
        <w:t>культурного наследия</w:t>
      </w:r>
    </w:p>
    <w:p w14:paraId="1D228C4C" w14:textId="77777777" w:rsidR="00A24A23" w:rsidRDefault="00A24A23">
      <w:pPr>
        <w:pStyle w:val="ConsPlusNormal"/>
        <w:jc w:val="right"/>
      </w:pPr>
      <w:r>
        <w:t>регионального значения "Братская</w:t>
      </w:r>
    </w:p>
    <w:p w14:paraId="516D0DE9" w14:textId="77777777" w:rsidR="00A24A23" w:rsidRDefault="00A24A23">
      <w:pPr>
        <w:pStyle w:val="ConsPlusNormal"/>
        <w:jc w:val="right"/>
      </w:pPr>
      <w:r>
        <w:t>могила советских воинов, погибших</w:t>
      </w:r>
    </w:p>
    <w:p w14:paraId="5FBB765D" w14:textId="77777777" w:rsidR="00A24A23" w:rsidRDefault="00A24A23">
      <w:pPr>
        <w:pStyle w:val="ConsPlusNormal"/>
        <w:jc w:val="right"/>
      </w:pPr>
      <w:r>
        <w:t>в период Сталинградской битвы",</w:t>
      </w:r>
    </w:p>
    <w:p w14:paraId="35B8BC01" w14:textId="77777777" w:rsidR="00A24A23" w:rsidRDefault="00A24A23">
      <w:pPr>
        <w:pStyle w:val="ConsPlusNormal"/>
        <w:jc w:val="right"/>
      </w:pPr>
      <w:r>
        <w:t>расположенного по адресу</w:t>
      </w:r>
    </w:p>
    <w:p w14:paraId="0B1153A0" w14:textId="77777777" w:rsidR="00A24A23" w:rsidRDefault="00A24A23">
      <w:pPr>
        <w:pStyle w:val="ConsPlusNormal"/>
        <w:jc w:val="right"/>
      </w:pPr>
      <w:r>
        <w:t>(местонахождение):</w:t>
      </w:r>
    </w:p>
    <w:p w14:paraId="32C1CBC3" w14:textId="77777777" w:rsidR="00A24A23" w:rsidRDefault="00A24A23">
      <w:pPr>
        <w:pStyle w:val="ConsPlusNormal"/>
        <w:jc w:val="right"/>
      </w:pPr>
      <w:r>
        <w:t>Волгоградская область,</w:t>
      </w:r>
    </w:p>
    <w:p w14:paraId="4FB2B8E1" w14:textId="77777777" w:rsidR="00A24A23" w:rsidRDefault="00A24A23">
      <w:pPr>
        <w:pStyle w:val="ConsPlusNormal"/>
        <w:jc w:val="right"/>
      </w:pPr>
      <w:r>
        <w:t>Городищенский район,</w:t>
      </w:r>
    </w:p>
    <w:p w14:paraId="166B5CB1" w14:textId="77777777" w:rsidR="00A24A23" w:rsidRDefault="00A24A23">
      <w:pPr>
        <w:pStyle w:val="ConsPlusNormal"/>
        <w:jc w:val="right"/>
      </w:pPr>
      <w:r>
        <w:t>п. Сады Придонья,</w:t>
      </w:r>
    </w:p>
    <w:p w14:paraId="2FCFBAAF" w14:textId="77777777" w:rsidR="00A24A23" w:rsidRDefault="00A24A23">
      <w:pPr>
        <w:pStyle w:val="ConsPlusNormal"/>
        <w:jc w:val="right"/>
      </w:pPr>
      <w:r>
        <w:t>ДОЛ им. Гули Королевой</w:t>
      </w:r>
    </w:p>
    <w:p w14:paraId="4F3990E2" w14:textId="77777777" w:rsidR="00A24A23" w:rsidRDefault="00A24A23">
      <w:pPr>
        <w:pStyle w:val="ConsPlusNormal"/>
        <w:jc w:val="both"/>
      </w:pPr>
    </w:p>
    <w:p w14:paraId="6E78089D" w14:textId="77777777" w:rsidR="00A24A23" w:rsidRDefault="00A24A23">
      <w:pPr>
        <w:pStyle w:val="ConsPlusTitle"/>
        <w:jc w:val="center"/>
      </w:pPr>
      <w:bookmarkStart w:id="1" w:name="P75"/>
      <w:bookmarkEnd w:id="1"/>
      <w:r>
        <w:t>ФОТОГРАФИЧЕСКОЕ ИЗОБРАЖЕНИЕ ОБЪЕКТА КУЛЬТУРНОГО НАСЛЕДИЯ</w:t>
      </w:r>
    </w:p>
    <w:p w14:paraId="0DEF5910" w14:textId="77777777" w:rsidR="00A24A23" w:rsidRDefault="00A24A2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2386F30" w14:textId="77777777" w:rsidR="00A24A23" w:rsidRDefault="00A24A2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A0E5D01" w14:textId="77777777" w:rsidR="00A24A23" w:rsidRDefault="00A24A23">
      <w:pPr>
        <w:pStyle w:val="ConsPlusTitle"/>
        <w:jc w:val="center"/>
      </w:pPr>
      <w:r>
        <w:t>ПО АДРЕСУ (МЕСТОНАХОЖДЕНИЕ): ВОЛГОГРАДСКАЯ ОБЛАСТЬ,</w:t>
      </w:r>
    </w:p>
    <w:p w14:paraId="5412BDAA" w14:textId="77777777" w:rsidR="00A24A23" w:rsidRDefault="00A24A23">
      <w:pPr>
        <w:pStyle w:val="ConsPlusTitle"/>
        <w:jc w:val="center"/>
      </w:pPr>
      <w:r>
        <w:t>ГОРОДИЩЕНСКИЙ РАЙОН, П. САДЫ ПРИДОНЬЯ,</w:t>
      </w:r>
    </w:p>
    <w:p w14:paraId="6E02F57A" w14:textId="77777777" w:rsidR="00A24A23" w:rsidRDefault="00A24A23">
      <w:pPr>
        <w:pStyle w:val="ConsPlusTitle"/>
        <w:jc w:val="center"/>
      </w:pPr>
      <w:r>
        <w:t>ДОЛ ИМ. ГУЛИ КОРОЛЕВОЙ</w:t>
      </w:r>
    </w:p>
    <w:p w14:paraId="0290378B" w14:textId="77777777" w:rsidR="00A24A23" w:rsidRDefault="00A24A23">
      <w:pPr>
        <w:pStyle w:val="ConsPlusNormal"/>
        <w:jc w:val="both"/>
      </w:pPr>
    </w:p>
    <w:p w14:paraId="71AF8A76" w14:textId="77777777" w:rsidR="00A24A23" w:rsidRDefault="00A24A23">
      <w:pPr>
        <w:pStyle w:val="ConsPlusNormal"/>
        <w:jc w:val="center"/>
      </w:pPr>
      <w:r>
        <w:rPr>
          <w:noProof/>
          <w:position w:val="-243"/>
        </w:rPr>
        <w:drawing>
          <wp:inline distT="0" distB="0" distL="0" distR="0" wp14:anchorId="057ED215" wp14:editId="6D4E1C82">
            <wp:extent cx="4323715" cy="32410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FCF32" w14:textId="77777777" w:rsidR="00A24A23" w:rsidRDefault="00A24A23">
      <w:pPr>
        <w:pStyle w:val="ConsPlusNormal"/>
        <w:jc w:val="both"/>
      </w:pPr>
    </w:p>
    <w:p w14:paraId="549CAB85" w14:textId="77777777" w:rsidR="00A24A23" w:rsidRDefault="00A24A23">
      <w:pPr>
        <w:pStyle w:val="ConsPlusNormal"/>
        <w:jc w:val="both"/>
      </w:pPr>
    </w:p>
    <w:p w14:paraId="196CFEFC" w14:textId="77777777" w:rsidR="00A24A23" w:rsidRDefault="00A24A2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B50384B" w14:textId="77777777" w:rsidR="00A24A23" w:rsidRDefault="00A24A23"/>
    <w:sectPr w:rsidR="00A24A23" w:rsidSect="00A24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A23"/>
    <w:rsid w:val="00A24A23"/>
    <w:rsid w:val="00FB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FB9E3"/>
  <w15:chartTrackingRefBased/>
  <w15:docId w15:val="{0EB9235C-D7D5-4FC5-A1AB-928903CF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4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4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A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4A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4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4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4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4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4A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4A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4A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4A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4A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4A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4A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4A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4A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4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4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4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4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4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4A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4A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4A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4A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4A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4A2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24A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24A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24A2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44A30BE09417129BA2E9E7E28822FDE891ABBEF22395E24A0E1E6EC54F0785F66BE31C3E408949A59869FD3492CA4CCDF135A5260E9BF16FFF48012S5I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4A30BE09417129BA2E80733EEE70DB8B11E7E422315575FAB4E0BB0BA07E0A26FE3796A74C999A598DCB830D72FD9D9D58575B78F5BF1DSEI4L" TargetMode="External"/><Relationship Id="rId5" Type="http://schemas.openxmlformats.org/officeDocument/2006/relationships/hyperlink" Target="consultantplus://offline/ref=C44A30BE09417129BA2E80733EEE70DB8D18E6E329315575FAB4E0BB0BA07E0A34FE6F9AA74A879B50989DD24BS2I2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2025-09-06T11:08:00Z</dcterms:created>
  <dcterms:modified xsi:type="dcterms:W3CDTF">2025-09-06T11:08:00Z</dcterms:modified>
</cp:coreProperties>
</file>