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AD1BB" w14:textId="77777777" w:rsidR="00B640B7" w:rsidRDefault="00B640B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45CCB40C" w14:textId="77777777" w:rsidR="00B640B7" w:rsidRDefault="00B640B7">
      <w:pPr>
        <w:pStyle w:val="ConsPlusNormal"/>
        <w:jc w:val="both"/>
        <w:outlineLvl w:val="0"/>
      </w:pPr>
    </w:p>
    <w:p w14:paraId="59240447" w14:textId="77777777" w:rsidR="00B640B7" w:rsidRDefault="00B640B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5C5026A" w14:textId="77777777" w:rsidR="00B640B7" w:rsidRDefault="00B640B7">
      <w:pPr>
        <w:pStyle w:val="ConsPlusTitle"/>
        <w:jc w:val="center"/>
      </w:pPr>
      <w:r>
        <w:t>КУЛЬТУРНОГО НАСЛЕДИЯ ВОЛГОГРАДСКОЙ ОБЛАСТИ</w:t>
      </w:r>
    </w:p>
    <w:p w14:paraId="01FA888F" w14:textId="77777777" w:rsidR="00B640B7" w:rsidRDefault="00B640B7">
      <w:pPr>
        <w:pStyle w:val="ConsPlusTitle"/>
        <w:jc w:val="both"/>
      </w:pPr>
    </w:p>
    <w:p w14:paraId="03558695" w14:textId="77777777" w:rsidR="00B640B7" w:rsidRDefault="00B640B7">
      <w:pPr>
        <w:pStyle w:val="ConsPlusTitle"/>
        <w:jc w:val="center"/>
      </w:pPr>
      <w:r>
        <w:t>ПРИКАЗ</w:t>
      </w:r>
    </w:p>
    <w:p w14:paraId="0318B131" w14:textId="77777777" w:rsidR="00B640B7" w:rsidRDefault="00B640B7">
      <w:pPr>
        <w:pStyle w:val="ConsPlusTitle"/>
        <w:jc w:val="center"/>
      </w:pPr>
      <w:r>
        <w:t>от 11 июля 2023 г. N 308</w:t>
      </w:r>
    </w:p>
    <w:p w14:paraId="65524B9B" w14:textId="77777777" w:rsidR="00B640B7" w:rsidRDefault="00B640B7">
      <w:pPr>
        <w:pStyle w:val="ConsPlusTitle"/>
        <w:jc w:val="both"/>
      </w:pPr>
    </w:p>
    <w:p w14:paraId="212B7555" w14:textId="77777777" w:rsidR="00B640B7" w:rsidRDefault="00B640B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B411074" w14:textId="77777777" w:rsidR="00B640B7" w:rsidRDefault="00B640B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A20EC10" w14:textId="77777777" w:rsidR="00B640B7" w:rsidRDefault="00B640B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C0CE4F3" w14:textId="77777777" w:rsidR="00B640B7" w:rsidRDefault="00B640B7">
      <w:pPr>
        <w:pStyle w:val="ConsPlusTitle"/>
        <w:jc w:val="center"/>
      </w:pPr>
      <w:r>
        <w:t>ПО АДРЕСУ: ВОЛГОГРАДСКАЯ ОБЛАСТЬ, ИЛОВЛИНСКИЙ РАЙОН, ХУТОР</w:t>
      </w:r>
    </w:p>
    <w:p w14:paraId="25B80E87" w14:textId="77777777" w:rsidR="00B640B7" w:rsidRDefault="00B640B7">
      <w:pPr>
        <w:pStyle w:val="ConsPlusTitle"/>
        <w:jc w:val="center"/>
      </w:pPr>
      <w:r>
        <w:t>ЖЕЛТУХИН АВИЛОВСКОГО СЕЛЬСКОГО ПОСЕЛЕНИЯ, ПЕРЕУЛОК</w:t>
      </w:r>
    </w:p>
    <w:p w14:paraId="21121920" w14:textId="77777777" w:rsidR="00B640B7" w:rsidRDefault="00B640B7">
      <w:pPr>
        <w:pStyle w:val="ConsPlusTitle"/>
        <w:jc w:val="center"/>
      </w:pPr>
      <w:r>
        <w:t>КЛУБНЫЙ 4, ПЛОЩАДЬ ПЕРЕД КЛУБОМ</w:t>
      </w:r>
    </w:p>
    <w:p w14:paraId="4E5AB06C" w14:textId="77777777" w:rsidR="00B640B7" w:rsidRDefault="00B640B7">
      <w:pPr>
        <w:pStyle w:val="ConsPlusNormal"/>
        <w:jc w:val="both"/>
      </w:pPr>
    </w:p>
    <w:p w14:paraId="082F0A3C" w14:textId="77777777" w:rsidR="00B640B7" w:rsidRDefault="00B640B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FA861F6" w14:textId="77777777" w:rsidR="00B640B7" w:rsidRDefault="00B640B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хутор Желтухин Авиловского сельского поселения, переулок Клубный 4, площадь перед клубом.</w:t>
      </w:r>
    </w:p>
    <w:p w14:paraId="49C2DCC1" w14:textId="77777777" w:rsidR="00B640B7" w:rsidRDefault="00B640B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39BAF67" w14:textId="77777777" w:rsidR="00B640B7" w:rsidRDefault="00B640B7">
      <w:pPr>
        <w:pStyle w:val="ConsPlusNormal"/>
        <w:jc w:val="both"/>
      </w:pPr>
    </w:p>
    <w:p w14:paraId="16A4F3B6" w14:textId="77777777" w:rsidR="00B640B7" w:rsidRDefault="00B640B7">
      <w:pPr>
        <w:pStyle w:val="ConsPlusNormal"/>
        <w:jc w:val="right"/>
      </w:pPr>
      <w:r>
        <w:t>Председатель комитета</w:t>
      </w:r>
    </w:p>
    <w:p w14:paraId="5126592B" w14:textId="77777777" w:rsidR="00B640B7" w:rsidRDefault="00B640B7">
      <w:pPr>
        <w:pStyle w:val="ConsPlusNormal"/>
        <w:jc w:val="right"/>
      </w:pPr>
      <w:r>
        <w:t>А.Ю.БАЖЕНОВ</w:t>
      </w:r>
    </w:p>
    <w:p w14:paraId="4737AE79" w14:textId="77777777" w:rsidR="00B640B7" w:rsidRDefault="00B640B7">
      <w:pPr>
        <w:pStyle w:val="ConsPlusNormal"/>
        <w:jc w:val="both"/>
      </w:pPr>
    </w:p>
    <w:p w14:paraId="3E2D285B" w14:textId="77777777" w:rsidR="00B640B7" w:rsidRDefault="00B640B7">
      <w:pPr>
        <w:pStyle w:val="ConsPlusNormal"/>
        <w:jc w:val="both"/>
      </w:pPr>
    </w:p>
    <w:p w14:paraId="65720113" w14:textId="77777777" w:rsidR="00B640B7" w:rsidRDefault="00B640B7">
      <w:pPr>
        <w:pStyle w:val="ConsPlusNormal"/>
        <w:jc w:val="both"/>
      </w:pPr>
    </w:p>
    <w:p w14:paraId="61A023D2" w14:textId="77777777" w:rsidR="00B640B7" w:rsidRDefault="00B640B7">
      <w:pPr>
        <w:pStyle w:val="ConsPlusNormal"/>
        <w:jc w:val="both"/>
      </w:pPr>
    </w:p>
    <w:p w14:paraId="578B1B09" w14:textId="77777777" w:rsidR="00B640B7" w:rsidRDefault="00B640B7">
      <w:pPr>
        <w:pStyle w:val="ConsPlusNormal"/>
        <w:jc w:val="both"/>
      </w:pPr>
    </w:p>
    <w:p w14:paraId="0E9909C1" w14:textId="77777777" w:rsidR="00B640B7" w:rsidRDefault="00B640B7">
      <w:pPr>
        <w:pStyle w:val="ConsPlusNormal"/>
        <w:jc w:val="right"/>
        <w:outlineLvl w:val="0"/>
      </w:pPr>
      <w:r>
        <w:t>Утвержден</w:t>
      </w:r>
    </w:p>
    <w:p w14:paraId="2017F0A8" w14:textId="77777777" w:rsidR="00B640B7" w:rsidRDefault="00B640B7">
      <w:pPr>
        <w:pStyle w:val="ConsPlusNormal"/>
        <w:jc w:val="right"/>
      </w:pPr>
      <w:r>
        <w:t>приказом</w:t>
      </w:r>
    </w:p>
    <w:p w14:paraId="517811B5" w14:textId="77777777" w:rsidR="00B640B7" w:rsidRDefault="00B640B7">
      <w:pPr>
        <w:pStyle w:val="ConsPlusNormal"/>
        <w:jc w:val="right"/>
      </w:pPr>
      <w:r>
        <w:t>комитета государственной</w:t>
      </w:r>
    </w:p>
    <w:p w14:paraId="064C1AD5" w14:textId="77777777" w:rsidR="00B640B7" w:rsidRDefault="00B640B7">
      <w:pPr>
        <w:pStyle w:val="ConsPlusNormal"/>
        <w:jc w:val="right"/>
      </w:pPr>
      <w:r>
        <w:t>охраны объектов</w:t>
      </w:r>
    </w:p>
    <w:p w14:paraId="30AE1B32" w14:textId="77777777" w:rsidR="00B640B7" w:rsidRDefault="00B640B7">
      <w:pPr>
        <w:pStyle w:val="ConsPlusNormal"/>
        <w:jc w:val="right"/>
      </w:pPr>
      <w:r>
        <w:t>культурного наследия</w:t>
      </w:r>
    </w:p>
    <w:p w14:paraId="22562163" w14:textId="77777777" w:rsidR="00B640B7" w:rsidRDefault="00B640B7">
      <w:pPr>
        <w:pStyle w:val="ConsPlusNormal"/>
        <w:jc w:val="right"/>
      </w:pPr>
      <w:r>
        <w:t>Волгоградской области</w:t>
      </w:r>
    </w:p>
    <w:p w14:paraId="5D4B8CBC" w14:textId="77777777" w:rsidR="00B640B7" w:rsidRDefault="00B640B7">
      <w:pPr>
        <w:pStyle w:val="ConsPlusNormal"/>
        <w:jc w:val="right"/>
      </w:pPr>
      <w:r>
        <w:t>от 11 июля 2023 г. N 308</w:t>
      </w:r>
    </w:p>
    <w:p w14:paraId="3662E3DC" w14:textId="77777777" w:rsidR="00B640B7" w:rsidRDefault="00B640B7">
      <w:pPr>
        <w:pStyle w:val="ConsPlusNormal"/>
        <w:jc w:val="both"/>
      </w:pPr>
    </w:p>
    <w:p w14:paraId="0ACC476A" w14:textId="77777777" w:rsidR="00B640B7" w:rsidRDefault="00B640B7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59DC74D7" w14:textId="77777777" w:rsidR="00B640B7" w:rsidRDefault="00B640B7">
      <w:pPr>
        <w:pStyle w:val="ConsPlusTitle"/>
        <w:jc w:val="center"/>
      </w:pPr>
      <w:r>
        <w:t>ЗНАЧЕНИЯ "БРАТСКАЯ МОГИЛА СОВЕТСКИХ ВОИНОВ, ПОГИБШИХ</w:t>
      </w:r>
    </w:p>
    <w:p w14:paraId="797B32F2" w14:textId="77777777" w:rsidR="00B640B7" w:rsidRDefault="00B640B7">
      <w:pPr>
        <w:pStyle w:val="ConsPlusTitle"/>
        <w:jc w:val="center"/>
      </w:pPr>
      <w:r>
        <w:t>В ПЕРИОД СТАЛИНГРАДСКОЙ БИТВЫ", РАСПОЛОЖЕННОГО ПО АДРЕСУ:</w:t>
      </w:r>
    </w:p>
    <w:p w14:paraId="065E5BC3" w14:textId="77777777" w:rsidR="00B640B7" w:rsidRDefault="00B640B7">
      <w:pPr>
        <w:pStyle w:val="ConsPlusTitle"/>
        <w:jc w:val="center"/>
      </w:pPr>
      <w:r>
        <w:t>ВОЛГОГРАДСКАЯ ОБЛАСТЬ, ИЛОВЛИНСКИЙ РАЙОН, ХУТОР ЖЕЛТУХИН</w:t>
      </w:r>
    </w:p>
    <w:p w14:paraId="6CF30667" w14:textId="77777777" w:rsidR="00B640B7" w:rsidRDefault="00B640B7">
      <w:pPr>
        <w:pStyle w:val="ConsPlusTitle"/>
        <w:jc w:val="center"/>
      </w:pPr>
      <w:r>
        <w:lastRenderedPageBreak/>
        <w:t>АВИЛОВСКОГО СЕЛЬСКОГО ПОСЕЛЕНИЯ, ПЕРЕУЛОК КЛУБНЫЙ 4,</w:t>
      </w:r>
    </w:p>
    <w:p w14:paraId="424990F5" w14:textId="77777777" w:rsidR="00B640B7" w:rsidRDefault="00B640B7">
      <w:pPr>
        <w:pStyle w:val="ConsPlusTitle"/>
        <w:jc w:val="center"/>
      </w:pPr>
      <w:r>
        <w:t>ПЛОЩАДЬ ПЕРЕД КЛУБОМ</w:t>
      </w:r>
    </w:p>
    <w:p w14:paraId="1B4AE471" w14:textId="77777777" w:rsidR="00B640B7" w:rsidRDefault="00B640B7">
      <w:pPr>
        <w:pStyle w:val="ConsPlusNormal"/>
        <w:jc w:val="both"/>
      </w:pPr>
    </w:p>
    <w:p w14:paraId="232A89EF" w14:textId="77777777" w:rsidR="00B640B7" w:rsidRDefault="00B640B7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хутор Желтухин Авиловского сельского поселения, переулок Клубный 4, площадь перед клубом, являются:</w:t>
      </w:r>
    </w:p>
    <w:p w14:paraId="31FA6938" w14:textId="77777777" w:rsidR="00B640B7" w:rsidRDefault="00B640B7">
      <w:pPr>
        <w:pStyle w:val="ConsPlusNormal"/>
        <w:spacing w:before="220"/>
        <w:ind w:firstLine="540"/>
        <w:jc w:val="both"/>
      </w:pPr>
      <w:r>
        <w:t>местоположение: Волгоградская область, Иловлинский район, хутор Желтухин Авиловского сельского поселения, переулок Клубный 4, площадь перед клубом;</w:t>
      </w:r>
    </w:p>
    <w:p w14:paraId="6EA3698D" w14:textId="77777777" w:rsidR="00B640B7" w:rsidRDefault="00B640B7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14:paraId="0E1528C2" w14:textId="77777777" w:rsidR="00B640B7" w:rsidRDefault="00B640B7">
      <w:pPr>
        <w:pStyle w:val="ConsPlusNormal"/>
        <w:spacing w:before="220"/>
        <w:ind w:firstLine="540"/>
        <w:jc w:val="both"/>
      </w:pPr>
      <w:r>
        <w:t>объемно-пространственное решение: двухчастная стела, состоящая из вертикального и горизонтального элементов, примыкающих друг к другу, на прямоугольном в плане двухступенчатом основании;</w:t>
      </w:r>
    </w:p>
    <w:p w14:paraId="5CC9488E" w14:textId="77777777" w:rsidR="00B640B7" w:rsidRDefault="00B640B7">
      <w:pPr>
        <w:pStyle w:val="ConsPlusNormal"/>
        <w:spacing w:before="220"/>
        <w:ind w:firstLine="540"/>
        <w:jc w:val="both"/>
      </w:pPr>
      <w:r>
        <w:t>стела:</w:t>
      </w:r>
    </w:p>
    <w:p w14:paraId="30F164A0" w14:textId="77777777" w:rsidR="00B640B7" w:rsidRDefault="00B640B7">
      <w:pPr>
        <w:pStyle w:val="ConsPlusNormal"/>
        <w:spacing w:before="220"/>
        <w:ind w:firstLine="540"/>
        <w:jc w:val="both"/>
      </w:pPr>
      <w:r>
        <w:t>прямоугольный в плане вертикальный элемент с контррельефным изображением звезды и мемориальными досками с именами павших защитников Отечества на лицевой поверхности;</w:t>
      </w:r>
    </w:p>
    <w:p w14:paraId="37AE1D53" w14:textId="77777777" w:rsidR="00B640B7" w:rsidRDefault="00B640B7">
      <w:pPr>
        <w:pStyle w:val="ConsPlusNormal"/>
        <w:spacing w:before="220"/>
        <w:ind w:firstLine="540"/>
        <w:jc w:val="both"/>
      </w:pPr>
      <w:r>
        <w:t>прямоугольный в плане горизонтальный элемент с профилированной кромкой, барельефом в виде лавровой ветви на верхней поверхности, переходящим на вертикальный элемент, и мемориальной доской из натурального камня с текстом мемориальной надписи на лицевой поверхности:</w:t>
      </w:r>
    </w:p>
    <w:p w14:paraId="2DA7D2C5" w14:textId="77777777" w:rsidR="00B640B7" w:rsidRDefault="00B640B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B640B7" w14:paraId="11D9D484" w14:textId="77777777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1A4D8C56" w14:textId="77777777" w:rsidR="00B640B7" w:rsidRDefault="00B640B7">
            <w:pPr>
              <w:pStyle w:val="ConsPlusNormal"/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2C0D7EA2" w14:textId="77777777" w:rsidR="00B640B7" w:rsidRDefault="00B640B7">
            <w:pPr>
              <w:pStyle w:val="ConsPlusNormal"/>
            </w:pPr>
            <w:r>
              <w:t>"Время придет - рассеется дым,</w:t>
            </w:r>
          </w:p>
          <w:p w14:paraId="1CBFD9F5" w14:textId="77777777" w:rsidR="00B640B7" w:rsidRDefault="00B640B7">
            <w:pPr>
              <w:pStyle w:val="ConsPlusNormal"/>
            </w:pPr>
            <w:r>
              <w:t>Смолкнет военный гром.</w:t>
            </w:r>
          </w:p>
          <w:p w14:paraId="07193BF6" w14:textId="77777777" w:rsidR="00B640B7" w:rsidRDefault="00B640B7">
            <w:pPr>
              <w:pStyle w:val="ConsPlusNormal"/>
            </w:pPr>
            <w:r>
              <w:t>Шапку снимая при встрече с ним,</w:t>
            </w:r>
          </w:p>
          <w:p w14:paraId="6E1E096E" w14:textId="77777777" w:rsidR="00B640B7" w:rsidRDefault="00B640B7">
            <w:pPr>
              <w:pStyle w:val="ConsPlusNormal"/>
            </w:pPr>
            <w:r>
              <w:t>Скажет народ о нем:</w:t>
            </w:r>
          </w:p>
          <w:p w14:paraId="115CC297" w14:textId="77777777" w:rsidR="00B640B7" w:rsidRDefault="00B640B7">
            <w:pPr>
              <w:pStyle w:val="ConsPlusNormal"/>
            </w:pPr>
            <w:proofErr w:type="gramStart"/>
            <w:r>
              <w:t>- Это</w:t>
            </w:r>
            <w:proofErr w:type="gramEnd"/>
            <w:r>
              <w:t xml:space="preserve"> железный русский солдат -</w:t>
            </w:r>
          </w:p>
          <w:p w14:paraId="2EA1D7A0" w14:textId="77777777" w:rsidR="00B640B7" w:rsidRDefault="00B640B7">
            <w:pPr>
              <w:pStyle w:val="ConsPlusNormal"/>
            </w:pPr>
            <w:r>
              <w:t>Он защищал Сталинград!".</w:t>
            </w:r>
          </w:p>
        </w:tc>
      </w:tr>
    </w:tbl>
    <w:p w14:paraId="6CBA990D" w14:textId="77777777" w:rsidR="00B640B7" w:rsidRDefault="00B640B7">
      <w:pPr>
        <w:pStyle w:val="ConsPlusNormal"/>
        <w:jc w:val="both"/>
      </w:pPr>
    </w:p>
    <w:p w14:paraId="4D8E8467" w14:textId="77777777" w:rsidR="00B640B7" w:rsidRDefault="00B640B7">
      <w:pPr>
        <w:pStyle w:val="ConsPlusNormal"/>
        <w:ind w:firstLine="540"/>
        <w:jc w:val="both"/>
      </w:pPr>
      <w:r>
        <w:t xml:space="preserve">Фотографическое </w:t>
      </w:r>
      <w:hyperlink w:anchor="P76" w:history="1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хутор Желтухин Авиловского сельского поселения, переулок Клубный 4, площадь перед клубом, приведено в приложении к настоящему предмету охраны.</w:t>
      </w:r>
    </w:p>
    <w:p w14:paraId="6F7A46D8" w14:textId="77777777" w:rsidR="00B640B7" w:rsidRDefault="00B640B7">
      <w:pPr>
        <w:pStyle w:val="ConsPlusNormal"/>
        <w:jc w:val="both"/>
      </w:pPr>
    </w:p>
    <w:p w14:paraId="40FCCE18" w14:textId="77777777" w:rsidR="00B640B7" w:rsidRDefault="00B640B7">
      <w:pPr>
        <w:pStyle w:val="ConsPlusNormal"/>
        <w:jc w:val="both"/>
      </w:pPr>
    </w:p>
    <w:p w14:paraId="3D7B51D9" w14:textId="77777777" w:rsidR="00B640B7" w:rsidRDefault="00B640B7">
      <w:pPr>
        <w:pStyle w:val="ConsPlusNormal"/>
        <w:jc w:val="both"/>
      </w:pPr>
    </w:p>
    <w:p w14:paraId="3EFFD796" w14:textId="77777777" w:rsidR="00B640B7" w:rsidRDefault="00B640B7">
      <w:pPr>
        <w:pStyle w:val="ConsPlusNormal"/>
        <w:jc w:val="both"/>
      </w:pPr>
    </w:p>
    <w:p w14:paraId="77FE6297" w14:textId="77777777" w:rsidR="00B640B7" w:rsidRDefault="00B640B7">
      <w:pPr>
        <w:pStyle w:val="ConsPlusNormal"/>
        <w:jc w:val="both"/>
      </w:pPr>
    </w:p>
    <w:p w14:paraId="75193789" w14:textId="77777777" w:rsidR="00B640B7" w:rsidRDefault="00B640B7">
      <w:pPr>
        <w:pStyle w:val="ConsPlusNormal"/>
        <w:jc w:val="right"/>
        <w:outlineLvl w:val="1"/>
      </w:pPr>
      <w:r>
        <w:t>Приложение</w:t>
      </w:r>
    </w:p>
    <w:p w14:paraId="63746633" w14:textId="77777777" w:rsidR="00B640B7" w:rsidRDefault="00B640B7">
      <w:pPr>
        <w:pStyle w:val="ConsPlusNormal"/>
        <w:jc w:val="right"/>
      </w:pPr>
      <w:r>
        <w:t>к предмету охраны объекта</w:t>
      </w:r>
    </w:p>
    <w:p w14:paraId="03818DDE" w14:textId="77777777" w:rsidR="00B640B7" w:rsidRDefault="00B640B7">
      <w:pPr>
        <w:pStyle w:val="ConsPlusNormal"/>
        <w:jc w:val="right"/>
      </w:pPr>
      <w:r>
        <w:t>культурного наследия</w:t>
      </w:r>
    </w:p>
    <w:p w14:paraId="1C2C413C" w14:textId="77777777" w:rsidR="00B640B7" w:rsidRDefault="00B640B7">
      <w:pPr>
        <w:pStyle w:val="ConsPlusNormal"/>
        <w:jc w:val="right"/>
      </w:pPr>
      <w:r>
        <w:t>регионального значения</w:t>
      </w:r>
    </w:p>
    <w:p w14:paraId="68CF6E7D" w14:textId="77777777" w:rsidR="00B640B7" w:rsidRDefault="00B640B7">
      <w:pPr>
        <w:pStyle w:val="ConsPlusNormal"/>
        <w:jc w:val="right"/>
      </w:pPr>
      <w:r>
        <w:t>"Братская могила советских</w:t>
      </w:r>
    </w:p>
    <w:p w14:paraId="78CEAD7D" w14:textId="77777777" w:rsidR="00B640B7" w:rsidRDefault="00B640B7">
      <w:pPr>
        <w:pStyle w:val="ConsPlusNormal"/>
        <w:jc w:val="right"/>
      </w:pPr>
      <w:r>
        <w:t>воинов, погибших в период</w:t>
      </w:r>
    </w:p>
    <w:p w14:paraId="2BE28CD2" w14:textId="77777777" w:rsidR="00B640B7" w:rsidRDefault="00B640B7">
      <w:pPr>
        <w:pStyle w:val="ConsPlusNormal"/>
        <w:jc w:val="right"/>
      </w:pPr>
      <w:r>
        <w:t>Сталинградской битвы",</w:t>
      </w:r>
    </w:p>
    <w:p w14:paraId="2D412A3C" w14:textId="77777777" w:rsidR="00B640B7" w:rsidRDefault="00B640B7">
      <w:pPr>
        <w:pStyle w:val="ConsPlusNormal"/>
        <w:jc w:val="right"/>
      </w:pPr>
      <w:r>
        <w:t>расположенного по адресу:</w:t>
      </w:r>
    </w:p>
    <w:p w14:paraId="37FE0063" w14:textId="77777777" w:rsidR="00B640B7" w:rsidRDefault="00B640B7">
      <w:pPr>
        <w:pStyle w:val="ConsPlusNormal"/>
        <w:jc w:val="right"/>
      </w:pPr>
      <w:r>
        <w:t>Волгоградская область,</w:t>
      </w:r>
    </w:p>
    <w:p w14:paraId="26619F79" w14:textId="77777777" w:rsidR="00B640B7" w:rsidRDefault="00B640B7">
      <w:pPr>
        <w:pStyle w:val="ConsPlusNormal"/>
        <w:jc w:val="right"/>
      </w:pPr>
      <w:r>
        <w:lastRenderedPageBreak/>
        <w:t>Иловлинский район, хутор</w:t>
      </w:r>
    </w:p>
    <w:p w14:paraId="0A2F9FB4" w14:textId="77777777" w:rsidR="00B640B7" w:rsidRDefault="00B640B7">
      <w:pPr>
        <w:pStyle w:val="ConsPlusNormal"/>
        <w:jc w:val="right"/>
      </w:pPr>
      <w:r>
        <w:t>Желтухин Авиловского сельского</w:t>
      </w:r>
    </w:p>
    <w:p w14:paraId="600E7F73" w14:textId="77777777" w:rsidR="00B640B7" w:rsidRDefault="00B640B7">
      <w:pPr>
        <w:pStyle w:val="ConsPlusNormal"/>
        <w:jc w:val="right"/>
      </w:pPr>
      <w:r>
        <w:t>поселения, переулок Клубный 4,</w:t>
      </w:r>
    </w:p>
    <w:p w14:paraId="273C4E6C" w14:textId="77777777" w:rsidR="00B640B7" w:rsidRDefault="00B640B7">
      <w:pPr>
        <w:pStyle w:val="ConsPlusNormal"/>
        <w:jc w:val="right"/>
      </w:pPr>
      <w:r>
        <w:t>площадь перед клубом</w:t>
      </w:r>
    </w:p>
    <w:p w14:paraId="4F995170" w14:textId="77777777" w:rsidR="00B640B7" w:rsidRDefault="00B640B7">
      <w:pPr>
        <w:pStyle w:val="ConsPlusNormal"/>
        <w:jc w:val="both"/>
      </w:pPr>
    </w:p>
    <w:p w14:paraId="47D6051D" w14:textId="77777777" w:rsidR="00B640B7" w:rsidRDefault="00B640B7">
      <w:pPr>
        <w:pStyle w:val="ConsPlusTitle"/>
        <w:jc w:val="center"/>
      </w:pPr>
      <w:bookmarkStart w:id="1" w:name="P76"/>
      <w:bookmarkEnd w:id="1"/>
      <w:r>
        <w:t>ФОТОГРАФИЧЕСКОЕ ИЗОБРАЖЕНИЕ ОБЪЕКТА КУЛЬТУРНОГО НАСЛЕДИЯ</w:t>
      </w:r>
    </w:p>
    <w:p w14:paraId="788EF1B0" w14:textId="77777777" w:rsidR="00B640B7" w:rsidRDefault="00B640B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EDAEA12" w14:textId="77777777" w:rsidR="00B640B7" w:rsidRDefault="00B640B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F527534" w14:textId="77777777" w:rsidR="00B640B7" w:rsidRDefault="00B640B7">
      <w:pPr>
        <w:pStyle w:val="ConsPlusTitle"/>
        <w:jc w:val="center"/>
      </w:pPr>
      <w:r>
        <w:t>ПО АДРЕСУ: ВОЛГОГРАДСКАЯ ОБЛАСТЬ, ИЛОВЛИНСКИЙ РАЙОН, ХУТОР</w:t>
      </w:r>
    </w:p>
    <w:p w14:paraId="29671C5E" w14:textId="77777777" w:rsidR="00B640B7" w:rsidRDefault="00B640B7">
      <w:pPr>
        <w:pStyle w:val="ConsPlusTitle"/>
        <w:jc w:val="center"/>
      </w:pPr>
      <w:r>
        <w:t>ЖЕЛТУХИН АВИЛОВСКОГО СЕЛЬСКОГО ПОСЕЛЕНИЯ, ПЕРЕУЛОК КЛУБНЫЙ</w:t>
      </w:r>
    </w:p>
    <w:p w14:paraId="73B7F8C5" w14:textId="77777777" w:rsidR="00B640B7" w:rsidRDefault="00B640B7">
      <w:pPr>
        <w:pStyle w:val="ConsPlusTitle"/>
        <w:jc w:val="center"/>
      </w:pPr>
      <w:r>
        <w:t>4, ПЛОЩАДЬ ПЕРЕД КЛУБОМ</w:t>
      </w:r>
    </w:p>
    <w:p w14:paraId="73CF875D" w14:textId="77777777" w:rsidR="00B640B7" w:rsidRDefault="00B640B7">
      <w:pPr>
        <w:pStyle w:val="ConsPlusNormal"/>
        <w:jc w:val="both"/>
      </w:pPr>
    </w:p>
    <w:p w14:paraId="7B88E6E7" w14:textId="77777777" w:rsidR="00B640B7" w:rsidRDefault="00B640B7">
      <w:pPr>
        <w:pStyle w:val="ConsPlusNormal"/>
        <w:jc w:val="center"/>
      </w:pPr>
      <w:r w:rsidRPr="00F34E19">
        <w:rPr>
          <w:position w:val="-404"/>
        </w:rPr>
        <w:pict w14:anchorId="794321F6">
          <v:shape id="_x0000_i1025" style="width:436.5pt;height:415.5pt" coordsize="" o:spt="100" adj="0,,0" path="" filled="f" stroked="f">
            <v:stroke joinstyle="miter"/>
            <v:imagedata r:id="rId8" o:title="base_23732_266413_32768"/>
            <v:formulas/>
            <v:path o:connecttype="segments"/>
          </v:shape>
        </w:pict>
      </w:r>
    </w:p>
    <w:p w14:paraId="4E0F3051" w14:textId="77777777" w:rsidR="00B640B7" w:rsidRDefault="00B640B7">
      <w:pPr>
        <w:pStyle w:val="ConsPlusNormal"/>
        <w:jc w:val="both"/>
      </w:pPr>
    </w:p>
    <w:p w14:paraId="37BD6BC4" w14:textId="77777777" w:rsidR="00B640B7" w:rsidRDefault="00B640B7">
      <w:pPr>
        <w:pStyle w:val="ConsPlusNormal"/>
        <w:jc w:val="both"/>
      </w:pPr>
    </w:p>
    <w:p w14:paraId="78DC1DF5" w14:textId="77777777" w:rsidR="00B640B7" w:rsidRDefault="00B640B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8B61288" w14:textId="77777777" w:rsidR="00B640B7" w:rsidRDefault="00B640B7"/>
    <w:sectPr w:rsidR="00B640B7" w:rsidSect="00FC3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0B7"/>
    <w:rsid w:val="00B6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1E965"/>
  <w15:chartTrackingRefBased/>
  <w15:docId w15:val="{CA9B3970-707C-414A-9E57-883C52BBB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40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B640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B640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052C44C4C60FE1BE7036ECFD7F3A36A0B45323ED6BDFE6D1E8B5629959676B51C8077FCDA899C4D9C1D9639E32C55EA1A47C36C458289D32CAD6F4CQ0J5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52C44C4C60FE1BE70370C2C19FFC6F094E6E35D7B3F53240DB507ECAC670E05CC071A999CD914D9C16C269A7720CBB580CCE645D9E89D9Q3J1N" TargetMode="External"/><Relationship Id="rId5" Type="http://schemas.openxmlformats.org/officeDocument/2006/relationships/hyperlink" Target="consultantplus://offline/ref=6052C44C4C60FE1BE70370C2C19FFC6F0F4A6834D2BDF53240DB507ECAC670E04EC029A599CB8F4C94039438E1Q2J4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762</Words>
  <Characters>4345</Characters>
  <Application>Microsoft Office Word</Application>
  <DocSecurity>0</DocSecurity>
  <Lines>36</Lines>
  <Paragraphs>10</Paragraphs>
  <ScaleCrop>false</ScaleCrop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2023-08-06T13:09:00Z</dcterms:created>
  <dcterms:modified xsi:type="dcterms:W3CDTF">2023-08-06T13:10:00Z</dcterms:modified>
</cp:coreProperties>
</file>